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DAE" w:rsidRPr="00946EF0" w:rsidRDefault="00FB6B98" w:rsidP="00D90E9A">
      <w:pPr>
        <w:pStyle w:val="Ttulo1"/>
        <w:spacing w:line="276" w:lineRule="auto"/>
        <w:rPr>
          <w:bCs w:val="0"/>
          <w:spacing w:val="80"/>
          <w:sz w:val="40"/>
          <w:szCs w:val="40"/>
          <w:lang w:val="es-MX" w:eastAsia="en-US"/>
        </w:rPr>
      </w:pPr>
      <w:r w:rsidRPr="00946EF0">
        <w:rPr>
          <w:bCs w:val="0"/>
          <w:spacing w:val="80"/>
          <w:sz w:val="40"/>
          <w:szCs w:val="40"/>
          <w:lang w:val="es-MX" w:eastAsia="en-US"/>
        </w:rPr>
        <w:t>Min</w:t>
      </w:r>
      <w:r w:rsidR="00D7234A" w:rsidRPr="00946EF0">
        <w:rPr>
          <w:bCs w:val="0"/>
          <w:spacing w:val="80"/>
          <w:sz w:val="40"/>
          <w:szCs w:val="40"/>
          <w:lang w:val="es-MX" w:eastAsia="en-US"/>
        </w:rPr>
        <w:t>isterio de Trabajo, Empleo y Seguridad Social de la Nación</w:t>
      </w:r>
    </w:p>
    <w:p w:rsidR="005A6DAE" w:rsidRPr="00946EF0" w:rsidRDefault="005A6DAE" w:rsidP="00D90E9A">
      <w:pPr>
        <w:pStyle w:val="Ttulo1"/>
        <w:spacing w:line="276" w:lineRule="auto"/>
        <w:rPr>
          <w:i/>
          <w:sz w:val="40"/>
          <w:szCs w:val="40"/>
        </w:rPr>
      </w:pPr>
      <w:r w:rsidRPr="00946EF0">
        <w:rPr>
          <w:bCs w:val="0"/>
          <w:spacing w:val="80"/>
          <w:sz w:val="40"/>
          <w:szCs w:val="40"/>
          <w:lang w:val="es-MX" w:eastAsia="en-US"/>
        </w:rPr>
        <w:t>República Argentina</w:t>
      </w:r>
    </w:p>
    <w:p w:rsidR="005A6DAE" w:rsidRPr="00946EF0" w:rsidRDefault="00BC1AA8" w:rsidP="00D90E9A">
      <w:pPr>
        <w:pStyle w:val="Ttulo"/>
        <w:spacing w:after="960" w:line="276" w:lineRule="auto"/>
        <w:rPr>
          <w:rFonts w:ascii="Arial" w:hAnsi="Arial" w:cs="Arial"/>
          <w:lang w:val="es-MX"/>
        </w:rPr>
      </w:pPr>
      <w:r w:rsidRPr="00946EF0">
        <w:rPr>
          <w:rFonts w:ascii="Arial" w:hAnsi="Arial" w:cs="Arial"/>
          <w:noProof/>
          <w:lang w:val="es-AR" w:eastAsia="es-AR"/>
        </w:rPr>
        <w:drawing>
          <wp:anchor distT="0" distB="0" distL="114300" distR="114300" simplePos="0" relativeHeight="251657728" behindDoc="0" locked="0" layoutInCell="1" allowOverlap="1" wp14:anchorId="45DF3992" wp14:editId="5734B3CB">
            <wp:simplePos x="0" y="0"/>
            <wp:positionH relativeFrom="column">
              <wp:posOffset>2451735</wp:posOffset>
            </wp:positionH>
            <wp:positionV relativeFrom="paragraph">
              <wp:posOffset>48260</wp:posOffset>
            </wp:positionV>
            <wp:extent cx="685800" cy="1048385"/>
            <wp:effectExtent l="0" t="0" r="0" b="0"/>
            <wp:wrapNone/>
            <wp:docPr id="2" name="Picture 2" descr="esc-by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byn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1048385"/>
                    </a:xfrm>
                    <a:prstGeom prst="rect">
                      <a:avLst/>
                    </a:prstGeom>
                    <a:noFill/>
                  </pic:spPr>
                </pic:pic>
              </a:graphicData>
            </a:graphic>
            <wp14:sizeRelH relativeFrom="page">
              <wp14:pctWidth>0</wp14:pctWidth>
            </wp14:sizeRelH>
            <wp14:sizeRelV relativeFrom="page">
              <wp14:pctHeight>0</wp14:pctHeight>
            </wp14:sizeRelV>
          </wp:anchor>
        </w:drawing>
      </w:r>
    </w:p>
    <w:p w:rsidR="005A6DAE" w:rsidRPr="00946EF0" w:rsidRDefault="005A6DAE" w:rsidP="00D90E9A">
      <w:pPr>
        <w:pStyle w:val="Ttulo"/>
        <w:spacing w:after="960" w:line="276" w:lineRule="auto"/>
        <w:rPr>
          <w:rFonts w:ascii="Arial" w:hAnsi="Arial" w:cs="Arial"/>
          <w:lang w:val="es-MX"/>
        </w:rPr>
      </w:pPr>
    </w:p>
    <w:p w:rsidR="008435C9" w:rsidRPr="00946EF0" w:rsidRDefault="006C6001" w:rsidP="00D90E9A">
      <w:pPr>
        <w:spacing w:line="276" w:lineRule="auto"/>
        <w:jc w:val="center"/>
        <w:rPr>
          <w:rFonts w:ascii="Arial" w:hAnsi="Arial" w:cs="Arial"/>
          <w:b/>
          <w:spacing w:val="80"/>
          <w:sz w:val="32"/>
          <w:szCs w:val="32"/>
          <w:lang w:val="es-MX"/>
        </w:rPr>
      </w:pPr>
      <w:r w:rsidRPr="00946EF0">
        <w:rPr>
          <w:rFonts w:ascii="Arial" w:hAnsi="Arial" w:cs="Arial"/>
          <w:b/>
          <w:spacing w:val="80"/>
          <w:sz w:val="32"/>
          <w:szCs w:val="32"/>
          <w:lang w:val="es-MX"/>
        </w:rPr>
        <w:t>Documento de Licitación</w:t>
      </w:r>
    </w:p>
    <w:p w:rsidR="005A6DAE" w:rsidRPr="00946EF0" w:rsidRDefault="005A6DAE" w:rsidP="00D90E9A">
      <w:pPr>
        <w:pStyle w:val="Ttulo"/>
        <w:spacing w:line="276" w:lineRule="auto"/>
        <w:rPr>
          <w:rFonts w:ascii="Arial" w:hAnsi="Arial" w:cs="Arial"/>
          <w:sz w:val="32"/>
          <w:szCs w:val="32"/>
        </w:rPr>
      </w:pPr>
    </w:p>
    <w:p w:rsidR="00593F8F" w:rsidRPr="00946EF0" w:rsidRDefault="00FB6B98" w:rsidP="00D90E9A">
      <w:pPr>
        <w:spacing w:line="276" w:lineRule="auto"/>
        <w:jc w:val="center"/>
        <w:rPr>
          <w:rFonts w:ascii="Arial" w:hAnsi="Arial" w:cs="Arial"/>
          <w:b/>
          <w:i/>
          <w:sz w:val="32"/>
          <w:szCs w:val="32"/>
          <w:lang w:val="es-MX"/>
        </w:rPr>
      </w:pPr>
      <w:r w:rsidRPr="00946EF0">
        <w:rPr>
          <w:rFonts w:ascii="Arial" w:hAnsi="Arial" w:cs="Arial"/>
          <w:b/>
          <w:i/>
          <w:sz w:val="32"/>
          <w:szCs w:val="32"/>
          <w:lang w:val="es-MX"/>
        </w:rPr>
        <w:tab/>
        <w:t>PROYECTO DE FOMENTO DE EMPLEO PARA JÓVENES</w:t>
      </w:r>
    </w:p>
    <w:p w:rsidR="00FB6B98" w:rsidRPr="00946EF0" w:rsidRDefault="00FB6B98" w:rsidP="00D90E9A">
      <w:pPr>
        <w:spacing w:line="276" w:lineRule="auto"/>
        <w:jc w:val="center"/>
        <w:rPr>
          <w:rFonts w:ascii="Arial" w:hAnsi="Arial" w:cs="Arial"/>
          <w:b/>
          <w:sz w:val="32"/>
          <w:szCs w:val="32"/>
          <w:lang w:val="es-MX"/>
        </w:rPr>
      </w:pPr>
    </w:p>
    <w:p w:rsidR="005A6DAE" w:rsidRPr="00946EF0" w:rsidRDefault="005A6DAE" w:rsidP="00D90E9A">
      <w:pPr>
        <w:spacing w:line="276" w:lineRule="auto"/>
        <w:jc w:val="center"/>
        <w:rPr>
          <w:rFonts w:ascii="Arial" w:hAnsi="Arial" w:cs="Arial"/>
          <w:b/>
          <w:sz w:val="32"/>
          <w:szCs w:val="32"/>
          <w:lang w:val="es-MX"/>
        </w:rPr>
      </w:pPr>
      <w:r w:rsidRPr="00946EF0">
        <w:rPr>
          <w:rFonts w:ascii="Arial" w:hAnsi="Arial" w:cs="Arial"/>
          <w:b/>
          <w:sz w:val="32"/>
          <w:szCs w:val="32"/>
          <w:lang w:val="es-MX"/>
        </w:rPr>
        <w:t xml:space="preserve">PRÉSTAMO DEL BANCO INTERNACIONAL DE </w:t>
      </w:r>
      <w:proofErr w:type="spellStart"/>
      <w:r w:rsidRPr="00946EF0">
        <w:rPr>
          <w:rFonts w:ascii="Arial" w:hAnsi="Arial" w:cs="Arial"/>
          <w:b/>
          <w:sz w:val="32"/>
          <w:szCs w:val="32"/>
          <w:lang w:val="es-MX"/>
        </w:rPr>
        <w:t>RECONSTRUCCION</w:t>
      </w:r>
      <w:proofErr w:type="spellEnd"/>
      <w:r w:rsidRPr="00946EF0">
        <w:rPr>
          <w:rFonts w:ascii="Arial" w:hAnsi="Arial" w:cs="Arial"/>
          <w:b/>
          <w:sz w:val="32"/>
          <w:szCs w:val="32"/>
          <w:lang w:val="es-MX"/>
        </w:rPr>
        <w:t xml:space="preserve"> Y FOMENTO (BIRF) N° </w:t>
      </w:r>
      <w:r w:rsidR="00FB6B98" w:rsidRPr="00946EF0">
        <w:rPr>
          <w:rFonts w:ascii="Arial" w:hAnsi="Arial" w:cs="Arial"/>
          <w:b/>
          <w:i/>
          <w:sz w:val="32"/>
          <w:szCs w:val="32"/>
          <w:lang w:val="es-MX"/>
        </w:rPr>
        <w:t>8464</w:t>
      </w:r>
    </w:p>
    <w:p w:rsidR="005A6DAE" w:rsidRPr="00946EF0" w:rsidRDefault="005A6DAE" w:rsidP="00D90E9A">
      <w:pPr>
        <w:spacing w:line="276" w:lineRule="auto"/>
        <w:jc w:val="center"/>
        <w:rPr>
          <w:rFonts w:ascii="Arial" w:hAnsi="Arial" w:cs="Arial"/>
          <w:b/>
          <w:sz w:val="32"/>
          <w:szCs w:val="32"/>
          <w:lang w:val="es-MX"/>
        </w:rPr>
      </w:pPr>
    </w:p>
    <w:p w:rsidR="005A6DAE" w:rsidRPr="00946EF0" w:rsidRDefault="005A6DAE" w:rsidP="00D90E9A">
      <w:pPr>
        <w:spacing w:line="276" w:lineRule="auto"/>
        <w:jc w:val="center"/>
        <w:rPr>
          <w:rFonts w:ascii="Arial" w:hAnsi="Arial" w:cs="Arial"/>
          <w:sz w:val="32"/>
          <w:szCs w:val="32"/>
          <w:lang w:val="es-MX"/>
        </w:rPr>
      </w:pPr>
    </w:p>
    <w:p w:rsidR="005A6DAE" w:rsidRPr="00946EF0" w:rsidRDefault="005A6DAE" w:rsidP="00D90E9A">
      <w:pPr>
        <w:spacing w:line="276" w:lineRule="auto"/>
        <w:jc w:val="center"/>
        <w:rPr>
          <w:rFonts w:ascii="Arial" w:hAnsi="Arial" w:cs="Arial"/>
          <w:lang w:val="es-MX"/>
        </w:rPr>
      </w:pPr>
    </w:p>
    <w:p w:rsidR="005A6DAE" w:rsidRPr="00946EF0" w:rsidRDefault="005A6DAE" w:rsidP="00D90E9A">
      <w:pPr>
        <w:suppressAutoHyphens/>
        <w:spacing w:line="276" w:lineRule="auto"/>
        <w:jc w:val="center"/>
        <w:rPr>
          <w:rFonts w:ascii="Arial" w:hAnsi="Arial" w:cs="Arial"/>
          <w:lang w:val="es-MX"/>
        </w:rPr>
      </w:pPr>
    </w:p>
    <w:p w:rsidR="005A6DAE" w:rsidRPr="00946EF0" w:rsidRDefault="005A6DAE" w:rsidP="00D90E9A">
      <w:pPr>
        <w:suppressAutoHyphens/>
        <w:spacing w:line="276" w:lineRule="auto"/>
        <w:jc w:val="center"/>
        <w:rPr>
          <w:rFonts w:ascii="Arial" w:hAnsi="Arial" w:cs="Arial"/>
          <w:lang w:val="es-MX"/>
        </w:rPr>
      </w:pPr>
    </w:p>
    <w:p w:rsidR="009D634B" w:rsidRPr="00A61538" w:rsidRDefault="005A6DAE" w:rsidP="00D90E9A">
      <w:pPr>
        <w:spacing w:line="276" w:lineRule="auto"/>
        <w:jc w:val="center"/>
        <w:rPr>
          <w:rFonts w:ascii="Arial" w:hAnsi="Arial" w:cs="Arial"/>
          <w:b/>
          <w:sz w:val="28"/>
          <w:szCs w:val="28"/>
          <w:lang w:val="es-MX"/>
        </w:rPr>
      </w:pPr>
      <w:r w:rsidRPr="00A61538">
        <w:rPr>
          <w:rFonts w:ascii="Arial" w:hAnsi="Arial" w:cs="Arial"/>
          <w:b/>
          <w:sz w:val="28"/>
          <w:szCs w:val="28"/>
          <w:lang w:val="es-MX"/>
        </w:rPr>
        <w:t>LICITACI</w:t>
      </w:r>
      <w:r w:rsidR="00481D9B" w:rsidRPr="00A61538">
        <w:rPr>
          <w:rFonts w:ascii="Arial" w:hAnsi="Arial" w:cs="Arial"/>
          <w:b/>
          <w:sz w:val="28"/>
          <w:szCs w:val="28"/>
          <w:lang w:val="es-MX"/>
        </w:rPr>
        <w:t>Ó</w:t>
      </w:r>
      <w:r w:rsidRPr="00A61538">
        <w:rPr>
          <w:rFonts w:ascii="Arial" w:hAnsi="Arial" w:cs="Arial"/>
          <w:b/>
          <w:sz w:val="28"/>
          <w:szCs w:val="28"/>
          <w:lang w:val="es-MX"/>
        </w:rPr>
        <w:t xml:space="preserve">N PÚBLICA </w:t>
      </w:r>
      <w:r w:rsidR="00D050B4" w:rsidRPr="00A61538">
        <w:rPr>
          <w:rFonts w:ascii="Arial" w:hAnsi="Arial" w:cs="Arial"/>
          <w:b/>
          <w:sz w:val="28"/>
          <w:szCs w:val="28"/>
          <w:lang w:val="es-MX"/>
        </w:rPr>
        <w:t>NACIONAL</w:t>
      </w:r>
      <w:r w:rsidRPr="00A61538">
        <w:rPr>
          <w:rFonts w:ascii="Arial" w:hAnsi="Arial" w:cs="Arial"/>
          <w:b/>
          <w:sz w:val="28"/>
          <w:szCs w:val="28"/>
          <w:lang w:val="es-MX"/>
        </w:rPr>
        <w:t xml:space="preserve"> N° </w:t>
      </w:r>
      <w:r w:rsidR="008E59F2" w:rsidRPr="00A61538">
        <w:rPr>
          <w:rFonts w:ascii="Arial" w:hAnsi="Arial" w:cs="Arial"/>
          <w:b/>
          <w:sz w:val="28"/>
          <w:szCs w:val="28"/>
          <w:lang w:val="es-MX"/>
        </w:rPr>
        <w:t>AR-MTESS-20287-NC-RFQ</w:t>
      </w:r>
    </w:p>
    <w:p w:rsidR="005A6DAE" w:rsidRPr="008E59F2" w:rsidRDefault="00FB6B98" w:rsidP="00D90E9A">
      <w:pPr>
        <w:spacing w:line="276" w:lineRule="auto"/>
        <w:jc w:val="center"/>
        <w:rPr>
          <w:rFonts w:ascii="Arial" w:hAnsi="Arial" w:cs="Arial"/>
          <w:b/>
          <w:sz w:val="28"/>
          <w:szCs w:val="28"/>
          <w:lang w:val="es-MX"/>
        </w:rPr>
      </w:pPr>
      <w:r w:rsidRPr="008E59F2">
        <w:rPr>
          <w:rFonts w:ascii="Arial" w:hAnsi="Arial" w:cs="Arial"/>
          <w:b/>
          <w:sz w:val="28"/>
          <w:szCs w:val="28"/>
          <w:lang w:val="es-MX"/>
        </w:rPr>
        <w:t xml:space="preserve"> </w:t>
      </w:r>
    </w:p>
    <w:p w:rsidR="005A6DAE" w:rsidRPr="00A61538" w:rsidRDefault="00BE578F" w:rsidP="00D90E9A">
      <w:pPr>
        <w:pStyle w:val="NormalWeb"/>
        <w:spacing w:line="276" w:lineRule="auto"/>
        <w:jc w:val="center"/>
        <w:rPr>
          <w:rFonts w:ascii="Arial" w:hAnsi="Arial" w:cs="Arial"/>
          <w:b/>
          <w:sz w:val="28"/>
          <w:szCs w:val="28"/>
        </w:rPr>
      </w:pPr>
      <w:r w:rsidRPr="00A61538">
        <w:rPr>
          <w:rFonts w:ascii="Arial" w:hAnsi="Arial" w:cs="Arial"/>
          <w:b/>
          <w:sz w:val="28"/>
          <w:szCs w:val="28"/>
        </w:rPr>
        <w:t>Fecha</w:t>
      </w:r>
      <w:r w:rsidR="006C6001" w:rsidRPr="00A61538">
        <w:rPr>
          <w:rFonts w:ascii="Arial" w:hAnsi="Arial" w:cs="Arial"/>
          <w:b/>
          <w:sz w:val="28"/>
          <w:szCs w:val="28"/>
        </w:rPr>
        <w:t xml:space="preserve"> </w:t>
      </w:r>
      <w:r w:rsidRPr="00A61538">
        <w:rPr>
          <w:rFonts w:ascii="Arial" w:hAnsi="Arial" w:cs="Arial"/>
          <w:b/>
          <w:sz w:val="28"/>
          <w:szCs w:val="28"/>
        </w:rPr>
        <w:t xml:space="preserve">de </w:t>
      </w:r>
      <w:r w:rsidR="00481D9B" w:rsidRPr="00A61538">
        <w:rPr>
          <w:rFonts w:ascii="Arial" w:hAnsi="Arial" w:cs="Arial"/>
          <w:b/>
          <w:sz w:val="28"/>
          <w:szCs w:val="28"/>
        </w:rPr>
        <w:t>Emisión</w:t>
      </w:r>
      <w:r w:rsidRPr="00A61538">
        <w:rPr>
          <w:rFonts w:ascii="Arial" w:hAnsi="Arial" w:cs="Arial"/>
          <w:b/>
          <w:sz w:val="28"/>
          <w:szCs w:val="28"/>
        </w:rPr>
        <w:t xml:space="preserve">: </w:t>
      </w:r>
      <w:r w:rsidR="00A61538" w:rsidRPr="00A61538">
        <w:rPr>
          <w:rFonts w:ascii="Arial" w:hAnsi="Arial" w:cs="Arial"/>
          <w:b/>
          <w:sz w:val="28"/>
          <w:szCs w:val="28"/>
        </w:rPr>
        <w:t>9</w:t>
      </w:r>
      <w:r w:rsidR="00645234" w:rsidRPr="00A61538">
        <w:rPr>
          <w:rFonts w:ascii="Arial" w:hAnsi="Arial" w:cs="Arial"/>
          <w:b/>
          <w:sz w:val="28"/>
          <w:szCs w:val="28"/>
        </w:rPr>
        <w:t xml:space="preserve"> de enero de 2018</w:t>
      </w:r>
      <w:r w:rsidR="00FB6B98" w:rsidRPr="00A61538">
        <w:rPr>
          <w:rFonts w:ascii="Arial" w:hAnsi="Arial" w:cs="Arial"/>
          <w:b/>
          <w:i/>
          <w:sz w:val="28"/>
          <w:szCs w:val="28"/>
        </w:rPr>
        <w:t xml:space="preserve"> </w:t>
      </w:r>
    </w:p>
    <w:p w:rsidR="005A6DAE" w:rsidRPr="00946EF0" w:rsidRDefault="005A6DAE" w:rsidP="00D90E9A">
      <w:pPr>
        <w:suppressAutoHyphens/>
        <w:spacing w:line="276" w:lineRule="auto"/>
        <w:rPr>
          <w:rFonts w:ascii="Arial" w:hAnsi="Arial" w:cs="Arial"/>
          <w:lang w:val="es-AR"/>
        </w:rPr>
      </w:pPr>
    </w:p>
    <w:p w:rsidR="00271E81" w:rsidRPr="00946EF0" w:rsidRDefault="00271E81" w:rsidP="00D90E9A">
      <w:pPr>
        <w:suppressAutoHyphens/>
        <w:spacing w:line="276" w:lineRule="auto"/>
        <w:rPr>
          <w:rFonts w:ascii="Arial" w:hAnsi="Arial" w:cs="Arial"/>
          <w:lang w:val="es-AR"/>
        </w:rPr>
      </w:pPr>
    </w:p>
    <w:p w:rsidR="00271E81" w:rsidRPr="00946EF0" w:rsidRDefault="00271E81" w:rsidP="00D90E9A">
      <w:pPr>
        <w:suppressAutoHyphens/>
        <w:spacing w:line="276" w:lineRule="auto"/>
        <w:rPr>
          <w:rFonts w:ascii="Arial" w:hAnsi="Arial" w:cs="Arial"/>
          <w:lang w:val="es-AR"/>
        </w:rPr>
      </w:pPr>
    </w:p>
    <w:p w:rsidR="00271E81" w:rsidRPr="00946EF0" w:rsidRDefault="00271E81" w:rsidP="00D90E9A">
      <w:pPr>
        <w:suppressAutoHyphens/>
        <w:spacing w:line="276" w:lineRule="auto"/>
        <w:rPr>
          <w:rFonts w:ascii="Arial" w:hAnsi="Arial" w:cs="Arial"/>
          <w:lang w:val="es-AR"/>
        </w:rPr>
      </w:pPr>
    </w:p>
    <w:p w:rsidR="00271E81" w:rsidRPr="00946EF0" w:rsidRDefault="00271E81" w:rsidP="00D90E9A">
      <w:pPr>
        <w:suppressAutoHyphens/>
        <w:spacing w:line="276" w:lineRule="auto"/>
        <w:rPr>
          <w:rFonts w:ascii="Arial" w:hAnsi="Arial" w:cs="Arial"/>
          <w:lang w:val="es-AR"/>
        </w:rPr>
      </w:pPr>
    </w:p>
    <w:p w:rsidR="00271E81" w:rsidRPr="00946EF0" w:rsidRDefault="00271E81" w:rsidP="00D90E9A">
      <w:pPr>
        <w:suppressAutoHyphens/>
        <w:spacing w:line="276" w:lineRule="auto"/>
        <w:rPr>
          <w:rFonts w:ascii="Arial" w:hAnsi="Arial" w:cs="Arial"/>
          <w:lang w:val="es-AR"/>
        </w:rPr>
      </w:pPr>
    </w:p>
    <w:p w:rsidR="00271E81" w:rsidRPr="00946EF0" w:rsidRDefault="00271E81" w:rsidP="00D90E9A">
      <w:pPr>
        <w:suppressAutoHyphens/>
        <w:spacing w:line="276" w:lineRule="auto"/>
        <w:rPr>
          <w:rFonts w:ascii="Arial" w:hAnsi="Arial" w:cs="Arial"/>
          <w:lang w:val="es-AR"/>
        </w:rPr>
      </w:pPr>
    </w:p>
    <w:p w:rsidR="00271E81" w:rsidRPr="00946EF0" w:rsidRDefault="00271E81" w:rsidP="00D90E9A">
      <w:pPr>
        <w:suppressAutoHyphens/>
        <w:spacing w:line="276" w:lineRule="auto"/>
        <w:rPr>
          <w:rFonts w:ascii="Arial" w:hAnsi="Arial" w:cs="Arial"/>
          <w:lang w:val="es-AR"/>
        </w:rPr>
      </w:pPr>
    </w:p>
    <w:p w:rsidR="00BF655B" w:rsidRPr="00D90E9A" w:rsidRDefault="00BF655B" w:rsidP="00D90E9A">
      <w:pPr>
        <w:suppressAutoHyphens/>
        <w:spacing w:line="276" w:lineRule="auto"/>
        <w:rPr>
          <w:rFonts w:ascii="Arial" w:hAnsi="Arial" w:cs="Arial"/>
          <w:lang w:val="es-AR"/>
        </w:rPr>
      </w:pPr>
    </w:p>
    <w:p w:rsidR="00946EF0" w:rsidRDefault="00946EF0" w:rsidP="00D90E9A">
      <w:pPr>
        <w:suppressAutoHyphens/>
        <w:spacing w:line="276" w:lineRule="auto"/>
        <w:rPr>
          <w:rFonts w:ascii="Arial" w:hAnsi="Arial" w:cs="Arial"/>
          <w:lang w:val="es-AR"/>
        </w:rPr>
      </w:pPr>
    </w:p>
    <w:p w:rsidR="00271E81" w:rsidRPr="00D90E9A" w:rsidRDefault="00271E81" w:rsidP="00D90E9A">
      <w:pPr>
        <w:suppressAutoHyphens/>
        <w:spacing w:line="276" w:lineRule="auto"/>
        <w:rPr>
          <w:rFonts w:ascii="Arial" w:hAnsi="Arial" w:cs="Arial"/>
          <w:b/>
          <w:lang w:val="es-AR"/>
        </w:rPr>
      </w:pPr>
      <w:r w:rsidRPr="00D90E9A">
        <w:rPr>
          <w:rFonts w:ascii="Arial" w:hAnsi="Arial" w:cs="Arial"/>
          <w:b/>
          <w:lang w:val="es-AR"/>
        </w:rPr>
        <w:lastRenderedPageBreak/>
        <w:t>ÍNDICE</w:t>
      </w:r>
    </w:p>
    <w:p w:rsidR="00BF655B" w:rsidRPr="00D90E9A" w:rsidRDefault="00BF655B" w:rsidP="00D90E9A">
      <w:pPr>
        <w:suppressAutoHyphens/>
        <w:spacing w:line="276" w:lineRule="auto"/>
        <w:rPr>
          <w:rFonts w:ascii="Arial" w:hAnsi="Arial" w:cs="Arial"/>
          <w:b/>
          <w:lang w:val="es-AR"/>
        </w:rPr>
      </w:pPr>
    </w:p>
    <w:tbl>
      <w:tblPr>
        <w:tblW w:w="0" w:type="auto"/>
        <w:tblLook w:val="04A0" w:firstRow="1" w:lastRow="0" w:firstColumn="1" w:lastColumn="0" w:noHBand="0" w:noVBand="1"/>
      </w:tblPr>
      <w:tblGrid>
        <w:gridCol w:w="2943"/>
        <w:gridCol w:w="5940"/>
      </w:tblGrid>
      <w:tr w:rsidR="003B0EDD" w:rsidRPr="00D90E9A" w:rsidTr="00D93E87">
        <w:tc>
          <w:tcPr>
            <w:tcW w:w="2943" w:type="dxa"/>
            <w:shd w:val="clear" w:color="auto" w:fill="auto"/>
          </w:tcPr>
          <w:p w:rsidR="003B0EDD" w:rsidRPr="00D90E9A" w:rsidRDefault="003B0EDD" w:rsidP="00D90E9A">
            <w:pPr>
              <w:suppressAutoHyphens/>
              <w:spacing w:line="276" w:lineRule="auto"/>
              <w:jc w:val="both"/>
              <w:rPr>
                <w:rFonts w:ascii="Arial" w:hAnsi="Arial" w:cs="Arial"/>
                <w:b/>
                <w:lang w:val="es-AR"/>
              </w:rPr>
            </w:pPr>
            <w:r w:rsidRPr="00D90E9A">
              <w:rPr>
                <w:rFonts w:ascii="Arial" w:hAnsi="Arial" w:cs="Arial"/>
                <w:b/>
                <w:lang w:val="es-AR"/>
              </w:rPr>
              <w:t xml:space="preserve">PARTE </w:t>
            </w:r>
            <w:r w:rsidR="00481D9B" w:rsidRPr="00D90E9A">
              <w:rPr>
                <w:rFonts w:ascii="Arial" w:hAnsi="Arial" w:cs="Arial"/>
                <w:b/>
                <w:lang w:val="es-AR"/>
              </w:rPr>
              <w:t>1</w:t>
            </w:r>
          </w:p>
        </w:tc>
        <w:tc>
          <w:tcPr>
            <w:tcW w:w="5940" w:type="dxa"/>
            <w:shd w:val="clear" w:color="auto" w:fill="auto"/>
          </w:tcPr>
          <w:p w:rsidR="003B0EDD" w:rsidRPr="00D90E9A" w:rsidRDefault="00481D9B" w:rsidP="00D90E9A">
            <w:pPr>
              <w:suppressAutoHyphens/>
              <w:spacing w:line="276" w:lineRule="auto"/>
              <w:jc w:val="both"/>
              <w:rPr>
                <w:rFonts w:ascii="Arial" w:hAnsi="Arial" w:cs="Arial"/>
                <w:b/>
                <w:lang w:val="es-AR"/>
              </w:rPr>
            </w:pPr>
            <w:r w:rsidRPr="00D90E9A">
              <w:rPr>
                <w:rFonts w:ascii="Arial" w:hAnsi="Arial" w:cs="Arial"/>
                <w:b/>
                <w:lang w:val="es-AR"/>
              </w:rPr>
              <w:t>PROCEDIMIENTOS DE LICITACIÓN</w:t>
            </w:r>
          </w:p>
          <w:p w:rsidR="003B0EDD" w:rsidRPr="00D90E9A" w:rsidRDefault="003B0EDD" w:rsidP="00D90E9A">
            <w:pPr>
              <w:suppressAutoHyphens/>
              <w:spacing w:line="276" w:lineRule="auto"/>
              <w:jc w:val="both"/>
              <w:rPr>
                <w:rFonts w:ascii="Arial" w:hAnsi="Arial" w:cs="Arial"/>
                <w:b/>
                <w:lang w:val="es-AR"/>
              </w:rPr>
            </w:pPr>
          </w:p>
        </w:tc>
      </w:tr>
      <w:tr w:rsidR="003B0EDD" w:rsidRPr="00D90E9A" w:rsidTr="00D93E87">
        <w:tc>
          <w:tcPr>
            <w:tcW w:w="2943" w:type="dxa"/>
            <w:shd w:val="clear" w:color="auto" w:fill="auto"/>
          </w:tcPr>
          <w:p w:rsidR="003B0EDD" w:rsidRPr="00D90E9A" w:rsidRDefault="003B0EDD" w:rsidP="00D90E9A">
            <w:pPr>
              <w:suppressAutoHyphens/>
              <w:spacing w:line="276" w:lineRule="auto"/>
              <w:jc w:val="both"/>
              <w:rPr>
                <w:rFonts w:ascii="Arial" w:hAnsi="Arial" w:cs="Arial"/>
                <w:lang w:val="es-AR"/>
              </w:rPr>
            </w:pPr>
            <w:r w:rsidRPr="00D90E9A">
              <w:rPr>
                <w:rFonts w:ascii="Arial" w:hAnsi="Arial" w:cs="Arial"/>
                <w:lang w:val="es-AR"/>
              </w:rPr>
              <w:t xml:space="preserve">Sección I……………...  </w:t>
            </w:r>
          </w:p>
        </w:tc>
        <w:tc>
          <w:tcPr>
            <w:tcW w:w="5940" w:type="dxa"/>
            <w:shd w:val="clear" w:color="auto" w:fill="auto"/>
          </w:tcPr>
          <w:p w:rsidR="003B0EDD" w:rsidRPr="00D90E9A" w:rsidRDefault="003B0EDD" w:rsidP="00D90E9A">
            <w:pPr>
              <w:suppressAutoHyphens/>
              <w:spacing w:line="276" w:lineRule="auto"/>
              <w:jc w:val="both"/>
              <w:rPr>
                <w:rFonts w:ascii="Arial" w:hAnsi="Arial" w:cs="Arial"/>
                <w:lang w:val="es-AR"/>
              </w:rPr>
            </w:pPr>
            <w:r w:rsidRPr="00D90E9A">
              <w:rPr>
                <w:rFonts w:ascii="Arial" w:hAnsi="Arial" w:cs="Arial"/>
                <w:lang w:val="es-AR"/>
              </w:rPr>
              <w:t>Instrucciones a los Licitantes</w:t>
            </w:r>
            <w:r w:rsidR="00481D9B" w:rsidRPr="00D90E9A">
              <w:rPr>
                <w:rFonts w:ascii="Arial" w:hAnsi="Arial" w:cs="Arial"/>
                <w:lang w:val="es-AR"/>
              </w:rPr>
              <w:t xml:space="preserve"> (</w:t>
            </w:r>
            <w:proofErr w:type="spellStart"/>
            <w:r w:rsidR="00481D9B" w:rsidRPr="00D90E9A">
              <w:rPr>
                <w:rFonts w:ascii="Arial" w:hAnsi="Arial" w:cs="Arial"/>
                <w:lang w:val="es-AR"/>
              </w:rPr>
              <w:t>IAL</w:t>
            </w:r>
            <w:proofErr w:type="spellEnd"/>
            <w:r w:rsidR="00481D9B" w:rsidRPr="00D90E9A">
              <w:rPr>
                <w:rFonts w:ascii="Arial" w:hAnsi="Arial" w:cs="Arial"/>
                <w:lang w:val="es-AR"/>
              </w:rPr>
              <w:t>)</w:t>
            </w:r>
          </w:p>
        </w:tc>
      </w:tr>
      <w:tr w:rsidR="003B0EDD" w:rsidRPr="00D90E9A" w:rsidTr="00D93E87">
        <w:tc>
          <w:tcPr>
            <w:tcW w:w="2943" w:type="dxa"/>
            <w:shd w:val="clear" w:color="auto" w:fill="auto"/>
          </w:tcPr>
          <w:p w:rsidR="003B0EDD" w:rsidRPr="00D90E9A" w:rsidRDefault="003B0EDD" w:rsidP="00D90E9A">
            <w:pPr>
              <w:suppressAutoHyphens/>
              <w:spacing w:line="276" w:lineRule="auto"/>
              <w:jc w:val="both"/>
              <w:rPr>
                <w:rFonts w:ascii="Arial" w:hAnsi="Arial" w:cs="Arial"/>
                <w:lang w:val="es-AR"/>
              </w:rPr>
            </w:pPr>
            <w:r w:rsidRPr="00D90E9A">
              <w:rPr>
                <w:rFonts w:ascii="Arial" w:hAnsi="Arial" w:cs="Arial"/>
                <w:lang w:val="es-AR"/>
              </w:rPr>
              <w:t xml:space="preserve">Sección II……………..   </w:t>
            </w:r>
          </w:p>
        </w:tc>
        <w:tc>
          <w:tcPr>
            <w:tcW w:w="5940" w:type="dxa"/>
            <w:shd w:val="clear" w:color="auto" w:fill="auto"/>
          </w:tcPr>
          <w:p w:rsidR="003B0EDD" w:rsidRPr="00D90E9A" w:rsidRDefault="00EA69A5" w:rsidP="00D90E9A">
            <w:pPr>
              <w:suppressAutoHyphens/>
              <w:spacing w:line="276" w:lineRule="auto"/>
              <w:jc w:val="both"/>
              <w:rPr>
                <w:rFonts w:ascii="Arial" w:hAnsi="Arial" w:cs="Arial"/>
                <w:lang w:val="es-AR"/>
              </w:rPr>
            </w:pPr>
            <w:r w:rsidRPr="00D90E9A">
              <w:rPr>
                <w:rFonts w:ascii="Arial" w:hAnsi="Arial" w:cs="Arial"/>
                <w:lang w:val="es-AR"/>
              </w:rPr>
              <w:t xml:space="preserve">Hoja de </w:t>
            </w:r>
            <w:r w:rsidR="003B0EDD" w:rsidRPr="00D90E9A">
              <w:rPr>
                <w:rFonts w:ascii="Arial" w:hAnsi="Arial" w:cs="Arial"/>
                <w:lang w:val="es-AR"/>
              </w:rPr>
              <w:t>Datos de la Licitación</w:t>
            </w:r>
            <w:r w:rsidR="00481D9B" w:rsidRPr="00D90E9A">
              <w:rPr>
                <w:rFonts w:ascii="Arial" w:hAnsi="Arial" w:cs="Arial"/>
                <w:lang w:val="es-AR"/>
              </w:rPr>
              <w:t xml:space="preserve"> (</w:t>
            </w:r>
            <w:proofErr w:type="spellStart"/>
            <w:r w:rsidR="00481D9B" w:rsidRPr="00D90E9A">
              <w:rPr>
                <w:rFonts w:ascii="Arial" w:hAnsi="Arial" w:cs="Arial"/>
                <w:lang w:val="es-AR"/>
              </w:rPr>
              <w:t>DDL</w:t>
            </w:r>
            <w:proofErr w:type="spellEnd"/>
            <w:r w:rsidR="00481D9B" w:rsidRPr="00D90E9A">
              <w:rPr>
                <w:rFonts w:ascii="Arial" w:hAnsi="Arial" w:cs="Arial"/>
                <w:lang w:val="es-AR"/>
              </w:rPr>
              <w:t>)</w:t>
            </w:r>
          </w:p>
        </w:tc>
      </w:tr>
      <w:tr w:rsidR="003B0EDD" w:rsidRPr="00D90E9A" w:rsidTr="00D93E87">
        <w:tc>
          <w:tcPr>
            <w:tcW w:w="2943" w:type="dxa"/>
            <w:shd w:val="clear" w:color="auto" w:fill="auto"/>
          </w:tcPr>
          <w:p w:rsidR="003B0EDD" w:rsidRPr="00D90E9A" w:rsidRDefault="003B0EDD" w:rsidP="00D90E9A">
            <w:pPr>
              <w:suppressAutoHyphens/>
              <w:spacing w:line="276" w:lineRule="auto"/>
              <w:jc w:val="both"/>
              <w:rPr>
                <w:rFonts w:ascii="Arial" w:hAnsi="Arial" w:cs="Arial"/>
                <w:lang w:val="es-AR"/>
              </w:rPr>
            </w:pPr>
            <w:r w:rsidRPr="00D90E9A">
              <w:rPr>
                <w:rFonts w:ascii="Arial" w:hAnsi="Arial" w:cs="Arial"/>
                <w:lang w:val="es-AR"/>
              </w:rPr>
              <w:t xml:space="preserve">Sección III…………….   </w:t>
            </w:r>
          </w:p>
        </w:tc>
        <w:tc>
          <w:tcPr>
            <w:tcW w:w="5940" w:type="dxa"/>
            <w:shd w:val="clear" w:color="auto" w:fill="auto"/>
          </w:tcPr>
          <w:p w:rsidR="003B0EDD" w:rsidRPr="00D90E9A" w:rsidRDefault="003B0EDD" w:rsidP="00D90E9A">
            <w:pPr>
              <w:suppressAutoHyphens/>
              <w:spacing w:line="276" w:lineRule="auto"/>
              <w:jc w:val="both"/>
              <w:rPr>
                <w:rFonts w:ascii="Arial" w:hAnsi="Arial" w:cs="Arial"/>
                <w:lang w:val="es-AR"/>
              </w:rPr>
            </w:pPr>
            <w:r w:rsidRPr="00D90E9A">
              <w:rPr>
                <w:rFonts w:ascii="Arial" w:hAnsi="Arial" w:cs="Arial"/>
                <w:lang w:val="es-AR"/>
              </w:rPr>
              <w:t>Formularios de Oferta</w:t>
            </w:r>
          </w:p>
        </w:tc>
      </w:tr>
      <w:tr w:rsidR="003B0EDD" w:rsidRPr="00D90E9A" w:rsidTr="00D93E87">
        <w:tc>
          <w:tcPr>
            <w:tcW w:w="2943" w:type="dxa"/>
            <w:shd w:val="clear" w:color="auto" w:fill="auto"/>
          </w:tcPr>
          <w:p w:rsidR="003B0EDD" w:rsidRPr="00D90E9A" w:rsidRDefault="003B0EDD" w:rsidP="00D90E9A">
            <w:pPr>
              <w:suppressAutoHyphens/>
              <w:spacing w:line="276" w:lineRule="auto"/>
              <w:jc w:val="both"/>
              <w:rPr>
                <w:rFonts w:ascii="Arial" w:hAnsi="Arial" w:cs="Arial"/>
                <w:lang w:val="es-AR"/>
              </w:rPr>
            </w:pPr>
            <w:r w:rsidRPr="00D90E9A">
              <w:rPr>
                <w:rFonts w:ascii="Arial" w:hAnsi="Arial" w:cs="Arial"/>
                <w:lang w:val="es-AR"/>
              </w:rPr>
              <w:t xml:space="preserve">Sección IV…………….  </w:t>
            </w:r>
          </w:p>
          <w:p w:rsidR="003B0EDD" w:rsidRPr="00D90E9A" w:rsidRDefault="003B0EDD" w:rsidP="00D90E9A">
            <w:pPr>
              <w:suppressAutoHyphens/>
              <w:spacing w:line="276" w:lineRule="auto"/>
              <w:jc w:val="both"/>
              <w:rPr>
                <w:rFonts w:ascii="Arial" w:hAnsi="Arial" w:cs="Arial"/>
                <w:lang w:val="es-AR"/>
              </w:rPr>
            </w:pPr>
          </w:p>
        </w:tc>
        <w:tc>
          <w:tcPr>
            <w:tcW w:w="5940" w:type="dxa"/>
            <w:shd w:val="clear" w:color="auto" w:fill="auto"/>
          </w:tcPr>
          <w:p w:rsidR="003B0EDD" w:rsidRPr="00D90E9A" w:rsidRDefault="003B0EDD" w:rsidP="00D90E9A">
            <w:pPr>
              <w:suppressAutoHyphens/>
              <w:spacing w:line="276" w:lineRule="auto"/>
              <w:jc w:val="both"/>
              <w:rPr>
                <w:rFonts w:ascii="Arial" w:hAnsi="Arial" w:cs="Arial"/>
                <w:lang w:val="es-AR"/>
              </w:rPr>
            </w:pPr>
            <w:r w:rsidRPr="00D90E9A">
              <w:rPr>
                <w:rFonts w:ascii="Arial" w:hAnsi="Arial" w:cs="Arial"/>
                <w:lang w:val="es-AR"/>
              </w:rPr>
              <w:t>Países Elegibles</w:t>
            </w:r>
          </w:p>
        </w:tc>
      </w:tr>
      <w:tr w:rsidR="003B0EDD" w:rsidRPr="00D90E9A" w:rsidTr="00D93E87">
        <w:tc>
          <w:tcPr>
            <w:tcW w:w="2943" w:type="dxa"/>
            <w:shd w:val="clear" w:color="auto" w:fill="auto"/>
          </w:tcPr>
          <w:p w:rsidR="003B0EDD" w:rsidRPr="00D90E9A" w:rsidRDefault="003B0EDD" w:rsidP="00D90E9A">
            <w:pPr>
              <w:suppressAutoHyphens/>
              <w:spacing w:line="276" w:lineRule="auto"/>
              <w:jc w:val="both"/>
              <w:rPr>
                <w:rFonts w:ascii="Arial" w:hAnsi="Arial" w:cs="Arial"/>
                <w:b/>
                <w:lang w:val="es-AR"/>
              </w:rPr>
            </w:pPr>
            <w:r w:rsidRPr="00D90E9A">
              <w:rPr>
                <w:rFonts w:ascii="Arial" w:hAnsi="Arial" w:cs="Arial"/>
                <w:b/>
                <w:lang w:val="es-AR"/>
              </w:rPr>
              <w:t xml:space="preserve">PARTE </w:t>
            </w:r>
            <w:r w:rsidR="00481D9B" w:rsidRPr="00D90E9A">
              <w:rPr>
                <w:rFonts w:ascii="Arial" w:hAnsi="Arial" w:cs="Arial"/>
                <w:b/>
                <w:lang w:val="es-AR"/>
              </w:rPr>
              <w:t>2</w:t>
            </w:r>
          </w:p>
        </w:tc>
        <w:tc>
          <w:tcPr>
            <w:tcW w:w="5940" w:type="dxa"/>
            <w:shd w:val="clear" w:color="auto" w:fill="auto"/>
          </w:tcPr>
          <w:p w:rsidR="003B0EDD" w:rsidRPr="00D90E9A" w:rsidRDefault="00481D9B" w:rsidP="00D90E9A">
            <w:pPr>
              <w:suppressAutoHyphens/>
              <w:spacing w:line="276" w:lineRule="auto"/>
              <w:jc w:val="both"/>
              <w:rPr>
                <w:rFonts w:ascii="Arial" w:hAnsi="Arial" w:cs="Arial"/>
                <w:b/>
                <w:lang w:val="es-AR"/>
              </w:rPr>
            </w:pPr>
            <w:r w:rsidRPr="00D90E9A">
              <w:rPr>
                <w:rFonts w:ascii="Arial" w:hAnsi="Arial" w:cs="Arial"/>
                <w:b/>
                <w:lang w:val="es-AR"/>
              </w:rPr>
              <w:t>REQUISITOS DE LOS SERVICIOS</w:t>
            </w:r>
          </w:p>
        </w:tc>
      </w:tr>
      <w:tr w:rsidR="003B0EDD" w:rsidRPr="00D90E9A" w:rsidTr="00D93E87">
        <w:tc>
          <w:tcPr>
            <w:tcW w:w="2943" w:type="dxa"/>
            <w:shd w:val="clear" w:color="auto" w:fill="auto"/>
          </w:tcPr>
          <w:p w:rsidR="003B0EDD" w:rsidRPr="00D90E9A" w:rsidRDefault="003B0EDD" w:rsidP="00D90E9A">
            <w:pPr>
              <w:suppressAutoHyphens/>
              <w:spacing w:line="276" w:lineRule="auto"/>
              <w:jc w:val="both"/>
              <w:rPr>
                <w:rFonts w:ascii="Arial" w:hAnsi="Arial" w:cs="Arial"/>
                <w:lang w:val="es-AR"/>
              </w:rPr>
            </w:pPr>
          </w:p>
          <w:p w:rsidR="003B0EDD" w:rsidRPr="00D90E9A" w:rsidRDefault="003B0EDD" w:rsidP="00D90E9A">
            <w:pPr>
              <w:suppressAutoHyphens/>
              <w:spacing w:line="276" w:lineRule="auto"/>
              <w:jc w:val="both"/>
              <w:rPr>
                <w:rFonts w:ascii="Arial" w:hAnsi="Arial" w:cs="Arial"/>
                <w:lang w:val="es-AR"/>
              </w:rPr>
            </w:pPr>
            <w:r w:rsidRPr="00D90E9A">
              <w:rPr>
                <w:rFonts w:ascii="Arial" w:hAnsi="Arial" w:cs="Arial"/>
                <w:lang w:val="es-AR"/>
              </w:rPr>
              <w:t xml:space="preserve">Sección V……………..  </w:t>
            </w:r>
          </w:p>
          <w:p w:rsidR="003B0EDD" w:rsidRPr="00D90E9A" w:rsidRDefault="003B0EDD" w:rsidP="00D90E9A">
            <w:pPr>
              <w:suppressAutoHyphens/>
              <w:spacing w:line="276" w:lineRule="auto"/>
              <w:jc w:val="both"/>
              <w:rPr>
                <w:rFonts w:ascii="Arial" w:hAnsi="Arial" w:cs="Arial"/>
                <w:b/>
                <w:lang w:val="es-AR"/>
              </w:rPr>
            </w:pPr>
          </w:p>
        </w:tc>
        <w:tc>
          <w:tcPr>
            <w:tcW w:w="5940" w:type="dxa"/>
            <w:shd w:val="clear" w:color="auto" w:fill="auto"/>
          </w:tcPr>
          <w:p w:rsidR="003B0EDD" w:rsidRPr="00D90E9A" w:rsidRDefault="003B0EDD" w:rsidP="00D90E9A">
            <w:pPr>
              <w:suppressAutoHyphens/>
              <w:spacing w:line="276" w:lineRule="auto"/>
              <w:jc w:val="both"/>
              <w:rPr>
                <w:rFonts w:ascii="Arial" w:hAnsi="Arial" w:cs="Arial"/>
                <w:lang w:val="es-AR"/>
              </w:rPr>
            </w:pPr>
          </w:p>
          <w:p w:rsidR="003B0EDD" w:rsidRPr="00D90E9A" w:rsidRDefault="00DB2D86" w:rsidP="00D90E9A">
            <w:pPr>
              <w:suppressAutoHyphens/>
              <w:spacing w:line="276" w:lineRule="auto"/>
              <w:jc w:val="both"/>
              <w:rPr>
                <w:rFonts w:ascii="Arial" w:hAnsi="Arial" w:cs="Arial"/>
                <w:lang w:val="es-AR"/>
              </w:rPr>
            </w:pPr>
            <w:r w:rsidRPr="00D90E9A">
              <w:rPr>
                <w:rFonts w:ascii="Arial" w:hAnsi="Arial" w:cs="Arial"/>
                <w:lang w:val="es-AR"/>
              </w:rPr>
              <w:t>Requisitos de los Servicios</w:t>
            </w:r>
          </w:p>
        </w:tc>
      </w:tr>
      <w:tr w:rsidR="003B0EDD" w:rsidRPr="00D90E9A" w:rsidTr="00D93E87">
        <w:tc>
          <w:tcPr>
            <w:tcW w:w="2943" w:type="dxa"/>
            <w:shd w:val="clear" w:color="auto" w:fill="auto"/>
          </w:tcPr>
          <w:p w:rsidR="003B0EDD" w:rsidRPr="00D90E9A" w:rsidRDefault="003B0EDD" w:rsidP="00D90E9A">
            <w:pPr>
              <w:suppressAutoHyphens/>
              <w:spacing w:line="276" w:lineRule="auto"/>
              <w:jc w:val="both"/>
              <w:rPr>
                <w:rFonts w:ascii="Arial" w:hAnsi="Arial" w:cs="Arial"/>
                <w:b/>
                <w:lang w:val="es-AR"/>
              </w:rPr>
            </w:pPr>
            <w:r w:rsidRPr="00D90E9A">
              <w:rPr>
                <w:rFonts w:ascii="Arial" w:hAnsi="Arial" w:cs="Arial"/>
                <w:b/>
                <w:lang w:val="es-AR"/>
              </w:rPr>
              <w:t xml:space="preserve">PARTE III  </w:t>
            </w:r>
          </w:p>
          <w:p w:rsidR="003B0EDD" w:rsidRPr="00D90E9A" w:rsidRDefault="003B0EDD" w:rsidP="00D90E9A">
            <w:pPr>
              <w:suppressAutoHyphens/>
              <w:spacing w:line="276" w:lineRule="auto"/>
              <w:jc w:val="both"/>
              <w:rPr>
                <w:rFonts w:ascii="Arial" w:hAnsi="Arial" w:cs="Arial"/>
                <w:b/>
                <w:lang w:val="es-AR"/>
              </w:rPr>
            </w:pPr>
          </w:p>
        </w:tc>
        <w:tc>
          <w:tcPr>
            <w:tcW w:w="5940" w:type="dxa"/>
            <w:shd w:val="clear" w:color="auto" w:fill="auto"/>
          </w:tcPr>
          <w:p w:rsidR="003B0EDD" w:rsidRPr="00D90E9A" w:rsidRDefault="003B0EDD" w:rsidP="00D90E9A">
            <w:pPr>
              <w:suppressAutoHyphens/>
              <w:spacing w:line="276" w:lineRule="auto"/>
              <w:jc w:val="both"/>
              <w:rPr>
                <w:rFonts w:ascii="Arial" w:hAnsi="Arial" w:cs="Arial"/>
                <w:b/>
                <w:lang w:val="es-AR"/>
              </w:rPr>
            </w:pPr>
            <w:r w:rsidRPr="00D90E9A">
              <w:rPr>
                <w:rFonts w:ascii="Arial" w:hAnsi="Arial" w:cs="Arial"/>
                <w:b/>
                <w:lang w:val="es-AR"/>
              </w:rPr>
              <w:t>CONTRATO</w:t>
            </w:r>
          </w:p>
        </w:tc>
      </w:tr>
      <w:tr w:rsidR="003B0EDD" w:rsidRPr="00D90E9A" w:rsidTr="00D93E87">
        <w:tc>
          <w:tcPr>
            <w:tcW w:w="2943" w:type="dxa"/>
            <w:shd w:val="clear" w:color="auto" w:fill="auto"/>
          </w:tcPr>
          <w:p w:rsidR="003B0EDD" w:rsidRPr="00D90E9A" w:rsidRDefault="003B0EDD" w:rsidP="00D90E9A">
            <w:pPr>
              <w:suppressAutoHyphens/>
              <w:spacing w:line="276" w:lineRule="auto"/>
              <w:jc w:val="both"/>
              <w:rPr>
                <w:rFonts w:ascii="Arial" w:hAnsi="Arial" w:cs="Arial"/>
                <w:lang w:val="es-AR"/>
              </w:rPr>
            </w:pPr>
            <w:r w:rsidRPr="00D90E9A">
              <w:rPr>
                <w:rFonts w:ascii="Arial" w:hAnsi="Arial" w:cs="Arial"/>
                <w:lang w:val="es-AR"/>
              </w:rPr>
              <w:t xml:space="preserve">Sección VI…………….  </w:t>
            </w:r>
          </w:p>
        </w:tc>
        <w:tc>
          <w:tcPr>
            <w:tcW w:w="5940" w:type="dxa"/>
            <w:shd w:val="clear" w:color="auto" w:fill="auto"/>
          </w:tcPr>
          <w:p w:rsidR="003B0EDD" w:rsidRPr="00D90E9A" w:rsidRDefault="003B0EDD" w:rsidP="00D90E9A">
            <w:pPr>
              <w:suppressAutoHyphens/>
              <w:spacing w:line="276" w:lineRule="auto"/>
              <w:jc w:val="both"/>
              <w:rPr>
                <w:rFonts w:ascii="Arial" w:hAnsi="Arial" w:cs="Arial"/>
                <w:lang w:val="es-AR"/>
              </w:rPr>
            </w:pPr>
            <w:r w:rsidRPr="00D90E9A">
              <w:rPr>
                <w:rFonts w:ascii="Arial" w:hAnsi="Arial" w:cs="Arial"/>
                <w:lang w:val="es-AR"/>
              </w:rPr>
              <w:t>Condiciones Generales del Contrato</w:t>
            </w:r>
            <w:r w:rsidR="00DB2D86" w:rsidRPr="00D90E9A">
              <w:rPr>
                <w:rFonts w:ascii="Arial" w:hAnsi="Arial" w:cs="Arial"/>
                <w:lang w:val="es-AR"/>
              </w:rPr>
              <w:t xml:space="preserve"> (</w:t>
            </w:r>
            <w:proofErr w:type="spellStart"/>
            <w:r w:rsidR="00DB2D86" w:rsidRPr="00D90E9A">
              <w:rPr>
                <w:rFonts w:ascii="Arial" w:hAnsi="Arial" w:cs="Arial"/>
                <w:lang w:val="es-AR"/>
              </w:rPr>
              <w:t>CGC</w:t>
            </w:r>
            <w:proofErr w:type="spellEnd"/>
            <w:r w:rsidR="00DB2D86" w:rsidRPr="00D90E9A">
              <w:rPr>
                <w:rFonts w:ascii="Arial" w:hAnsi="Arial" w:cs="Arial"/>
                <w:lang w:val="es-AR"/>
              </w:rPr>
              <w:t>)</w:t>
            </w:r>
          </w:p>
        </w:tc>
      </w:tr>
      <w:tr w:rsidR="003B0EDD" w:rsidRPr="00D90E9A" w:rsidTr="00D93E87">
        <w:tc>
          <w:tcPr>
            <w:tcW w:w="2943" w:type="dxa"/>
            <w:shd w:val="clear" w:color="auto" w:fill="auto"/>
          </w:tcPr>
          <w:p w:rsidR="003B0EDD" w:rsidRPr="00D90E9A" w:rsidRDefault="003B0EDD" w:rsidP="00D90E9A">
            <w:pPr>
              <w:suppressAutoHyphens/>
              <w:spacing w:line="276" w:lineRule="auto"/>
              <w:jc w:val="both"/>
              <w:rPr>
                <w:rFonts w:ascii="Arial" w:hAnsi="Arial" w:cs="Arial"/>
                <w:lang w:val="es-AR"/>
              </w:rPr>
            </w:pPr>
            <w:r w:rsidRPr="00D90E9A">
              <w:rPr>
                <w:rFonts w:ascii="Arial" w:hAnsi="Arial" w:cs="Arial"/>
                <w:lang w:val="es-AR"/>
              </w:rPr>
              <w:t xml:space="preserve">Sección VII…………...  </w:t>
            </w:r>
          </w:p>
        </w:tc>
        <w:tc>
          <w:tcPr>
            <w:tcW w:w="5940" w:type="dxa"/>
            <w:shd w:val="clear" w:color="auto" w:fill="auto"/>
          </w:tcPr>
          <w:p w:rsidR="003B0EDD" w:rsidRPr="00D90E9A" w:rsidRDefault="003B0EDD" w:rsidP="00D90E9A">
            <w:pPr>
              <w:suppressAutoHyphens/>
              <w:spacing w:line="276" w:lineRule="auto"/>
              <w:jc w:val="both"/>
              <w:rPr>
                <w:rFonts w:ascii="Arial" w:hAnsi="Arial" w:cs="Arial"/>
                <w:lang w:val="es-AR"/>
              </w:rPr>
            </w:pPr>
            <w:r w:rsidRPr="00D90E9A">
              <w:rPr>
                <w:rFonts w:ascii="Arial" w:hAnsi="Arial" w:cs="Arial"/>
                <w:lang w:val="es-AR"/>
              </w:rPr>
              <w:t>Condiciones Especiales del Contrato</w:t>
            </w:r>
            <w:r w:rsidR="00DB2D86" w:rsidRPr="00D90E9A">
              <w:rPr>
                <w:rFonts w:ascii="Arial" w:hAnsi="Arial" w:cs="Arial"/>
                <w:lang w:val="es-AR"/>
              </w:rPr>
              <w:t xml:space="preserve"> (</w:t>
            </w:r>
            <w:proofErr w:type="spellStart"/>
            <w:r w:rsidR="00DB2D86" w:rsidRPr="00D90E9A">
              <w:rPr>
                <w:rFonts w:ascii="Arial" w:hAnsi="Arial" w:cs="Arial"/>
                <w:lang w:val="es-AR"/>
              </w:rPr>
              <w:t>CEC</w:t>
            </w:r>
            <w:proofErr w:type="spellEnd"/>
            <w:r w:rsidR="00DB2D86" w:rsidRPr="00D90E9A">
              <w:rPr>
                <w:rFonts w:ascii="Arial" w:hAnsi="Arial" w:cs="Arial"/>
                <w:lang w:val="es-AR"/>
              </w:rPr>
              <w:t>)</w:t>
            </w:r>
          </w:p>
        </w:tc>
      </w:tr>
      <w:tr w:rsidR="003B0EDD" w:rsidRPr="00D90E9A" w:rsidTr="00D93E87">
        <w:trPr>
          <w:trHeight w:val="87"/>
        </w:trPr>
        <w:tc>
          <w:tcPr>
            <w:tcW w:w="2943" w:type="dxa"/>
            <w:shd w:val="clear" w:color="auto" w:fill="auto"/>
          </w:tcPr>
          <w:p w:rsidR="003B0EDD" w:rsidRPr="00D90E9A" w:rsidRDefault="003B0EDD" w:rsidP="00D90E9A">
            <w:pPr>
              <w:suppressAutoHyphens/>
              <w:spacing w:line="276" w:lineRule="auto"/>
              <w:jc w:val="both"/>
              <w:rPr>
                <w:rFonts w:ascii="Arial" w:hAnsi="Arial" w:cs="Arial"/>
                <w:lang w:val="es-AR"/>
              </w:rPr>
            </w:pPr>
            <w:r w:rsidRPr="00D90E9A">
              <w:rPr>
                <w:rFonts w:ascii="Arial" w:hAnsi="Arial" w:cs="Arial"/>
                <w:lang w:val="es-AR"/>
              </w:rPr>
              <w:t xml:space="preserve">Sección VIII…………..  </w:t>
            </w:r>
          </w:p>
        </w:tc>
        <w:tc>
          <w:tcPr>
            <w:tcW w:w="5940" w:type="dxa"/>
            <w:shd w:val="clear" w:color="auto" w:fill="auto"/>
          </w:tcPr>
          <w:p w:rsidR="003B0EDD" w:rsidRPr="00D90E9A" w:rsidRDefault="003B0EDD" w:rsidP="00D90E9A">
            <w:pPr>
              <w:suppressAutoHyphens/>
              <w:spacing w:line="276" w:lineRule="auto"/>
              <w:jc w:val="both"/>
              <w:rPr>
                <w:rFonts w:ascii="Arial" w:hAnsi="Arial" w:cs="Arial"/>
                <w:lang w:val="es-AR"/>
              </w:rPr>
            </w:pPr>
            <w:r w:rsidRPr="00D90E9A">
              <w:rPr>
                <w:rFonts w:ascii="Arial" w:hAnsi="Arial" w:cs="Arial"/>
                <w:lang w:val="es-AR"/>
              </w:rPr>
              <w:t>Formularios de Contrato</w:t>
            </w:r>
          </w:p>
        </w:tc>
      </w:tr>
      <w:tr w:rsidR="00DB2D86" w:rsidRPr="00D90E9A" w:rsidTr="00D93E87">
        <w:trPr>
          <w:trHeight w:val="87"/>
        </w:trPr>
        <w:tc>
          <w:tcPr>
            <w:tcW w:w="2943" w:type="dxa"/>
            <w:shd w:val="clear" w:color="auto" w:fill="auto"/>
          </w:tcPr>
          <w:p w:rsidR="00DB2D86" w:rsidRPr="00D90E9A" w:rsidRDefault="00DB2D86" w:rsidP="00D90E9A">
            <w:pPr>
              <w:suppressAutoHyphens/>
              <w:spacing w:line="276" w:lineRule="auto"/>
              <w:jc w:val="both"/>
              <w:rPr>
                <w:rFonts w:ascii="Arial" w:hAnsi="Arial" w:cs="Arial"/>
                <w:lang w:val="es-AR"/>
              </w:rPr>
            </w:pPr>
          </w:p>
        </w:tc>
        <w:tc>
          <w:tcPr>
            <w:tcW w:w="5940" w:type="dxa"/>
            <w:shd w:val="clear" w:color="auto" w:fill="auto"/>
          </w:tcPr>
          <w:p w:rsidR="00DB2D86" w:rsidRPr="00D90E9A" w:rsidRDefault="00DB2D86" w:rsidP="00D90E9A">
            <w:pPr>
              <w:suppressAutoHyphens/>
              <w:spacing w:line="276" w:lineRule="auto"/>
              <w:jc w:val="both"/>
              <w:rPr>
                <w:rFonts w:ascii="Arial" w:hAnsi="Arial" w:cs="Arial"/>
                <w:lang w:val="es-AR"/>
              </w:rPr>
            </w:pPr>
          </w:p>
        </w:tc>
      </w:tr>
      <w:tr w:rsidR="00DB2D86" w:rsidRPr="00D90E9A" w:rsidTr="00D93E87">
        <w:trPr>
          <w:trHeight w:val="87"/>
        </w:trPr>
        <w:tc>
          <w:tcPr>
            <w:tcW w:w="2943" w:type="dxa"/>
            <w:shd w:val="clear" w:color="auto" w:fill="auto"/>
          </w:tcPr>
          <w:p w:rsidR="00DB2D86" w:rsidRPr="00D90E9A" w:rsidRDefault="00DB2D86" w:rsidP="00D90E9A">
            <w:pPr>
              <w:suppressAutoHyphens/>
              <w:spacing w:line="276" w:lineRule="auto"/>
              <w:jc w:val="both"/>
              <w:rPr>
                <w:rFonts w:ascii="Arial" w:hAnsi="Arial" w:cs="Arial"/>
                <w:lang w:val="es-AR"/>
              </w:rPr>
            </w:pPr>
            <w:r w:rsidRPr="00D90E9A">
              <w:rPr>
                <w:rFonts w:ascii="Arial" w:hAnsi="Arial" w:cs="Arial"/>
                <w:lang w:val="es-AR"/>
              </w:rPr>
              <w:t>Apéndice 1</w:t>
            </w:r>
          </w:p>
        </w:tc>
        <w:tc>
          <w:tcPr>
            <w:tcW w:w="5940" w:type="dxa"/>
            <w:shd w:val="clear" w:color="auto" w:fill="auto"/>
          </w:tcPr>
          <w:p w:rsidR="00DB2D86" w:rsidRPr="00D90E9A" w:rsidRDefault="00395031" w:rsidP="00D90E9A">
            <w:pPr>
              <w:suppressAutoHyphens/>
              <w:spacing w:line="276" w:lineRule="auto"/>
              <w:jc w:val="both"/>
              <w:rPr>
                <w:rFonts w:ascii="Arial" w:hAnsi="Arial" w:cs="Arial"/>
                <w:lang w:val="es-AR"/>
              </w:rPr>
            </w:pPr>
            <w:r w:rsidRPr="00D90E9A">
              <w:rPr>
                <w:rFonts w:ascii="Arial" w:hAnsi="Arial" w:cs="Arial"/>
                <w:lang w:val="es-AR"/>
              </w:rPr>
              <w:t>Llamado a Licitación</w:t>
            </w:r>
          </w:p>
        </w:tc>
      </w:tr>
    </w:tbl>
    <w:p w:rsidR="00271E81" w:rsidRPr="00D90E9A" w:rsidRDefault="00271E81" w:rsidP="00D90E9A">
      <w:pPr>
        <w:suppressAutoHyphens/>
        <w:spacing w:line="276" w:lineRule="auto"/>
        <w:jc w:val="both"/>
        <w:rPr>
          <w:rFonts w:ascii="Arial" w:hAnsi="Arial" w:cs="Arial"/>
          <w:b/>
          <w:lang w:val="es-AR"/>
        </w:rPr>
        <w:sectPr w:rsidR="00271E81" w:rsidRPr="00D90E9A" w:rsidSect="00A97A90">
          <w:headerReference w:type="even" r:id="rId10"/>
          <w:headerReference w:type="default" r:id="rId11"/>
          <w:headerReference w:type="first" r:id="rId12"/>
          <w:footnotePr>
            <w:numRestart w:val="eachSect"/>
          </w:footnotePr>
          <w:endnotePr>
            <w:numFmt w:val="decimal"/>
          </w:endnotePr>
          <w:type w:val="continuous"/>
          <w:pgSz w:w="11907" w:h="16839" w:code="9"/>
          <w:pgMar w:top="1440" w:right="1440" w:bottom="1440" w:left="1800" w:header="720" w:footer="720" w:gutter="0"/>
          <w:paperSrc w:first="261" w:other="261"/>
          <w:pgBorders w:offsetFrom="page">
            <w:top w:val="single" w:sz="4" w:space="24" w:color="auto"/>
            <w:left w:val="single" w:sz="4" w:space="24" w:color="auto"/>
            <w:bottom w:val="single" w:sz="4" w:space="24" w:color="auto"/>
            <w:right w:val="single" w:sz="4" w:space="24" w:color="auto"/>
          </w:pgBorders>
          <w:pgNumType w:start="1"/>
          <w:cols w:space="720"/>
          <w:noEndnote/>
          <w:titlePg/>
          <w:docGrid w:linePitch="326"/>
        </w:sectPr>
      </w:pPr>
    </w:p>
    <w:p w:rsidR="00906712" w:rsidRDefault="00906712" w:rsidP="00946EF0">
      <w:pPr>
        <w:pStyle w:val="Ttulo1"/>
        <w:keepNext w:val="0"/>
        <w:suppressAutoHyphens/>
        <w:spacing w:before="0" w:after="0" w:line="276" w:lineRule="auto"/>
        <w:jc w:val="left"/>
        <w:rPr>
          <w:rFonts w:ascii="Arial" w:hAnsi="Arial" w:cs="Arial"/>
          <w:bCs w:val="0"/>
          <w:u w:val="single"/>
          <w:lang w:eastAsia="en-US"/>
        </w:rPr>
      </w:pPr>
    </w:p>
    <w:p w:rsidR="00906712" w:rsidRDefault="00906712" w:rsidP="00D90E9A">
      <w:pPr>
        <w:pStyle w:val="Ttulo1"/>
        <w:keepNext w:val="0"/>
        <w:suppressAutoHyphens/>
        <w:spacing w:before="0" w:after="0" w:line="276" w:lineRule="auto"/>
        <w:rPr>
          <w:rFonts w:ascii="Arial" w:hAnsi="Arial" w:cs="Arial"/>
          <w:bCs w:val="0"/>
          <w:u w:val="single"/>
          <w:lang w:eastAsia="en-US"/>
        </w:rPr>
      </w:pPr>
      <w:r>
        <w:rPr>
          <w:rFonts w:ascii="Arial" w:hAnsi="Arial" w:cs="Arial"/>
          <w:bCs w:val="0"/>
          <w:u w:val="single"/>
          <w:lang w:eastAsia="en-US"/>
        </w:rPr>
        <w:t>PARTE I</w:t>
      </w:r>
    </w:p>
    <w:p w:rsidR="008C7F32" w:rsidRPr="00D90E9A" w:rsidRDefault="00395031" w:rsidP="00D90E9A">
      <w:pPr>
        <w:pStyle w:val="Ttulo1"/>
        <w:keepNext w:val="0"/>
        <w:suppressAutoHyphens/>
        <w:spacing w:before="0" w:after="0" w:line="276" w:lineRule="auto"/>
        <w:rPr>
          <w:rFonts w:ascii="Arial" w:hAnsi="Arial" w:cs="Arial"/>
          <w:bCs w:val="0"/>
          <w:u w:val="single"/>
          <w:lang w:eastAsia="en-US"/>
        </w:rPr>
      </w:pPr>
      <w:r w:rsidRPr="00D90E9A">
        <w:rPr>
          <w:rFonts w:ascii="Arial" w:hAnsi="Arial" w:cs="Arial"/>
          <w:bCs w:val="0"/>
          <w:u w:val="single"/>
          <w:lang w:eastAsia="en-US"/>
        </w:rPr>
        <w:t>PROCEDIMIENTOS DE LICITACIÓN</w:t>
      </w:r>
    </w:p>
    <w:p w:rsidR="001535F2" w:rsidRPr="00D90E9A" w:rsidRDefault="001535F2" w:rsidP="00D90E9A">
      <w:pPr>
        <w:pStyle w:val="Ttulo1"/>
        <w:keepNext w:val="0"/>
        <w:suppressAutoHyphens/>
        <w:spacing w:before="0" w:after="0" w:line="276" w:lineRule="auto"/>
        <w:rPr>
          <w:rFonts w:ascii="Arial" w:hAnsi="Arial" w:cs="Arial"/>
          <w:bCs w:val="0"/>
          <w:lang w:eastAsia="en-US"/>
        </w:rPr>
      </w:pPr>
      <w:r w:rsidRPr="00D90E9A">
        <w:rPr>
          <w:rFonts w:ascii="Arial" w:hAnsi="Arial" w:cs="Arial"/>
          <w:bCs w:val="0"/>
          <w:lang w:eastAsia="en-US"/>
        </w:rPr>
        <w:t xml:space="preserve">Instrucciones </w:t>
      </w:r>
      <w:r w:rsidR="00414DF8" w:rsidRPr="00D90E9A">
        <w:rPr>
          <w:rFonts w:ascii="Arial" w:hAnsi="Arial" w:cs="Arial"/>
          <w:bCs w:val="0"/>
          <w:lang w:eastAsia="en-US"/>
        </w:rPr>
        <w:t>a los Licitantes,</w:t>
      </w:r>
      <w:r w:rsidRPr="00D90E9A">
        <w:rPr>
          <w:rFonts w:ascii="Arial" w:hAnsi="Arial" w:cs="Arial"/>
          <w:bCs w:val="0"/>
          <w:lang w:eastAsia="en-US"/>
        </w:rPr>
        <w:t xml:space="preserve"> </w:t>
      </w:r>
      <w:r w:rsidR="008C7F32" w:rsidRPr="00D90E9A">
        <w:rPr>
          <w:rFonts w:ascii="Arial" w:hAnsi="Arial" w:cs="Arial"/>
          <w:bCs w:val="0"/>
          <w:lang w:eastAsia="en-US"/>
        </w:rPr>
        <w:t xml:space="preserve">Hoja de </w:t>
      </w:r>
      <w:r w:rsidRPr="00D90E9A">
        <w:rPr>
          <w:rFonts w:ascii="Arial" w:hAnsi="Arial" w:cs="Arial"/>
          <w:bCs w:val="0"/>
          <w:lang w:eastAsia="en-US"/>
        </w:rPr>
        <w:t>Datos de la Licitación</w:t>
      </w:r>
      <w:r w:rsidR="00EA69A5" w:rsidRPr="00D90E9A">
        <w:rPr>
          <w:rFonts w:ascii="Arial" w:hAnsi="Arial" w:cs="Arial"/>
          <w:bCs w:val="0"/>
          <w:lang w:eastAsia="en-US"/>
        </w:rPr>
        <w:t>,</w:t>
      </w:r>
      <w:r w:rsidR="00414DF8" w:rsidRPr="00D90E9A">
        <w:rPr>
          <w:rFonts w:ascii="Arial" w:hAnsi="Arial" w:cs="Arial"/>
          <w:bCs w:val="0"/>
          <w:lang w:eastAsia="en-US"/>
        </w:rPr>
        <w:t xml:space="preserve"> Formularios de Oferta</w:t>
      </w:r>
      <w:r w:rsidR="00EA69A5" w:rsidRPr="00D90E9A">
        <w:rPr>
          <w:rFonts w:ascii="Arial" w:hAnsi="Arial" w:cs="Arial"/>
          <w:bCs w:val="0"/>
          <w:lang w:eastAsia="en-US"/>
        </w:rPr>
        <w:t xml:space="preserve"> y Países Elegibles</w:t>
      </w:r>
    </w:p>
    <w:p w:rsidR="00395031" w:rsidRPr="00D90E9A" w:rsidRDefault="00395031" w:rsidP="00D90E9A">
      <w:pPr>
        <w:spacing w:line="276" w:lineRule="auto"/>
        <w:rPr>
          <w:rFonts w:ascii="Arial" w:hAnsi="Arial" w:cs="Arial"/>
          <w:lang w:val="es-ES_tradnl"/>
        </w:rPr>
      </w:pPr>
      <w:r w:rsidRPr="00D90E9A">
        <w:rPr>
          <w:rFonts w:ascii="Arial" w:hAnsi="Arial" w:cs="Arial"/>
          <w:lang w:val="es-ES_tradnl"/>
        </w:rPr>
        <w:br w:type="page"/>
      </w:r>
    </w:p>
    <w:tbl>
      <w:tblPr>
        <w:tblW w:w="0" w:type="auto"/>
        <w:tblLook w:val="01E0" w:firstRow="1" w:lastRow="1" w:firstColumn="1" w:lastColumn="1" w:noHBand="0" w:noVBand="0"/>
      </w:tblPr>
      <w:tblGrid>
        <w:gridCol w:w="2212"/>
        <w:gridCol w:w="6508"/>
      </w:tblGrid>
      <w:tr w:rsidR="00120723" w:rsidRPr="00D90E9A" w:rsidTr="003211C1">
        <w:tc>
          <w:tcPr>
            <w:tcW w:w="2212" w:type="dxa"/>
          </w:tcPr>
          <w:p w:rsidR="00120723" w:rsidRPr="00D90E9A" w:rsidRDefault="00120723" w:rsidP="00D90E9A">
            <w:pPr>
              <w:spacing w:before="60" w:after="60" w:line="276" w:lineRule="auto"/>
              <w:rPr>
                <w:rFonts w:ascii="Arial" w:hAnsi="Arial" w:cs="Arial"/>
                <w:b/>
                <w:lang w:val="es-ES_tradnl"/>
              </w:rPr>
            </w:pPr>
          </w:p>
        </w:tc>
        <w:tc>
          <w:tcPr>
            <w:tcW w:w="6508" w:type="dxa"/>
          </w:tcPr>
          <w:p w:rsidR="001535F2" w:rsidRPr="00D90E9A" w:rsidRDefault="001535F2" w:rsidP="00D90E9A">
            <w:pPr>
              <w:pStyle w:val="Ttulo1"/>
              <w:keepNext w:val="0"/>
              <w:suppressAutoHyphens/>
              <w:spacing w:before="0" w:after="0" w:line="276" w:lineRule="auto"/>
              <w:rPr>
                <w:rFonts w:ascii="Arial" w:hAnsi="Arial" w:cs="Arial"/>
                <w:bCs w:val="0"/>
                <w:lang w:eastAsia="en-US"/>
              </w:rPr>
            </w:pPr>
            <w:r w:rsidRPr="00D90E9A">
              <w:rPr>
                <w:rFonts w:ascii="Arial" w:hAnsi="Arial" w:cs="Arial"/>
                <w:bCs w:val="0"/>
                <w:lang w:eastAsia="en-US"/>
              </w:rPr>
              <w:t>Sección I. Instrucciones a los Licitantes</w:t>
            </w:r>
          </w:p>
          <w:p w:rsidR="00120723" w:rsidRPr="00D90E9A" w:rsidRDefault="00120723" w:rsidP="00D90E9A">
            <w:pPr>
              <w:spacing w:before="60" w:after="60" w:line="276" w:lineRule="auto"/>
              <w:jc w:val="center"/>
              <w:rPr>
                <w:rFonts w:ascii="Arial" w:hAnsi="Arial" w:cs="Arial"/>
                <w:b/>
              </w:rPr>
            </w:pPr>
          </w:p>
        </w:tc>
      </w:tr>
      <w:tr w:rsidR="00120723" w:rsidRPr="00D90E9A" w:rsidTr="003211C1">
        <w:tc>
          <w:tcPr>
            <w:tcW w:w="2212" w:type="dxa"/>
          </w:tcPr>
          <w:p w:rsidR="00120723" w:rsidRPr="00D90E9A" w:rsidRDefault="00120723" w:rsidP="00D90E9A">
            <w:pPr>
              <w:spacing w:before="60" w:after="60" w:line="276" w:lineRule="auto"/>
              <w:rPr>
                <w:rFonts w:ascii="Arial" w:hAnsi="Arial" w:cs="Arial"/>
                <w:b/>
                <w:lang w:val="es-ES_tradnl"/>
              </w:rPr>
            </w:pPr>
          </w:p>
        </w:tc>
        <w:tc>
          <w:tcPr>
            <w:tcW w:w="6508" w:type="dxa"/>
          </w:tcPr>
          <w:p w:rsidR="00120723" w:rsidRPr="00D90E9A" w:rsidRDefault="00120723" w:rsidP="00D90E9A">
            <w:pPr>
              <w:spacing w:before="60" w:after="60" w:line="276" w:lineRule="auto"/>
              <w:jc w:val="center"/>
              <w:rPr>
                <w:rFonts w:ascii="Arial" w:hAnsi="Arial" w:cs="Arial"/>
                <w:b/>
                <w:lang w:val="es-ES_tradnl"/>
              </w:rPr>
            </w:pPr>
            <w:r w:rsidRPr="00D90E9A">
              <w:rPr>
                <w:rFonts w:ascii="Arial" w:hAnsi="Arial" w:cs="Arial"/>
                <w:b/>
                <w:lang w:val="es-ES_tradnl"/>
              </w:rPr>
              <w:t>A. Generalidades</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r w:rsidRPr="00D90E9A">
              <w:rPr>
                <w:rFonts w:ascii="Arial" w:hAnsi="Arial" w:cs="Arial"/>
                <w:b/>
                <w:lang w:val="es-ES_tradnl"/>
              </w:rPr>
              <w:t>1.</w:t>
            </w:r>
            <w:r w:rsidRPr="00D90E9A">
              <w:rPr>
                <w:rFonts w:ascii="Arial" w:hAnsi="Arial" w:cs="Arial"/>
                <w:b/>
                <w:lang w:val="es-ES_tradnl"/>
              </w:rPr>
              <w:tab/>
              <w:t>Alcance de la Licitación</w:t>
            </w: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1.1</w:t>
            </w:r>
            <w:r w:rsidRPr="00D90E9A">
              <w:rPr>
                <w:rFonts w:ascii="Arial" w:hAnsi="Arial" w:cs="Arial"/>
                <w:lang w:val="es-ES_tradnl"/>
              </w:rPr>
              <w:tab/>
              <w:t xml:space="preserve">El Contratante según se define en los </w:t>
            </w:r>
            <w:r w:rsidR="003B6663" w:rsidRPr="00D90E9A">
              <w:rPr>
                <w:rFonts w:ascii="Arial" w:hAnsi="Arial" w:cs="Arial"/>
                <w:b/>
                <w:lang w:val="es-ES_tradnl"/>
              </w:rPr>
              <w:t>Datos de la Licitación (</w:t>
            </w:r>
            <w:proofErr w:type="spellStart"/>
            <w:r w:rsidR="003B6663" w:rsidRPr="00D90E9A">
              <w:rPr>
                <w:rFonts w:ascii="Arial" w:hAnsi="Arial" w:cs="Arial"/>
                <w:b/>
                <w:lang w:val="es-ES_tradnl"/>
              </w:rPr>
              <w:t>DDL</w:t>
            </w:r>
            <w:proofErr w:type="spellEnd"/>
            <w:r w:rsidR="003B6663" w:rsidRPr="00D90E9A">
              <w:rPr>
                <w:rFonts w:ascii="Arial" w:hAnsi="Arial" w:cs="Arial"/>
                <w:b/>
                <w:lang w:val="es-ES_tradnl"/>
              </w:rPr>
              <w:t>)</w:t>
            </w:r>
            <w:r w:rsidRPr="00D90E9A">
              <w:rPr>
                <w:rFonts w:ascii="Arial" w:hAnsi="Arial" w:cs="Arial"/>
                <w:lang w:val="es-ES_tradnl"/>
              </w:rPr>
              <w:t>, llama a licitación para los Servicios</w:t>
            </w:r>
            <w:r w:rsidR="001F6D02" w:rsidRPr="00D90E9A">
              <w:rPr>
                <w:rFonts w:ascii="Arial" w:hAnsi="Arial" w:cs="Arial"/>
                <w:lang w:val="es-ES_tradnl"/>
              </w:rPr>
              <w:t xml:space="preserve"> según lo que se describe en la Sección V</w:t>
            </w:r>
            <w:r w:rsidRPr="00D90E9A">
              <w:rPr>
                <w:rFonts w:ascii="Arial" w:hAnsi="Arial" w:cs="Arial"/>
                <w:lang w:val="es-ES_tradnl"/>
              </w:rPr>
              <w:t xml:space="preserve">. El nombre y número de identificación del Contrato se proporcionan en los </w:t>
            </w:r>
            <w:proofErr w:type="spellStart"/>
            <w:r w:rsidR="003B6663" w:rsidRPr="00D90E9A">
              <w:rPr>
                <w:rFonts w:ascii="Arial" w:hAnsi="Arial" w:cs="Arial"/>
                <w:b/>
                <w:lang w:val="es-ES_tradnl"/>
              </w:rPr>
              <w:t>DDL</w:t>
            </w:r>
            <w:proofErr w:type="spellEnd"/>
            <w:r w:rsidRPr="00D90E9A">
              <w:rPr>
                <w:rFonts w:ascii="Arial" w:hAnsi="Arial" w:cs="Arial"/>
                <w:lang w:val="es-ES_tradnl"/>
              </w:rPr>
              <w:t>.</w:t>
            </w:r>
          </w:p>
        </w:tc>
      </w:tr>
      <w:tr w:rsidR="00120723" w:rsidRPr="00D90E9A" w:rsidTr="003211C1">
        <w:tc>
          <w:tcPr>
            <w:tcW w:w="2212" w:type="dxa"/>
          </w:tcPr>
          <w:p w:rsidR="00120723" w:rsidRPr="00D90E9A" w:rsidRDefault="00120723" w:rsidP="00D90E9A">
            <w:pPr>
              <w:spacing w:before="60" w:after="60" w:line="276" w:lineRule="auto"/>
              <w:rPr>
                <w:rFonts w:ascii="Arial" w:hAnsi="Arial" w:cs="Arial"/>
                <w:lang w:val="es-ES_tradnl"/>
              </w:rPr>
            </w:pP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1.2</w:t>
            </w:r>
            <w:r w:rsidRPr="00D90E9A">
              <w:rPr>
                <w:rFonts w:ascii="Arial" w:hAnsi="Arial" w:cs="Arial"/>
                <w:lang w:val="es-ES_tradnl"/>
              </w:rPr>
              <w:tab/>
              <w:t xml:space="preserve">Se espera que el Licitante favorecido concluya los Servicios para la Fecha Estimada de Terminación establecida en las </w:t>
            </w:r>
            <w:r w:rsidR="003B6663" w:rsidRPr="00D90E9A">
              <w:rPr>
                <w:rFonts w:ascii="Arial" w:hAnsi="Arial" w:cs="Arial"/>
                <w:b/>
                <w:lang w:val="es-ES_tradnl"/>
              </w:rPr>
              <w:t>Condiciones Especiales del Contrato</w:t>
            </w:r>
            <w:r w:rsidR="00395031" w:rsidRPr="00D90E9A">
              <w:rPr>
                <w:rFonts w:ascii="Arial" w:hAnsi="Arial" w:cs="Arial"/>
                <w:b/>
                <w:lang w:val="es-ES_tradnl"/>
              </w:rPr>
              <w:t xml:space="preserve"> (</w:t>
            </w:r>
            <w:proofErr w:type="spellStart"/>
            <w:r w:rsidR="00395031" w:rsidRPr="00D90E9A">
              <w:rPr>
                <w:rFonts w:ascii="Arial" w:hAnsi="Arial" w:cs="Arial"/>
                <w:b/>
                <w:lang w:val="es-ES_tradnl"/>
              </w:rPr>
              <w:t>CEC</w:t>
            </w:r>
            <w:proofErr w:type="spellEnd"/>
            <w:r w:rsidR="00395031" w:rsidRPr="00D90E9A">
              <w:rPr>
                <w:rFonts w:ascii="Arial" w:hAnsi="Arial" w:cs="Arial"/>
                <w:b/>
                <w:lang w:val="es-ES_tradnl"/>
              </w:rPr>
              <w:t>)</w:t>
            </w:r>
            <w:r w:rsidRPr="00D90E9A">
              <w:rPr>
                <w:rFonts w:ascii="Arial" w:hAnsi="Arial" w:cs="Arial"/>
                <w:lang w:val="es-ES_tradnl"/>
              </w:rPr>
              <w:t>.</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r w:rsidRPr="00D90E9A">
              <w:rPr>
                <w:rFonts w:ascii="Arial" w:hAnsi="Arial" w:cs="Arial"/>
                <w:b/>
                <w:lang w:val="es-ES_tradnl"/>
              </w:rPr>
              <w:t>2.</w:t>
            </w:r>
            <w:r w:rsidRPr="00D90E9A">
              <w:rPr>
                <w:rFonts w:ascii="Arial" w:hAnsi="Arial" w:cs="Arial"/>
                <w:b/>
                <w:lang w:val="es-ES_tradnl"/>
              </w:rPr>
              <w:tab/>
              <w:t>Fuente de los Fondos</w:t>
            </w:r>
          </w:p>
        </w:tc>
        <w:tc>
          <w:tcPr>
            <w:tcW w:w="6508" w:type="dxa"/>
          </w:tcPr>
          <w:p w:rsidR="006E7E5A"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2.1</w:t>
            </w:r>
            <w:r w:rsidRPr="00D90E9A">
              <w:rPr>
                <w:rFonts w:ascii="Arial" w:hAnsi="Arial" w:cs="Arial"/>
                <w:lang w:val="es-ES_tradnl"/>
              </w:rPr>
              <w:tab/>
              <w:t xml:space="preserve">El Prestatario nombrado en los </w:t>
            </w:r>
            <w:proofErr w:type="spellStart"/>
            <w:r w:rsidR="003B6663" w:rsidRPr="00D90E9A">
              <w:rPr>
                <w:rFonts w:ascii="Arial" w:hAnsi="Arial" w:cs="Arial"/>
                <w:b/>
                <w:lang w:val="es-ES_tradnl"/>
              </w:rPr>
              <w:t>DDL</w:t>
            </w:r>
            <w:proofErr w:type="spellEnd"/>
            <w:r w:rsidRPr="00D90E9A">
              <w:rPr>
                <w:rFonts w:ascii="Arial" w:hAnsi="Arial" w:cs="Arial"/>
                <w:lang w:val="es-ES_tradnl"/>
              </w:rPr>
              <w:t xml:space="preserve"> </w:t>
            </w:r>
            <w:r w:rsidR="002F5768" w:rsidRPr="00D90E9A">
              <w:rPr>
                <w:rFonts w:ascii="Arial" w:hAnsi="Arial" w:cs="Arial"/>
                <w:lang w:val="es-ES_tradnl"/>
              </w:rPr>
              <w:t xml:space="preserve">pretende utilizar fondos del </w:t>
            </w:r>
            <w:r w:rsidRPr="00D90E9A">
              <w:rPr>
                <w:rFonts w:ascii="Arial" w:hAnsi="Arial" w:cs="Arial"/>
                <w:lang w:val="es-ES_tradnl"/>
              </w:rPr>
              <w:t xml:space="preserve">préstamo del Banco Mundial, según se define en los </w:t>
            </w:r>
            <w:proofErr w:type="spellStart"/>
            <w:r w:rsidR="003B6663" w:rsidRPr="00D90E9A">
              <w:rPr>
                <w:rFonts w:ascii="Arial" w:hAnsi="Arial" w:cs="Arial"/>
                <w:b/>
                <w:lang w:val="es-ES_tradnl"/>
              </w:rPr>
              <w:t>DDL</w:t>
            </w:r>
            <w:proofErr w:type="spellEnd"/>
            <w:r w:rsidRPr="00D90E9A">
              <w:rPr>
                <w:rFonts w:ascii="Arial" w:hAnsi="Arial" w:cs="Arial"/>
                <w:lang w:val="es-ES_tradnl"/>
              </w:rPr>
              <w:t xml:space="preserve">, para sufragar </w:t>
            </w:r>
            <w:r w:rsidR="006E7E5A" w:rsidRPr="00D90E9A">
              <w:rPr>
                <w:rFonts w:ascii="Arial" w:hAnsi="Arial" w:cs="Arial"/>
                <w:lang w:val="es-ES_tradnl"/>
              </w:rPr>
              <w:t>los pagos elegibles bajo el Contrato de Servicios.</w:t>
            </w:r>
            <w:r w:rsidRPr="00D90E9A">
              <w:rPr>
                <w:rFonts w:ascii="Arial" w:hAnsi="Arial" w:cs="Arial"/>
                <w:lang w:val="es-ES_tradnl"/>
              </w:rPr>
              <w:t xml:space="preserve"> El Banco efectuará pagos solamente a solicitud del Prestatario y con la aprobación del Banco, de acuerdo con las condiciones establecidas en el Convenio de Préstamo, y dichos pagos estarán sujetos en todo respecto a las condiciones establecidas en dicho Convenio. </w:t>
            </w:r>
            <w:r w:rsidR="006E7E5A" w:rsidRPr="00D90E9A">
              <w:rPr>
                <w:rFonts w:ascii="Arial" w:hAnsi="Arial" w:cs="Arial"/>
                <w:lang w:val="es-ES_tradnl"/>
              </w:rPr>
              <w:t xml:space="preserve">A excepción de que el Banco pueda específicamente acordar otra cosa, nadie más que </w:t>
            </w:r>
            <w:r w:rsidRPr="00D90E9A">
              <w:rPr>
                <w:rFonts w:ascii="Arial" w:hAnsi="Arial" w:cs="Arial"/>
                <w:lang w:val="es-ES_tradnl"/>
              </w:rPr>
              <w:t>el Prestatario tendrá derecho alguno en virtud del Convenio de Préstamo.</w:t>
            </w:r>
          </w:p>
        </w:tc>
      </w:tr>
      <w:tr w:rsidR="00800E32" w:rsidRPr="00D90E9A" w:rsidTr="003211C1">
        <w:tc>
          <w:tcPr>
            <w:tcW w:w="2212" w:type="dxa"/>
          </w:tcPr>
          <w:p w:rsidR="00800E32" w:rsidRPr="00D90E9A" w:rsidRDefault="00800E32" w:rsidP="00D90E9A">
            <w:pPr>
              <w:spacing w:before="60" w:after="60" w:line="276" w:lineRule="auto"/>
              <w:ind w:left="426" w:hanging="426"/>
              <w:rPr>
                <w:rFonts w:ascii="Arial" w:hAnsi="Arial" w:cs="Arial"/>
                <w:b/>
                <w:lang w:val="es-ES_tradnl"/>
              </w:rPr>
            </w:pPr>
            <w:r w:rsidRPr="00D90E9A">
              <w:rPr>
                <w:rFonts w:ascii="Arial" w:hAnsi="Arial" w:cs="Arial"/>
                <w:b/>
                <w:lang w:val="es-ES_tradnl"/>
              </w:rPr>
              <w:t>3.</w:t>
            </w:r>
            <w:r w:rsidRPr="00D90E9A">
              <w:rPr>
                <w:rFonts w:ascii="Arial" w:hAnsi="Arial" w:cs="Arial"/>
                <w:b/>
                <w:lang w:val="es-ES_tradnl"/>
              </w:rPr>
              <w:tab/>
              <w:t>Prácticas Corruptas o Fraudulentas</w:t>
            </w:r>
          </w:p>
        </w:tc>
        <w:tc>
          <w:tcPr>
            <w:tcW w:w="6508" w:type="dxa"/>
          </w:tcPr>
          <w:p w:rsidR="00800E32" w:rsidRPr="00D90E9A" w:rsidRDefault="00800E32" w:rsidP="00D90E9A">
            <w:pPr>
              <w:numPr>
                <w:ilvl w:val="1"/>
                <w:numId w:val="11"/>
              </w:numPr>
              <w:tabs>
                <w:tab w:val="clear" w:pos="360"/>
              </w:tabs>
              <w:spacing w:line="276" w:lineRule="auto"/>
              <w:ind w:left="765" w:hanging="709"/>
              <w:jc w:val="both"/>
              <w:rPr>
                <w:rFonts w:ascii="Arial" w:hAnsi="Arial" w:cs="Arial"/>
                <w:lang w:val="es-CO"/>
              </w:rPr>
            </w:pPr>
            <w:r w:rsidRPr="00D90E9A">
              <w:rPr>
                <w:rFonts w:ascii="Arial" w:hAnsi="Arial" w:cs="Arial"/>
                <w:lang w:val="es-CO"/>
              </w:rPr>
              <w:t>El Banco exige que todos los Prestatarios (incluidos los beneficiarios de préstamos concedidos por el Banco), así como los Licitantes, proveedores, contratistas y sus agentes (hayan sido declarados o no), el personal, los subcontratistas, proveedores de servicios o proveedores de insumos que participen en proyectos financiados por el Banco, observen las más estrictas normas de ética durante el proceso de licitación y de ejecución de dichos contratos</w:t>
            </w:r>
            <w:r w:rsidRPr="00D90E9A">
              <w:rPr>
                <w:rStyle w:val="Refdenotaalpie"/>
                <w:rFonts w:ascii="Arial" w:hAnsi="Arial" w:cs="Arial"/>
                <w:lang w:val="es-CO"/>
              </w:rPr>
              <w:footnoteReference w:id="1"/>
            </w:r>
            <w:r w:rsidRPr="00D90E9A">
              <w:rPr>
                <w:rFonts w:ascii="Arial" w:hAnsi="Arial" w:cs="Arial"/>
                <w:lang w:val="es-CO"/>
              </w:rPr>
              <w:t>. Para dar cumplimiento a esta política, el Banco:</w:t>
            </w:r>
          </w:p>
        </w:tc>
      </w:tr>
      <w:tr w:rsidR="00800E32" w:rsidRPr="00D90E9A" w:rsidTr="003211C1">
        <w:tc>
          <w:tcPr>
            <w:tcW w:w="2212" w:type="dxa"/>
          </w:tcPr>
          <w:p w:rsidR="00800E32" w:rsidRPr="00D90E9A" w:rsidRDefault="00800E32" w:rsidP="00D90E9A">
            <w:pPr>
              <w:spacing w:before="60" w:after="60" w:line="276" w:lineRule="auto"/>
              <w:ind w:left="567" w:hanging="567"/>
              <w:rPr>
                <w:rFonts w:ascii="Arial" w:hAnsi="Arial" w:cs="Arial"/>
                <w:b/>
                <w:lang w:val="es-ES_tradnl"/>
              </w:rPr>
            </w:pPr>
          </w:p>
        </w:tc>
        <w:tc>
          <w:tcPr>
            <w:tcW w:w="6508" w:type="dxa"/>
          </w:tcPr>
          <w:p w:rsidR="00800E32" w:rsidRPr="00D90E9A" w:rsidRDefault="00800E32" w:rsidP="00D90E9A">
            <w:pPr>
              <w:pStyle w:val="Normali"/>
              <w:spacing w:line="276" w:lineRule="auto"/>
              <w:ind w:left="1332" w:hanging="567"/>
              <w:rPr>
                <w:rFonts w:ascii="Arial" w:hAnsi="Arial" w:cs="Arial"/>
                <w:lang w:val="es-CO" w:eastAsia="en-US"/>
              </w:rPr>
            </w:pPr>
            <w:r w:rsidRPr="00D90E9A">
              <w:rPr>
                <w:rFonts w:ascii="Arial" w:hAnsi="Arial" w:cs="Arial"/>
                <w:lang w:val="es-CO" w:eastAsia="en-US"/>
              </w:rPr>
              <w:t>(a)</w:t>
            </w:r>
            <w:r w:rsidRPr="00D90E9A">
              <w:rPr>
                <w:rFonts w:ascii="Arial" w:hAnsi="Arial" w:cs="Arial"/>
                <w:lang w:val="es-CO" w:eastAsia="en-US"/>
              </w:rPr>
              <w:tab/>
              <w:t xml:space="preserve">define, para efectos de esta disposición, las siguientes expresiones: </w:t>
            </w:r>
          </w:p>
        </w:tc>
      </w:tr>
      <w:tr w:rsidR="00800E32" w:rsidRPr="00D90E9A" w:rsidTr="003211C1">
        <w:tc>
          <w:tcPr>
            <w:tcW w:w="2212" w:type="dxa"/>
          </w:tcPr>
          <w:p w:rsidR="00800E32" w:rsidRPr="00D90E9A" w:rsidRDefault="00800E32" w:rsidP="00D90E9A">
            <w:pPr>
              <w:spacing w:before="60" w:after="60" w:line="276" w:lineRule="auto"/>
              <w:ind w:left="567" w:hanging="567"/>
              <w:rPr>
                <w:rFonts w:ascii="Arial" w:hAnsi="Arial" w:cs="Arial"/>
                <w:b/>
                <w:lang w:val="es-ES_tradnl"/>
              </w:rPr>
            </w:pPr>
          </w:p>
        </w:tc>
        <w:tc>
          <w:tcPr>
            <w:tcW w:w="6508" w:type="dxa"/>
          </w:tcPr>
          <w:p w:rsidR="00800E32" w:rsidRPr="00D90E9A" w:rsidRDefault="00800E32" w:rsidP="00D90E9A">
            <w:pPr>
              <w:numPr>
                <w:ilvl w:val="0"/>
                <w:numId w:val="12"/>
              </w:numPr>
              <w:tabs>
                <w:tab w:val="num" w:pos="1757"/>
              </w:tabs>
              <w:spacing w:line="276" w:lineRule="auto"/>
              <w:ind w:left="1474" w:hanging="425"/>
              <w:jc w:val="both"/>
              <w:rPr>
                <w:rFonts w:ascii="Arial" w:hAnsi="Arial" w:cs="Arial"/>
                <w:lang w:val="es-CO"/>
              </w:rPr>
            </w:pPr>
            <w:r w:rsidRPr="00D90E9A">
              <w:rPr>
                <w:rFonts w:ascii="Arial" w:hAnsi="Arial" w:cs="Arial"/>
                <w:lang w:val="es-CO"/>
              </w:rPr>
              <w:t>“práctica corrupta” significa el ofrecimiento, suministro, aceptación o solicitud, directa o indirectamente, de cualquier cosa de valor con el fin de influir impropiamente en la actuación de otra persona</w:t>
            </w:r>
            <w:r w:rsidRPr="00D90E9A">
              <w:rPr>
                <w:rStyle w:val="Refdenotaalpie"/>
                <w:rFonts w:ascii="Arial" w:hAnsi="Arial" w:cs="Arial"/>
                <w:lang w:val="es-CO"/>
              </w:rPr>
              <w:footnoteReference w:id="2"/>
            </w:r>
            <w:r w:rsidRPr="00D90E9A">
              <w:rPr>
                <w:rFonts w:ascii="Arial" w:hAnsi="Arial" w:cs="Arial"/>
                <w:lang w:val="es-CO"/>
              </w:rPr>
              <w:t>;</w:t>
            </w:r>
          </w:p>
        </w:tc>
      </w:tr>
      <w:tr w:rsidR="00800E32" w:rsidRPr="00D90E9A" w:rsidTr="003211C1">
        <w:tc>
          <w:tcPr>
            <w:tcW w:w="2212" w:type="dxa"/>
          </w:tcPr>
          <w:p w:rsidR="00800E32" w:rsidRPr="00D90E9A" w:rsidRDefault="00800E32" w:rsidP="00D90E9A">
            <w:pPr>
              <w:spacing w:before="60" w:after="60" w:line="276" w:lineRule="auto"/>
              <w:ind w:left="567" w:hanging="567"/>
              <w:rPr>
                <w:rFonts w:ascii="Arial" w:hAnsi="Arial" w:cs="Arial"/>
                <w:b/>
                <w:lang w:val="es-ES_tradnl"/>
              </w:rPr>
            </w:pPr>
          </w:p>
        </w:tc>
        <w:tc>
          <w:tcPr>
            <w:tcW w:w="6508" w:type="dxa"/>
          </w:tcPr>
          <w:p w:rsidR="00800E32" w:rsidRPr="00D90E9A" w:rsidRDefault="00800E32" w:rsidP="00D90E9A">
            <w:pPr>
              <w:numPr>
                <w:ilvl w:val="0"/>
                <w:numId w:val="12"/>
              </w:numPr>
              <w:tabs>
                <w:tab w:val="num" w:pos="1757"/>
              </w:tabs>
              <w:spacing w:line="276" w:lineRule="auto"/>
              <w:ind w:left="1474" w:hanging="425"/>
              <w:jc w:val="both"/>
              <w:rPr>
                <w:rFonts w:ascii="Arial" w:hAnsi="Arial" w:cs="Arial"/>
                <w:lang w:val="es-CO"/>
              </w:rPr>
            </w:pPr>
            <w:r w:rsidRPr="00D90E9A">
              <w:rPr>
                <w:rFonts w:ascii="Arial" w:hAnsi="Arial" w:cs="Arial"/>
                <w:lang w:val="es-CO"/>
              </w:rPr>
              <w:t xml:space="preserve"> “práctica fraudulenta” significa cualquier actuación u omisión, incluyendo una tergiversación de los hechos que, astuta o descuidadamente, desorienta o intenta desorientar a otra persona con el fin de obtener un beneficio financiero o de otra índole, o para evitar una obligación</w:t>
            </w:r>
            <w:r w:rsidRPr="00D90E9A">
              <w:rPr>
                <w:rStyle w:val="Refdenotaalpie"/>
                <w:rFonts w:ascii="Arial" w:hAnsi="Arial" w:cs="Arial"/>
                <w:lang w:val="es-CO"/>
              </w:rPr>
              <w:footnoteReference w:id="3"/>
            </w:r>
            <w:r w:rsidRPr="00D90E9A">
              <w:rPr>
                <w:rFonts w:ascii="Arial" w:hAnsi="Arial" w:cs="Arial"/>
                <w:lang w:val="es-CO"/>
              </w:rPr>
              <w:t>;</w:t>
            </w:r>
          </w:p>
        </w:tc>
      </w:tr>
      <w:tr w:rsidR="00800E32" w:rsidRPr="00D90E9A" w:rsidTr="003211C1">
        <w:tc>
          <w:tcPr>
            <w:tcW w:w="2212" w:type="dxa"/>
          </w:tcPr>
          <w:p w:rsidR="00800E32" w:rsidRPr="00D90E9A" w:rsidRDefault="00800E32" w:rsidP="00D90E9A">
            <w:pPr>
              <w:spacing w:before="60" w:after="60" w:line="276" w:lineRule="auto"/>
              <w:ind w:left="567" w:hanging="567"/>
              <w:rPr>
                <w:rFonts w:ascii="Arial" w:hAnsi="Arial" w:cs="Arial"/>
                <w:b/>
                <w:lang w:val="es-ES_tradnl"/>
              </w:rPr>
            </w:pPr>
          </w:p>
        </w:tc>
        <w:tc>
          <w:tcPr>
            <w:tcW w:w="6508" w:type="dxa"/>
          </w:tcPr>
          <w:p w:rsidR="00800E32" w:rsidRPr="00D90E9A" w:rsidRDefault="00800E32" w:rsidP="00D90E9A">
            <w:pPr>
              <w:numPr>
                <w:ilvl w:val="0"/>
                <w:numId w:val="12"/>
              </w:numPr>
              <w:tabs>
                <w:tab w:val="num" w:pos="1757"/>
              </w:tabs>
              <w:spacing w:line="276" w:lineRule="auto"/>
              <w:ind w:left="1474" w:hanging="425"/>
              <w:jc w:val="both"/>
              <w:rPr>
                <w:rFonts w:ascii="Arial" w:hAnsi="Arial" w:cs="Arial"/>
                <w:lang w:val="es-CO"/>
              </w:rPr>
            </w:pPr>
            <w:r w:rsidRPr="00D90E9A" w:rsidDel="005A3D9C">
              <w:rPr>
                <w:rFonts w:ascii="Arial" w:hAnsi="Arial" w:cs="Arial"/>
                <w:lang w:val="es-CO"/>
              </w:rPr>
              <w:t xml:space="preserve"> </w:t>
            </w:r>
            <w:r w:rsidRPr="00D90E9A">
              <w:rPr>
                <w:rFonts w:ascii="Arial" w:hAnsi="Arial" w:cs="Arial"/>
                <w:lang w:val="es-CO"/>
              </w:rPr>
              <w:t>“práctica de colusión” significa un arreglo de dos o más personas</w:t>
            </w:r>
            <w:r w:rsidRPr="00D90E9A">
              <w:rPr>
                <w:rStyle w:val="Refdenotaalpie"/>
                <w:rFonts w:ascii="Arial" w:hAnsi="Arial" w:cs="Arial"/>
                <w:lang w:val="es-CO"/>
              </w:rPr>
              <w:footnoteReference w:id="4"/>
            </w:r>
            <w:r w:rsidRPr="00D90E9A">
              <w:rPr>
                <w:rFonts w:ascii="Arial" w:hAnsi="Arial" w:cs="Arial"/>
                <w:lang w:val="es-CO"/>
              </w:rPr>
              <w:t xml:space="preserve"> diseñado para lograr un propósito impropio, incluyendo influenciar impropiamente las acciones de otra persona;</w:t>
            </w:r>
          </w:p>
        </w:tc>
      </w:tr>
      <w:tr w:rsidR="00800E32" w:rsidRPr="00D90E9A" w:rsidTr="003211C1">
        <w:tc>
          <w:tcPr>
            <w:tcW w:w="2212" w:type="dxa"/>
          </w:tcPr>
          <w:p w:rsidR="00800E32" w:rsidRPr="00D90E9A" w:rsidRDefault="00800E32" w:rsidP="00D90E9A">
            <w:pPr>
              <w:spacing w:before="60" w:after="60" w:line="276" w:lineRule="auto"/>
              <w:ind w:left="567" w:hanging="567"/>
              <w:rPr>
                <w:rFonts w:ascii="Arial" w:hAnsi="Arial" w:cs="Arial"/>
                <w:b/>
                <w:lang w:val="es-ES_tradnl"/>
              </w:rPr>
            </w:pPr>
          </w:p>
        </w:tc>
        <w:tc>
          <w:tcPr>
            <w:tcW w:w="6508" w:type="dxa"/>
          </w:tcPr>
          <w:p w:rsidR="00800E32" w:rsidRPr="00D90E9A" w:rsidRDefault="00800E32" w:rsidP="00D90E9A">
            <w:pPr>
              <w:numPr>
                <w:ilvl w:val="0"/>
                <w:numId w:val="12"/>
              </w:numPr>
              <w:tabs>
                <w:tab w:val="num" w:pos="1757"/>
              </w:tabs>
              <w:spacing w:line="276" w:lineRule="auto"/>
              <w:ind w:left="1474" w:hanging="425"/>
              <w:jc w:val="both"/>
              <w:rPr>
                <w:rFonts w:ascii="Arial" w:hAnsi="Arial" w:cs="Arial"/>
                <w:lang w:val="es-CO"/>
              </w:rPr>
            </w:pPr>
            <w:r w:rsidRPr="00D90E9A">
              <w:rPr>
                <w:rFonts w:ascii="Arial" w:hAnsi="Arial" w:cs="Arial"/>
                <w:lang w:val="es-CO"/>
              </w:rPr>
              <w:t>“práctica coercitiva” significa el daño o amenazas para dañar, directa o indirectamente, a cualquiera persona, o las propiedades de una persona, para influenciar impropiamente sus actuaciones</w:t>
            </w:r>
            <w:r w:rsidRPr="00D90E9A">
              <w:rPr>
                <w:rStyle w:val="Refdenotaalpie"/>
                <w:rFonts w:ascii="Arial" w:hAnsi="Arial" w:cs="Arial"/>
                <w:lang w:val="es-CO"/>
              </w:rPr>
              <w:footnoteReference w:id="5"/>
            </w:r>
            <w:r w:rsidRPr="00D90E9A">
              <w:rPr>
                <w:rFonts w:ascii="Arial" w:hAnsi="Arial" w:cs="Arial"/>
                <w:lang w:val="es-CO"/>
              </w:rPr>
              <w:t>.</w:t>
            </w:r>
          </w:p>
        </w:tc>
      </w:tr>
      <w:tr w:rsidR="00800E32" w:rsidRPr="00D90E9A" w:rsidTr="003211C1">
        <w:tc>
          <w:tcPr>
            <w:tcW w:w="2212" w:type="dxa"/>
          </w:tcPr>
          <w:p w:rsidR="00800E32" w:rsidRPr="00D90E9A" w:rsidRDefault="00800E32" w:rsidP="00D90E9A">
            <w:pPr>
              <w:spacing w:before="60" w:after="60" w:line="276" w:lineRule="auto"/>
              <w:ind w:left="567" w:hanging="567"/>
              <w:rPr>
                <w:rFonts w:ascii="Arial" w:hAnsi="Arial" w:cs="Arial"/>
                <w:b/>
                <w:lang w:val="es-ES_tradnl"/>
              </w:rPr>
            </w:pPr>
          </w:p>
        </w:tc>
        <w:tc>
          <w:tcPr>
            <w:tcW w:w="6508" w:type="dxa"/>
          </w:tcPr>
          <w:p w:rsidR="00800E32" w:rsidRPr="00D90E9A" w:rsidRDefault="00800E32" w:rsidP="00D90E9A">
            <w:pPr>
              <w:numPr>
                <w:ilvl w:val="0"/>
                <w:numId w:val="12"/>
              </w:numPr>
              <w:tabs>
                <w:tab w:val="num" w:pos="813"/>
                <w:tab w:val="num" w:pos="1757"/>
              </w:tabs>
              <w:spacing w:line="276" w:lineRule="auto"/>
              <w:ind w:left="1474" w:hanging="425"/>
              <w:jc w:val="both"/>
              <w:rPr>
                <w:rFonts w:ascii="Arial" w:hAnsi="Arial" w:cs="Arial"/>
                <w:lang w:val="es-CO"/>
              </w:rPr>
            </w:pPr>
            <w:r w:rsidRPr="00D90E9A">
              <w:rPr>
                <w:rFonts w:ascii="Arial" w:hAnsi="Arial" w:cs="Arial"/>
                <w:lang w:val="es-CO"/>
              </w:rPr>
              <w:t xml:space="preserve"> “práctica de obstrucción” significa</w:t>
            </w:r>
          </w:p>
        </w:tc>
      </w:tr>
      <w:tr w:rsidR="00800E32" w:rsidRPr="00D90E9A" w:rsidTr="003211C1">
        <w:tc>
          <w:tcPr>
            <w:tcW w:w="2212" w:type="dxa"/>
          </w:tcPr>
          <w:p w:rsidR="00800E32" w:rsidRPr="00D90E9A" w:rsidRDefault="00800E32" w:rsidP="00D90E9A">
            <w:pPr>
              <w:spacing w:before="60" w:after="60" w:line="276" w:lineRule="auto"/>
              <w:ind w:left="567" w:hanging="567"/>
              <w:rPr>
                <w:rFonts w:ascii="Arial" w:hAnsi="Arial" w:cs="Arial"/>
                <w:b/>
                <w:lang w:val="es-ES_tradnl"/>
              </w:rPr>
            </w:pPr>
          </w:p>
        </w:tc>
        <w:tc>
          <w:tcPr>
            <w:tcW w:w="6508" w:type="dxa"/>
          </w:tcPr>
          <w:p w:rsidR="00800E32" w:rsidRPr="00D90E9A" w:rsidRDefault="00800E32" w:rsidP="00D90E9A">
            <w:pPr>
              <w:autoSpaceDE w:val="0"/>
              <w:autoSpaceDN w:val="0"/>
              <w:adjustRightInd w:val="0"/>
              <w:spacing w:line="276" w:lineRule="auto"/>
              <w:ind w:left="2041"/>
              <w:jc w:val="both"/>
              <w:rPr>
                <w:rFonts w:ascii="Arial" w:hAnsi="Arial" w:cs="Arial"/>
                <w:lang w:val="es-CO"/>
              </w:rPr>
            </w:pPr>
            <w:r w:rsidRPr="00D90E9A">
              <w:rPr>
                <w:rFonts w:ascii="Arial" w:hAnsi="Arial" w:cs="Arial"/>
                <w:color w:val="000000"/>
                <w:lang w:val="es-CO"/>
              </w:rPr>
              <w:t>(</w:t>
            </w:r>
            <w:proofErr w:type="spellStart"/>
            <w:r w:rsidRPr="00D90E9A">
              <w:rPr>
                <w:rFonts w:ascii="Arial" w:hAnsi="Arial" w:cs="Arial"/>
                <w:color w:val="000000"/>
                <w:lang w:val="es-CO"/>
              </w:rPr>
              <w:t>aa</w:t>
            </w:r>
            <w:proofErr w:type="spellEnd"/>
            <w:r w:rsidRPr="00D90E9A">
              <w:rPr>
                <w:rFonts w:ascii="Arial" w:hAnsi="Arial" w:cs="Arial"/>
                <w:color w:val="000000"/>
                <w:lang w:val="es-CO"/>
              </w:rPr>
              <w:t>)</w:t>
            </w:r>
            <w:r w:rsidRPr="00D90E9A">
              <w:rPr>
                <w:rFonts w:ascii="Arial" w:hAnsi="Arial" w:cs="Arial"/>
                <w:lang w:val="es-CO"/>
              </w:rPr>
              <w:t xml:space="preserve"> la destrucción, falsificación, alteración o escondimiento deliberados de evidencia material relativa a una investigación o brindar testimonios falsos a los investigadores para impedir materialmente una investigación por parte del Banco, de alegaciones de prácticas corruptas, fraudulentas, coercitivas  o de colusión; y/o la amenaza, persecución o intimidación de cualquier persona para evitar que pueda revelar lo que conoce sobre asuntos relevantes a la investigación o lleve a cabo la investigación,  o  </w:t>
            </w:r>
          </w:p>
          <w:p w:rsidR="00800E32" w:rsidRPr="00D90E9A" w:rsidRDefault="00800E32" w:rsidP="00D90E9A">
            <w:pPr>
              <w:autoSpaceDE w:val="0"/>
              <w:autoSpaceDN w:val="0"/>
              <w:adjustRightInd w:val="0"/>
              <w:spacing w:line="276" w:lineRule="auto"/>
              <w:jc w:val="both"/>
              <w:rPr>
                <w:rFonts w:ascii="Arial" w:hAnsi="Arial" w:cs="Arial"/>
                <w:lang w:val="es-CO"/>
              </w:rPr>
            </w:pPr>
          </w:p>
        </w:tc>
      </w:tr>
      <w:tr w:rsidR="00800E32" w:rsidRPr="00D90E9A" w:rsidTr="003211C1">
        <w:tc>
          <w:tcPr>
            <w:tcW w:w="2212" w:type="dxa"/>
          </w:tcPr>
          <w:p w:rsidR="00800E32" w:rsidRPr="00D90E9A" w:rsidRDefault="00800E32" w:rsidP="00D90E9A">
            <w:pPr>
              <w:spacing w:before="60" w:after="60" w:line="276" w:lineRule="auto"/>
              <w:ind w:left="567" w:hanging="567"/>
              <w:rPr>
                <w:rFonts w:ascii="Arial" w:hAnsi="Arial" w:cs="Arial"/>
                <w:b/>
                <w:lang w:val="es-ES_tradnl"/>
              </w:rPr>
            </w:pPr>
          </w:p>
        </w:tc>
        <w:tc>
          <w:tcPr>
            <w:tcW w:w="6508" w:type="dxa"/>
          </w:tcPr>
          <w:p w:rsidR="00800E32" w:rsidRPr="00D90E9A" w:rsidRDefault="00800E32" w:rsidP="00D90E9A">
            <w:pPr>
              <w:tabs>
                <w:tab w:val="left" w:pos="1980"/>
              </w:tabs>
              <w:autoSpaceDE w:val="0"/>
              <w:autoSpaceDN w:val="0"/>
              <w:adjustRightInd w:val="0"/>
              <w:spacing w:line="276" w:lineRule="auto"/>
              <w:ind w:left="2041"/>
              <w:jc w:val="both"/>
              <w:rPr>
                <w:rFonts w:ascii="Arial" w:hAnsi="Arial" w:cs="Arial"/>
                <w:lang w:val="es-CO"/>
              </w:rPr>
            </w:pPr>
            <w:r w:rsidRPr="00D90E9A">
              <w:rPr>
                <w:rFonts w:ascii="Arial" w:hAnsi="Arial" w:cs="Arial"/>
                <w:color w:val="000000"/>
                <w:lang w:val="es-CO"/>
              </w:rPr>
              <w:t>(</w:t>
            </w:r>
            <w:proofErr w:type="spellStart"/>
            <w:proofErr w:type="gramStart"/>
            <w:r w:rsidRPr="00D90E9A">
              <w:rPr>
                <w:rFonts w:ascii="Arial" w:hAnsi="Arial" w:cs="Arial"/>
                <w:color w:val="000000"/>
                <w:lang w:val="es-CO"/>
              </w:rPr>
              <w:t>bb</w:t>
            </w:r>
            <w:proofErr w:type="spellEnd"/>
            <w:proofErr w:type="gramEnd"/>
            <w:r w:rsidRPr="00D90E9A">
              <w:rPr>
                <w:rFonts w:ascii="Arial" w:hAnsi="Arial" w:cs="Arial"/>
                <w:color w:val="000000"/>
                <w:lang w:val="es-CO"/>
              </w:rPr>
              <w:t xml:space="preserve">) las actuaciones dirigidas a impedir materialmente el ejercicio de los derechos del Banco a inspeccionar y auditar de conformidad con la </w:t>
            </w:r>
            <w:proofErr w:type="spellStart"/>
            <w:r w:rsidRPr="00D90E9A">
              <w:rPr>
                <w:rFonts w:ascii="Arial" w:hAnsi="Arial" w:cs="Arial"/>
                <w:color w:val="000000"/>
                <w:lang w:val="es-CO"/>
              </w:rPr>
              <w:t>Subcláusula</w:t>
            </w:r>
            <w:proofErr w:type="spellEnd"/>
            <w:r w:rsidRPr="00D90E9A">
              <w:rPr>
                <w:rFonts w:ascii="Arial" w:hAnsi="Arial" w:cs="Arial"/>
                <w:color w:val="000000"/>
                <w:lang w:val="es-CO"/>
              </w:rPr>
              <w:t xml:space="preserve"> 3.2 abajo.</w:t>
            </w:r>
          </w:p>
        </w:tc>
      </w:tr>
      <w:tr w:rsidR="00800E32" w:rsidRPr="00D90E9A" w:rsidTr="003211C1">
        <w:tc>
          <w:tcPr>
            <w:tcW w:w="2212" w:type="dxa"/>
          </w:tcPr>
          <w:p w:rsidR="00800E32" w:rsidRPr="00D90E9A" w:rsidRDefault="00800E32" w:rsidP="00D90E9A">
            <w:pPr>
              <w:spacing w:before="60" w:after="60" w:line="276" w:lineRule="auto"/>
              <w:ind w:left="567" w:hanging="567"/>
              <w:rPr>
                <w:rFonts w:ascii="Arial" w:hAnsi="Arial" w:cs="Arial"/>
                <w:b/>
                <w:lang w:val="es-ES_tradnl"/>
              </w:rPr>
            </w:pPr>
          </w:p>
        </w:tc>
        <w:tc>
          <w:tcPr>
            <w:tcW w:w="6508" w:type="dxa"/>
          </w:tcPr>
          <w:p w:rsidR="00800E32" w:rsidRPr="00D90E9A" w:rsidRDefault="00800E32" w:rsidP="00D90E9A">
            <w:pPr>
              <w:pStyle w:val="Sangra3detindependiente"/>
              <w:spacing w:line="276" w:lineRule="auto"/>
              <w:ind w:left="1332" w:hanging="567"/>
              <w:jc w:val="both"/>
              <w:rPr>
                <w:rFonts w:ascii="Arial" w:hAnsi="Arial" w:cs="Arial"/>
                <w:sz w:val="24"/>
                <w:szCs w:val="24"/>
                <w:lang w:val="es-CO"/>
              </w:rPr>
            </w:pPr>
            <w:r w:rsidRPr="00D90E9A">
              <w:rPr>
                <w:rFonts w:ascii="Arial" w:hAnsi="Arial" w:cs="Arial"/>
                <w:sz w:val="24"/>
                <w:szCs w:val="24"/>
                <w:lang w:val="es-CO"/>
              </w:rPr>
              <w:t>(b)</w:t>
            </w:r>
            <w:r w:rsidRPr="00D90E9A">
              <w:rPr>
                <w:rFonts w:ascii="Arial" w:hAnsi="Arial" w:cs="Arial"/>
                <w:sz w:val="24"/>
                <w:szCs w:val="24"/>
                <w:lang w:val="es-CO"/>
              </w:rPr>
              <w:tab/>
              <w:t>rechazará toda propuesta de adjudicación si determina que el licitante seleccionado para dicha adjudicación ha participado, directa o a través de un agente, en prácticas corruptas, fraudulentas, de colusión, coercitivas o de obstrucción para competir por el Contrato de que se trate;</w:t>
            </w:r>
          </w:p>
        </w:tc>
      </w:tr>
      <w:tr w:rsidR="00800E32" w:rsidRPr="00D90E9A" w:rsidTr="003211C1">
        <w:tc>
          <w:tcPr>
            <w:tcW w:w="2212" w:type="dxa"/>
          </w:tcPr>
          <w:p w:rsidR="00800E32" w:rsidRPr="00D90E9A" w:rsidRDefault="00800E32" w:rsidP="00D90E9A">
            <w:pPr>
              <w:spacing w:before="60" w:after="60" w:line="276" w:lineRule="auto"/>
              <w:ind w:left="567" w:hanging="567"/>
              <w:rPr>
                <w:rFonts w:ascii="Arial" w:hAnsi="Arial" w:cs="Arial"/>
                <w:b/>
                <w:lang w:val="es-ES_tradnl"/>
              </w:rPr>
            </w:pPr>
          </w:p>
        </w:tc>
        <w:tc>
          <w:tcPr>
            <w:tcW w:w="6508" w:type="dxa"/>
          </w:tcPr>
          <w:p w:rsidR="00800E32" w:rsidRPr="00D90E9A" w:rsidRDefault="00800E32" w:rsidP="00D90E9A">
            <w:pPr>
              <w:tabs>
                <w:tab w:val="left" w:pos="-720"/>
              </w:tabs>
              <w:suppressAutoHyphens/>
              <w:spacing w:line="276" w:lineRule="auto"/>
              <w:ind w:left="1332" w:hanging="567"/>
              <w:jc w:val="both"/>
              <w:rPr>
                <w:rFonts w:ascii="Arial" w:hAnsi="Arial" w:cs="Arial"/>
                <w:lang w:val="es-CO"/>
              </w:rPr>
            </w:pPr>
            <w:r w:rsidRPr="00D90E9A">
              <w:rPr>
                <w:rFonts w:ascii="Arial" w:hAnsi="Arial" w:cs="Arial"/>
                <w:lang w:val="es-CO"/>
              </w:rPr>
              <w:t>(c)</w:t>
            </w:r>
            <w:r w:rsidRPr="00D90E9A">
              <w:rPr>
                <w:rFonts w:ascii="Arial" w:hAnsi="Arial" w:cs="Arial"/>
                <w:lang w:val="es-CO"/>
              </w:rPr>
              <w:tab/>
              <w:t>anulará la porción del préstamo asignada a un contrato si en cualquier momento determina que los representantes del Prestatario o de un beneficiario del préstamo han participado en prácticas corruptas, fraudulentas, de colusión, coercitivas o de obstrucción durante el proceso de contrataciones o la ejecución de dicho contrato, sin que el Prestatario haya adoptado medidas oportunas y apropiadas que el Banco considere satisfactorias para corregir la situación, dirigidas a dichas prácticas cuando éstas ocurran; y</w:t>
            </w:r>
          </w:p>
          <w:p w:rsidR="00E15B7D" w:rsidRPr="00D90E9A" w:rsidRDefault="00E15B7D" w:rsidP="00D90E9A">
            <w:pPr>
              <w:tabs>
                <w:tab w:val="left" w:pos="-720"/>
              </w:tabs>
              <w:suppressAutoHyphens/>
              <w:spacing w:line="276" w:lineRule="auto"/>
              <w:ind w:left="1332" w:hanging="567"/>
              <w:jc w:val="both"/>
              <w:rPr>
                <w:rFonts w:ascii="Arial" w:hAnsi="Arial" w:cs="Arial"/>
                <w:lang w:val="es-CO"/>
              </w:rPr>
            </w:pPr>
          </w:p>
        </w:tc>
      </w:tr>
      <w:tr w:rsidR="00800E32" w:rsidRPr="00D90E9A" w:rsidTr="003211C1">
        <w:tc>
          <w:tcPr>
            <w:tcW w:w="2212" w:type="dxa"/>
          </w:tcPr>
          <w:p w:rsidR="00800E32" w:rsidRPr="00D90E9A" w:rsidRDefault="00800E32" w:rsidP="00D90E9A">
            <w:pPr>
              <w:spacing w:before="60" w:after="60" w:line="276" w:lineRule="auto"/>
              <w:ind w:left="567" w:hanging="567"/>
              <w:rPr>
                <w:rFonts w:ascii="Arial" w:hAnsi="Arial" w:cs="Arial"/>
                <w:b/>
                <w:lang w:val="es-ES_tradnl"/>
              </w:rPr>
            </w:pPr>
          </w:p>
        </w:tc>
        <w:tc>
          <w:tcPr>
            <w:tcW w:w="6508" w:type="dxa"/>
          </w:tcPr>
          <w:p w:rsidR="00800E32" w:rsidRPr="00D90E9A" w:rsidRDefault="00800E32" w:rsidP="00D90E9A">
            <w:pPr>
              <w:pStyle w:val="Sangradetextonormal1"/>
              <w:spacing w:line="276" w:lineRule="auto"/>
              <w:ind w:left="1332" w:hanging="567"/>
              <w:jc w:val="both"/>
              <w:rPr>
                <w:rFonts w:ascii="Arial" w:hAnsi="Arial" w:cs="Arial"/>
                <w:lang w:val="es-CO"/>
              </w:rPr>
            </w:pPr>
            <w:r w:rsidRPr="00D90E9A">
              <w:rPr>
                <w:rFonts w:ascii="Arial" w:hAnsi="Arial" w:cs="Arial"/>
                <w:lang w:val="es-CO"/>
              </w:rPr>
              <w:t>(d)</w:t>
            </w:r>
            <w:r w:rsidRPr="00D90E9A">
              <w:rPr>
                <w:rFonts w:ascii="Arial" w:hAnsi="Arial" w:cs="Arial"/>
                <w:lang w:val="es-CO"/>
              </w:rPr>
              <w:tab/>
            </w:r>
            <w:r w:rsidRPr="00D90E9A">
              <w:rPr>
                <w:rFonts w:ascii="Arial" w:hAnsi="Arial" w:cs="Arial"/>
                <w:lang w:val="es-MX"/>
              </w:rPr>
              <w:t>sancionará a una firma o persona, en cualquier momento, de conformidad con el régimen de sanciones del Banco</w:t>
            </w:r>
            <w:r w:rsidRPr="00D90E9A">
              <w:rPr>
                <w:rStyle w:val="Refdenotaalpie"/>
                <w:rFonts w:ascii="Arial" w:hAnsi="Arial" w:cs="Arial"/>
              </w:rPr>
              <w:footnoteReference w:customMarkFollows="1" w:id="6"/>
              <w:t>a</w:t>
            </w:r>
            <w:r w:rsidRPr="00D90E9A">
              <w:rPr>
                <w:rFonts w:ascii="Arial" w:hAnsi="Arial" w:cs="Arial"/>
                <w:lang w:val="es-MX"/>
              </w:rPr>
              <w:t>, incluyendo declarar dicha firma o persona inelegible públicamente, en forma indefinida o durante un período determinado para: i) que se le adjudique un contrato financiado por el Banco y ii) que se le nomine</w:t>
            </w:r>
            <w:r w:rsidRPr="00D90E9A">
              <w:rPr>
                <w:rStyle w:val="Refdenotaalpie"/>
                <w:rFonts w:ascii="Arial" w:hAnsi="Arial" w:cs="Arial"/>
              </w:rPr>
              <w:footnoteReference w:customMarkFollows="1" w:id="7"/>
              <w:t xml:space="preserve">b </w:t>
            </w:r>
            <w:r w:rsidRPr="00D90E9A">
              <w:rPr>
                <w:rFonts w:ascii="Arial" w:hAnsi="Arial" w:cs="Arial"/>
                <w:lang w:val="es-MX"/>
              </w:rPr>
              <w:t xml:space="preserve"> subcontratista, consultor, fabricante o proveedor de productos o servicios de una firma que de lo contrario sería elegible para que se le adjudicara un contrato financiado por el Banco</w:t>
            </w:r>
            <w:r w:rsidRPr="00D90E9A">
              <w:rPr>
                <w:rFonts w:ascii="Arial" w:hAnsi="Arial" w:cs="Arial"/>
                <w:lang w:val="es-CO"/>
              </w:rPr>
              <w:t>.</w:t>
            </w:r>
          </w:p>
          <w:p w:rsidR="00E15B7D" w:rsidRPr="00D90E9A" w:rsidRDefault="00E15B7D" w:rsidP="00D90E9A">
            <w:pPr>
              <w:pStyle w:val="Sangradetextonormal1"/>
              <w:spacing w:line="276" w:lineRule="auto"/>
              <w:ind w:left="1332" w:hanging="567"/>
              <w:jc w:val="both"/>
              <w:rPr>
                <w:rFonts w:ascii="Arial" w:hAnsi="Arial" w:cs="Arial"/>
                <w:lang w:val="es-CO"/>
              </w:rPr>
            </w:pPr>
          </w:p>
        </w:tc>
      </w:tr>
      <w:tr w:rsidR="00800E32" w:rsidRPr="00D90E9A" w:rsidTr="003211C1">
        <w:tc>
          <w:tcPr>
            <w:tcW w:w="2212" w:type="dxa"/>
          </w:tcPr>
          <w:p w:rsidR="00800E32" w:rsidRPr="00D90E9A" w:rsidRDefault="00800E32" w:rsidP="00D90E9A">
            <w:pPr>
              <w:spacing w:before="60" w:after="60" w:line="276" w:lineRule="auto"/>
              <w:ind w:left="567" w:hanging="567"/>
              <w:rPr>
                <w:rFonts w:ascii="Arial" w:hAnsi="Arial" w:cs="Arial"/>
                <w:b/>
                <w:lang w:val="es-ES_tradnl"/>
              </w:rPr>
            </w:pPr>
          </w:p>
        </w:tc>
        <w:tc>
          <w:tcPr>
            <w:tcW w:w="6508" w:type="dxa"/>
          </w:tcPr>
          <w:p w:rsidR="00800E32" w:rsidRPr="00D90E9A" w:rsidRDefault="00800E32" w:rsidP="00D90E9A">
            <w:pPr>
              <w:numPr>
                <w:ilvl w:val="1"/>
                <w:numId w:val="11"/>
              </w:numPr>
              <w:tabs>
                <w:tab w:val="clear" w:pos="360"/>
              </w:tabs>
              <w:spacing w:line="276" w:lineRule="auto"/>
              <w:ind w:left="765" w:hanging="576"/>
              <w:jc w:val="both"/>
              <w:rPr>
                <w:rFonts w:ascii="Arial" w:hAnsi="Arial" w:cs="Arial"/>
                <w:lang w:val="es-CO"/>
              </w:rPr>
            </w:pPr>
            <w:r w:rsidRPr="00D90E9A">
              <w:rPr>
                <w:rFonts w:ascii="Arial" w:hAnsi="Arial" w:cs="Arial"/>
                <w:lang w:val="es-CO"/>
              </w:rPr>
              <w:t>Para dar cumplimiento a esta Política, los licitantes deben permitir al Banco revisar las cuentas y archivos relacionados con el proceso de licitación y con el cumplimiento del contrato y someterlos a una verificación por auditores designados por el Banco.</w:t>
            </w:r>
          </w:p>
          <w:p w:rsidR="00E15B7D" w:rsidRPr="00D90E9A" w:rsidRDefault="00E15B7D" w:rsidP="00D90E9A">
            <w:pPr>
              <w:spacing w:line="276" w:lineRule="auto"/>
              <w:ind w:left="765"/>
              <w:jc w:val="both"/>
              <w:rPr>
                <w:rFonts w:ascii="Arial" w:hAnsi="Arial" w:cs="Arial"/>
                <w:lang w:val="es-CO"/>
              </w:rPr>
            </w:pPr>
          </w:p>
        </w:tc>
      </w:tr>
      <w:tr w:rsidR="00800E32" w:rsidRPr="00D90E9A" w:rsidTr="003211C1">
        <w:tc>
          <w:tcPr>
            <w:tcW w:w="2212" w:type="dxa"/>
          </w:tcPr>
          <w:p w:rsidR="00800E32" w:rsidRPr="00D90E9A" w:rsidRDefault="00800E32" w:rsidP="00D90E9A">
            <w:pPr>
              <w:spacing w:before="60" w:after="60" w:line="276" w:lineRule="auto"/>
              <w:ind w:left="567" w:hanging="567"/>
              <w:rPr>
                <w:rFonts w:ascii="Arial" w:hAnsi="Arial" w:cs="Arial"/>
                <w:b/>
                <w:lang w:val="es-ES_tradnl"/>
              </w:rPr>
            </w:pPr>
          </w:p>
        </w:tc>
        <w:tc>
          <w:tcPr>
            <w:tcW w:w="6508" w:type="dxa"/>
          </w:tcPr>
          <w:p w:rsidR="00800E32" w:rsidRPr="00D90E9A" w:rsidRDefault="001F6D02" w:rsidP="00D90E9A">
            <w:pPr>
              <w:spacing w:line="276" w:lineRule="auto"/>
              <w:ind w:left="765" w:hanging="567"/>
              <w:jc w:val="both"/>
              <w:rPr>
                <w:rFonts w:ascii="Arial" w:hAnsi="Arial" w:cs="Arial"/>
                <w:lang w:val="es-CO"/>
              </w:rPr>
            </w:pPr>
            <w:r w:rsidRPr="00D90E9A">
              <w:rPr>
                <w:rFonts w:ascii="Arial" w:hAnsi="Arial" w:cs="Arial"/>
                <w:lang w:val="es-CO"/>
              </w:rPr>
              <w:t xml:space="preserve">3.3 </w:t>
            </w:r>
            <w:r w:rsidR="00800E32" w:rsidRPr="00D90E9A">
              <w:rPr>
                <w:rFonts w:ascii="Arial" w:hAnsi="Arial" w:cs="Arial"/>
                <w:lang w:val="es-CO"/>
              </w:rPr>
              <w:t>Además, los Licitantes deberán tener presente las provisiones e</w:t>
            </w:r>
            <w:r w:rsidRPr="00D90E9A">
              <w:rPr>
                <w:rFonts w:ascii="Arial" w:hAnsi="Arial" w:cs="Arial"/>
                <w:lang w:val="es-CO"/>
              </w:rPr>
              <w:t xml:space="preserve">stablecidas en la </w:t>
            </w:r>
            <w:proofErr w:type="spellStart"/>
            <w:r w:rsidRPr="00D90E9A">
              <w:rPr>
                <w:rFonts w:ascii="Arial" w:hAnsi="Arial" w:cs="Arial"/>
                <w:lang w:val="es-CO"/>
              </w:rPr>
              <w:t>Subcláusula</w:t>
            </w:r>
            <w:proofErr w:type="spellEnd"/>
            <w:r w:rsidRPr="00D90E9A">
              <w:rPr>
                <w:rFonts w:ascii="Arial" w:hAnsi="Arial" w:cs="Arial"/>
                <w:lang w:val="es-CO"/>
              </w:rPr>
              <w:t xml:space="preserve"> </w:t>
            </w:r>
            <w:r w:rsidR="00E20039" w:rsidRPr="00D90E9A">
              <w:rPr>
                <w:rFonts w:ascii="Arial" w:hAnsi="Arial" w:cs="Arial"/>
                <w:lang w:val="es-CO"/>
              </w:rPr>
              <w:t>14.1 (</w:t>
            </w:r>
            <w:r w:rsidRPr="00D90E9A">
              <w:rPr>
                <w:rFonts w:ascii="Arial" w:hAnsi="Arial" w:cs="Arial"/>
                <w:lang w:val="es-CO"/>
              </w:rPr>
              <w:t>d</w:t>
            </w:r>
            <w:r w:rsidR="00800E32" w:rsidRPr="00D90E9A">
              <w:rPr>
                <w:rFonts w:ascii="Arial" w:hAnsi="Arial" w:cs="Arial"/>
                <w:lang w:val="es-CO"/>
              </w:rPr>
              <w:t>) de las Condiciones Generales del Contrato.</w:t>
            </w:r>
          </w:p>
          <w:p w:rsidR="00800E32" w:rsidRPr="00D90E9A" w:rsidRDefault="00800E32" w:rsidP="00D90E9A">
            <w:pPr>
              <w:spacing w:line="276" w:lineRule="auto"/>
              <w:ind w:left="765"/>
              <w:rPr>
                <w:rFonts w:ascii="Arial" w:hAnsi="Arial" w:cs="Arial"/>
              </w:rPr>
            </w:pPr>
          </w:p>
        </w:tc>
      </w:tr>
      <w:tr w:rsidR="00120723" w:rsidRPr="00D90E9A" w:rsidTr="003211C1">
        <w:tc>
          <w:tcPr>
            <w:tcW w:w="2212" w:type="dxa"/>
          </w:tcPr>
          <w:p w:rsidR="00120723" w:rsidRPr="00D90E9A" w:rsidRDefault="00301918" w:rsidP="00D90E9A">
            <w:pPr>
              <w:spacing w:before="60" w:after="60" w:line="276" w:lineRule="auto"/>
              <w:ind w:left="567" w:hanging="567"/>
              <w:rPr>
                <w:rFonts w:ascii="Arial" w:hAnsi="Arial" w:cs="Arial"/>
                <w:b/>
                <w:lang w:val="es-ES_tradnl"/>
              </w:rPr>
            </w:pPr>
            <w:r w:rsidRPr="00D90E9A">
              <w:rPr>
                <w:rFonts w:ascii="Arial" w:hAnsi="Arial" w:cs="Arial"/>
                <w:b/>
                <w:lang w:val="es-ES_tradnl"/>
              </w:rPr>
              <w:t>4</w:t>
            </w:r>
            <w:r w:rsidR="00120723" w:rsidRPr="00D90E9A">
              <w:rPr>
                <w:rFonts w:ascii="Arial" w:hAnsi="Arial" w:cs="Arial"/>
                <w:b/>
                <w:lang w:val="es-ES_tradnl"/>
              </w:rPr>
              <w:t>.</w:t>
            </w:r>
            <w:r w:rsidR="00120723" w:rsidRPr="00D90E9A">
              <w:rPr>
                <w:rFonts w:ascii="Arial" w:hAnsi="Arial" w:cs="Arial"/>
                <w:b/>
                <w:lang w:val="es-ES_tradnl"/>
              </w:rPr>
              <w:tab/>
              <w:t>Licitantes Elegibles</w:t>
            </w:r>
          </w:p>
        </w:tc>
        <w:tc>
          <w:tcPr>
            <w:tcW w:w="6508" w:type="dxa"/>
          </w:tcPr>
          <w:p w:rsidR="00120723" w:rsidRPr="00D90E9A" w:rsidRDefault="00301918"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4</w:t>
            </w:r>
            <w:r w:rsidR="00120723" w:rsidRPr="00D90E9A">
              <w:rPr>
                <w:rFonts w:ascii="Arial" w:hAnsi="Arial" w:cs="Arial"/>
                <w:lang w:val="es-ES_tradnl"/>
              </w:rPr>
              <w:t>.1</w:t>
            </w:r>
            <w:r w:rsidR="00120723" w:rsidRPr="00D90E9A">
              <w:rPr>
                <w:rFonts w:ascii="Arial" w:hAnsi="Arial" w:cs="Arial"/>
                <w:lang w:val="es-ES_tradnl"/>
              </w:rPr>
              <w:tab/>
              <w:t xml:space="preserve">El presente Llamado a Licitación está abierto a todos los proveedores de países de origen elegibles según la definición que figura en las </w:t>
            </w:r>
            <w:r w:rsidR="00120723" w:rsidRPr="00D90E9A">
              <w:rPr>
                <w:rFonts w:ascii="Arial" w:hAnsi="Arial" w:cs="Arial"/>
                <w:i/>
                <w:iCs/>
                <w:lang w:val="es-ES_tradnl"/>
              </w:rPr>
              <w:t>Normas del BIRF sobre adquisiciones</w:t>
            </w:r>
            <w:r w:rsidR="00120723" w:rsidRPr="00D90E9A">
              <w:rPr>
                <w:rFonts w:ascii="Arial" w:hAnsi="Arial" w:cs="Arial"/>
                <w:lang w:val="es-ES_tradnl"/>
              </w:rPr>
              <w:t>. Cualquier material, equipo y servicios que deban usarse en la ejecución del Contrato tendrán su origen en países elegibles.</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301918" w:rsidP="00D90E9A">
            <w:pPr>
              <w:tabs>
                <w:tab w:val="left" w:pos="765"/>
              </w:tabs>
              <w:spacing w:after="200" w:line="276" w:lineRule="auto"/>
              <w:ind w:left="765" w:hanging="765"/>
              <w:jc w:val="both"/>
              <w:rPr>
                <w:rFonts w:ascii="Arial" w:hAnsi="Arial" w:cs="Arial"/>
              </w:rPr>
            </w:pPr>
            <w:r w:rsidRPr="00D90E9A">
              <w:rPr>
                <w:rFonts w:ascii="Arial" w:hAnsi="Arial" w:cs="Arial"/>
                <w:lang w:val="es-ES_tradnl"/>
              </w:rPr>
              <w:t>4</w:t>
            </w:r>
            <w:r w:rsidR="00120723" w:rsidRPr="00D90E9A">
              <w:rPr>
                <w:rFonts w:ascii="Arial" w:hAnsi="Arial" w:cs="Arial"/>
                <w:lang w:val="es-ES_tradnl"/>
              </w:rPr>
              <w:t>.2</w:t>
            </w:r>
            <w:r w:rsidR="00120723" w:rsidRPr="00D90E9A">
              <w:rPr>
                <w:rFonts w:ascii="Arial" w:hAnsi="Arial" w:cs="Arial"/>
                <w:lang w:val="es-ES_tradnl"/>
              </w:rPr>
              <w:tab/>
              <w:t xml:space="preserve">Todos los Licitantes proporcionarán en </w:t>
            </w:r>
            <w:r w:rsidR="005C78AA" w:rsidRPr="00D90E9A">
              <w:rPr>
                <w:rFonts w:ascii="Arial" w:hAnsi="Arial" w:cs="Arial"/>
                <w:lang w:val="es-ES_tradnl"/>
              </w:rPr>
              <w:t xml:space="preserve">los </w:t>
            </w:r>
            <w:r w:rsidR="00120723" w:rsidRPr="00D90E9A">
              <w:rPr>
                <w:rFonts w:ascii="Arial" w:hAnsi="Arial" w:cs="Arial"/>
                <w:lang w:val="es-ES_tradnl"/>
              </w:rPr>
              <w:t>Formulario</w:t>
            </w:r>
            <w:r w:rsidR="009D48D6" w:rsidRPr="00D90E9A">
              <w:rPr>
                <w:rFonts w:ascii="Arial" w:hAnsi="Arial" w:cs="Arial"/>
                <w:lang w:val="es-ES_tradnl"/>
              </w:rPr>
              <w:t>s</w:t>
            </w:r>
            <w:r w:rsidR="00120723" w:rsidRPr="00D90E9A">
              <w:rPr>
                <w:rFonts w:ascii="Arial" w:hAnsi="Arial" w:cs="Arial"/>
                <w:lang w:val="es-ES_tradnl"/>
              </w:rPr>
              <w:t xml:space="preserve"> de Oferta</w:t>
            </w:r>
            <w:r w:rsidR="005C78AA" w:rsidRPr="00D90E9A">
              <w:rPr>
                <w:rFonts w:ascii="Arial" w:hAnsi="Arial" w:cs="Arial"/>
                <w:lang w:val="es-ES_tradnl"/>
              </w:rPr>
              <w:t xml:space="preserve"> de la Sección III</w:t>
            </w:r>
            <w:r w:rsidR="00120723" w:rsidRPr="00D90E9A">
              <w:rPr>
                <w:rFonts w:ascii="Arial" w:hAnsi="Arial" w:cs="Arial"/>
                <w:lang w:val="es-ES_tradnl"/>
              </w:rPr>
              <w:t xml:space="preserve">, una declaración de que los Licitantes (incluyendo todos los miembros de la asociación o subcontratistas) no podrán estar asociados, o haber estado asociados en el pasado, directa o indirectamente, con </w:t>
            </w:r>
            <w:r w:rsidR="009D48D6" w:rsidRPr="00D90E9A">
              <w:rPr>
                <w:rFonts w:ascii="Arial" w:hAnsi="Arial" w:cs="Arial"/>
                <w:lang w:val="es-ES_tradnl"/>
              </w:rPr>
              <w:t>el consultor u otra entidad</w:t>
            </w:r>
            <w:r w:rsidR="00120723" w:rsidRPr="00D90E9A">
              <w:rPr>
                <w:rFonts w:ascii="Arial" w:hAnsi="Arial" w:cs="Arial"/>
                <w:lang w:val="es-ES_tradnl"/>
              </w:rPr>
              <w:t xml:space="preserve"> que haya </w:t>
            </w:r>
            <w:r w:rsidR="009D48D6" w:rsidRPr="00D90E9A">
              <w:rPr>
                <w:rFonts w:ascii="Arial" w:hAnsi="Arial" w:cs="Arial"/>
                <w:lang w:val="es-ES_tradnl"/>
              </w:rPr>
              <w:t>preparado el diseño, especificaciones y otros documentos para el Proyecto o que sea propuesto por el Contratante como Gerente de Proyecto para el Contrato</w:t>
            </w:r>
            <w:r w:rsidR="009D48D6" w:rsidRPr="00D90E9A">
              <w:rPr>
                <w:rFonts w:ascii="Arial" w:hAnsi="Arial" w:cs="Arial"/>
              </w:rPr>
              <w:t xml:space="preserve">.  </w:t>
            </w:r>
            <w:r w:rsidR="007E6C83" w:rsidRPr="00D90E9A">
              <w:rPr>
                <w:rFonts w:ascii="Arial" w:hAnsi="Arial" w:cs="Arial"/>
              </w:rPr>
              <w:t>Una firma que haya sido contratada por el Prestatario para proveer servicios de consultoría para la prestación o supervisión de los servicios, o algunas de sus filiales, no será elegible como Licitante</w:t>
            </w:r>
            <w:r w:rsidR="009D48D6" w:rsidRPr="00D90E9A">
              <w:rPr>
                <w:rFonts w:ascii="Arial" w:hAnsi="Arial" w:cs="Arial"/>
              </w:rPr>
              <w:t>.</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rPr>
            </w:pPr>
          </w:p>
        </w:tc>
        <w:tc>
          <w:tcPr>
            <w:tcW w:w="6508" w:type="dxa"/>
          </w:tcPr>
          <w:p w:rsidR="00120723" w:rsidRPr="00D90E9A" w:rsidRDefault="00301918" w:rsidP="00D90E9A">
            <w:pPr>
              <w:spacing w:before="60" w:after="60" w:line="276" w:lineRule="auto"/>
              <w:ind w:left="623" w:hanging="623"/>
              <w:jc w:val="both"/>
              <w:rPr>
                <w:rFonts w:ascii="Arial" w:hAnsi="Arial" w:cs="Arial"/>
                <w:lang w:val="es-ES_tradnl"/>
              </w:rPr>
            </w:pPr>
            <w:r w:rsidRPr="00D90E9A">
              <w:rPr>
                <w:rFonts w:ascii="Arial" w:hAnsi="Arial" w:cs="Arial"/>
                <w:lang w:val="es-ES_tradnl"/>
              </w:rPr>
              <w:t>4</w:t>
            </w:r>
            <w:r w:rsidR="00120723" w:rsidRPr="00D90E9A">
              <w:rPr>
                <w:rFonts w:ascii="Arial" w:hAnsi="Arial" w:cs="Arial"/>
                <w:lang w:val="es-ES_tradnl"/>
              </w:rPr>
              <w:t>.3</w:t>
            </w:r>
            <w:r w:rsidR="00120723" w:rsidRPr="00D90E9A">
              <w:rPr>
                <w:rFonts w:ascii="Arial" w:hAnsi="Arial" w:cs="Arial"/>
                <w:lang w:val="es-ES_tradnl"/>
              </w:rPr>
              <w:tab/>
              <w:t xml:space="preserve">Las empresas estatales del país del </w:t>
            </w:r>
            <w:r w:rsidRPr="00D90E9A">
              <w:rPr>
                <w:rFonts w:ascii="Arial" w:hAnsi="Arial" w:cs="Arial"/>
                <w:lang w:val="es-ES_tradnl"/>
              </w:rPr>
              <w:t>Contratante</w:t>
            </w:r>
            <w:r w:rsidR="00120723" w:rsidRPr="00D90E9A">
              <w:rPr>
                <w:rFonts w:ascii="Arial" w:hAnsi="Arial" w:cs="Arial"/>
                <w:lang w:val="es-ES_tradnl"/>
              </w:rPr>
              <w:t xml:space="preserve"> pueden participar si gozan de autonomía legal y financiera, si funcionan de acuerdo con las leyes comerciales y si no son una agencia dependiente del </w:t>
            </w:r>
            <w:r w:rsidRPr="00D90E9A">
              <w:rPr>
                <w:rFonts w:ascii="Arial" w:hAnsi="Arial" w:cs="Arial"/>
                <w:lang w:val="es-ES_tradnl"/>
              </w:rPr>
              <w:t>Contratante</w:t>
            </w:r>
            <w:r w:rsidR="00120723" w:rsidRPr="00D90E9A">
              <w:rPr>
                <w:rFonts w:ascii="Arial" w:hAnsi="Arial" w:cs="Arial"/>
                <w:lang w:val="es-ES_tradnl"/>
              </w:rPr>
              <w:t>.</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301918" w:rsidP="00D90E9A">
            <w:pPr>
              <w:spacing w:before="60" w:after="60" w:line="276" w:lineRule="auto"/>
              <w:ind w:left="623" w:hanging="623"/>
              <w:jc w:val="both"/>
              <w:rPr>
                <w:rFonts w:ascii="Arial" w:hAnsi="Arial" w:cs="Arial"/>
                <w:lang w:val="es-ES_tradnl"/>
              </w:rPr>
            </w:pPr>
            <w:r w:rsidRPr="00D90E9A">
              <w:rPr>
                <w:rFonts w:ascii="Arial" w:hAnsi="Arial" w:cs="Arial"/>
                <w:lang w:val="es-ES_tradnl"/>
              </w:rPr>
              <w:t>4</w:t>
            </w:r>
            <w:r w:rsidR="00120723" w:rsidRPr="00D90E9A">
              <w:rPr>
                <w:rFonts w:ascii="Arial" w:hAnsi="Arial" w:cs="Arial"/>
                <w:lang w:val="es-ES_tradnl"/>
              </w:rPr>
              <w:t>.4</w:t>
            </w:r>
            <w:r w:rsidR="00120723" w:rsidRPr="00D90E9A">
              <w:rPr>
                <w:rFonts w:ascii="Arial" w:hAnsi="Arial" w:cs="Arial"/>
                <w:lang w:val="es-ES_tradnl"/>
              </w:rPr>
              <w:tab/>
              <w:t xml:space="preserve">El Convenio de Préstamo prohíbe todo retiro de fondos de la cuenta del préstamo para efectuar cualquier pago a personas físicas o jurídicas, o financiar cualquier importación de bienes, si el Banco tiene conocimiento de que dicho pago o dicha importación están prohibidos por una decisión del Consejo de Seguridad de las Naciones Unidas adoptada en virtud del Capítulo VII de la Carta de las Naciones Unidas. </w:t>
            </w:r>
          </w:p>
        </w:tc>
      </w:tr>
      <w:tr w:rsidR="00301918" w:rsidRPr="00D90E9A" w:rsidTr="003211C1">
        <w:tc>
          <w:tcPr>
            <w:tcW w:w="2212" w:type="dxa"/>
          </w:tcPr>
          <w:p w:rsidR="00301918" w:rsidRPr="00D90E9A" w:rsidRDefault="00301918" w:rsidP="00D90E9A">
            <w:pPr>
              <w:spacing w:before="60" w:after="60" w:line="276" w:lineRule="auto"/>
              <w:ind w:left="567" w:hanging="567"/>
              <w:rPr>
                <w:rFonts w:ascii="Arial" w:hAnsi="Arial" w:cs="Arial"/>
                <w:b/>
                <w:lang w:val="es-ES_tradnl"/>
              </w:rPr>
            </w:pPr>
          </w:p>
        </w:tc>
        <w:tc>
          <w:tcPr>
            <w:tcW w:w="6508" w:type="dxa"/>
          </w:tcPr>
          <w:p w:rsidR="00301918" w:rsidRPr="00D90E9A" w:rsidRDefault="00301918" w:rsidP="00D90E9A">
            <w:pPr>
              <w:spacing w:before="60" w:after="60" w:line="276" w:lineRule="auto"/>
              <w:ind w:left="623" w:hanging="623"/>
              <w:jc w:val="both"/>
              <w:rPr>
                <w:rFonts w:ascii="Arial" w:hAnsi="Arial" w:cs="Arial"/>
                <w:lang w:val="es-ES_tradnl"/>
              </w:rPr>
            </w:pPr>
            <w:r w:rsidRPr="00D90E9A">
              <w:rPr>
                <w:rFonts w:ascii="Arial" w:hAnsi="Arial" w:cs="Arial"/>
                <w:lang w:val="es-ES_tradnl"/>
              </w:rPr>
              <w:t>4.5  Los Licitantes no podrán estar bajo una declaración de ine</w:t>
            </w:r>
            <w:r w:rsidR="00197867" w:rsidRPr="00D90E9A">
              <w:rPr>
                <w:rFonts w:ascii="Arial" w:hAnsi="Arial" w:cs="Arial"/>
                <w:lang w:val="es-ES_tradnl"/>
              </w:rPr>
              <w:t>le</w:t>
            </w:r>
            <w:r w:rsidRPr="00D90E9A">
              <w:rPr>
                <w:rFonts w:ascii="Arial" w:hAnsi="Arial" w:cs="Arial"/>
                <w:lang w:val="es-ES_tradnl"/>
              </w:rPr>
              <w:t xml:space="preserve">gibilidad por prácticas corruptas o fraudulentas, dictada por el Banco de conformidad con lo establecido en la </w:t>
            </w:r>
            <w:proofErr w:type="spellStart"/>
            <w:r w:rsidRPr="00D90E9A">
              <w:rPr>
                <w:rFonts w:ascii="Arial" w:hAnsi="Arial" w:cs="Arial"/>
                <w:lang w:val="es-ES_tradnl"/>
              </w:rPr>
              <w:t>IAL</w:t>
            </w:r>
            <w:proofErr w:type="spellEnd"/>
            <w:r w:rsidRPr="00D90E9A">
              <w:rPr>
                <w:rFonts w:ascii="Arial" w:hAnsi="Arial" w:cs="Arial"/>
                <w:lang w:val="es-ES_tradnl"/>
              </w:rPr>
              <w:t xml:space="preserve"> 3.1</w:t>
            </w:r>
          </w:p>
        </w:tc>
      </w:tr>
      <w:tr w:rsidR="00120723" w:rsidRPr="00D90E9A" w:rsidTr="003211C1">
        <w:tc>
          <w:tcPr>
            <w:tcW w:w="2212" w:type="dxa"/>
          </w:tcPr>
          <w:p w:rsidR="00120723" w:rsidRPr="00D90E9A" w:rsidRDefault="00021400" w:rsidP="00E20039">
            <w:pPr>
              <w:spacing w:before="60" w:after="60" w:line="276" w:lineRule="auto"/>
              <w:ind w:left="567" w:hanging="567"/>
              <w:rPr>
                <w:rFonts w:ascii="Arial" w:hAnsi="Arial" w:cs="Arial"/>
                <w:b/>
                <w:lang w:val="es-ES_tradnl"/>
              </w:rPr>
            </w:pPr>
            <w:r w:rsidRPr="00D90E9A">
              <w:rPr>
                <w:rFonts w:ascii="Arial" w:hAnsi="Arial" w:cs="Arial"/>
                <w:b/>
                <w:lang w:val="es-ES_tradnl"/>
              </w:rPr>
              <w:t>5</w:t>
            </w:r>
            <w:r w:rsidR="00120723" w:rsidRPr="00D90E9A">
              <w:rPr>
                <w:rFonts w:ascii="Arial" w:hAnsi="Arial" w:cs="Arial"/>
                <w:b/>
                <w:lang w:val="es-ES_tradnl"/>
              </w:rPr>
              <w:t>.</w:t>
            </w:r>
            <w:r w:rsidR="00E20039">
              <w:rPr>
                <w:rFonts w:ascii="Arial" w:hAnsi="Arial" w:cs="Arial"/>
                <w:b/>
                <w:lang w:val="es-ES_tradnl"/>
              </w:rPr>
              <w:t xml:space="preserve"> </w:t>
            </w:r>
            <w:r w:rsidR="00120723" w:rsidRPr="00D90E9A">
              <w:rPr>
                <w:rFonts w:ascii="Arial" w:hAnsi="Arial" w:cs="Arial"/>
                <w:b/>
                <w:lang w:val="es-ES_tradnl"/>
              </w:rPr>
              <w:t>Calificaciones del Licitante</w:t>
            </w:r>
          </w:p>
        </w:tc>
        <w:tc>
          <w:tcPr>
            <w:tcW w:w="6508" w:type="dxa"/>
          </w:tcPr>
          <w:p w:rsidR="00120723" w:rsidRPr="00D90E9A" w:rsidRDefault="00021400" w:rsidP="00D90E9A">
            <w:pPr>
              <w:tabs>
                <w:tab w:val="left" w:pos="540"/>
              </w:tabs>
              <w:spacing w:after="200" w:line="276" w:lineRule="auto"/>
              <w:ind w:left="540" w:hanging="576"/>
              <w:jc w:val="both"/>
              <w:rPr>
                <w:rFonts w:ascii="Arial" w:hAnsi="Arial" w:cs="Arial"/>
                <w:lang w:val="es-ES_tradnl"/>
              </w:rPr>
            </w:pPr>
            <w:r w:rsidRPr="00D90E9A">
              <w:rPr>
                <w:rFonts w:ascii="Arial" w:hAnsi="Arial" w:cs="Arial"/>
              </w:rPr>
              <w:t>5</w:t>
            </w:r>
            <w:r w:rsidR="00120723" w:rsidRPr="00D90E9A">
              <w:rPr>
                <w:rFonts w:ascii="Arial" w:hAnsi="Arial" w:cs="Arial"/>
              </w:rPr>
              <w:t>.1</w:t>
            </w:r>
            <w:r w:rsidR="00120723" w:rsidRPr="00D90E9A">
              <w:rPr>
                <w:rFonts w:ascii="Arial" w:hAnsi="Arial" w:cs="Arial"/>
              </w:rPr>
              <w:tab/>
            </w:r>
            <w:r w:rsidR="00120723" w:rsidRPr="00D90E9A">
              <w:rPr>
                <w:rFonts w:ascii="Arial" w:hAnsi="Arial" w:cs="Arial"/>
                <w:lang w:val="es-ES_tradnl"/>
              </w:rPr>
              <w:t xml:space="preserve">Todos los Licitantes proporcionarán en </w:t>
            </w:r>
            <w:r w:rsidR="005C78AA" w:rsidRPr="00D90E9A">
              <w:rPr>
                <w:rFonts w:ascii="Arial" w:hAnsi="Arial" w:cs="Arial"/>
                <w:lang w:val="es-ES_tradnl"/>
              </w:rPr>
              <w:t xml:space="preserve">los </w:t>
            </w:r>
            <w:r w:rsidRPr="00D90E9A">
              <w:rPr>
                <w:rFonts w:ascii="Arial" w:hAnsi="Arial" w:cs="Arial"/>
                <w:lang w:val="es-ES_tradnl"/>
              </w:rPr>
              <w:t>Formularios de Oferta</w:t>
            </w:r>
            <w:r w:rsidR="005C78AA" w:rsidRPr="00D90E9A">
              <w:rPr>
                <w:rFonts w:ascii="Arial" w:hAnsi="Arial" w:cs="Arial"/>
                <w:lang w:val="es-ES_tradnl"/>
              </w:rPr>
              <w:t xml:space="preserve"> de la Sección III</w:t>
            </w:r>
            <w:r w:rsidRPr="00D90E9A">
              <w:rPr>
                <w:rFonts w:ascii="Arial" w:hAnsi="Arial" w:cs="Arial"/>
                <w:lang w:val="es-ES_tradnl"/>
              </w:rPr>
              <w:t xml:space="preserve">, una </w:t>
            </w:r>
            <w:r w:rsidR="00120723" w:rsidRPr="00D90E9A">
              <w:rPr>
                <w:rFonts w:ascii="Arial" w:hAnsi="Arial" w:cs="Arial"/>
                <w:lang w:val="es-ES_tradnl"/>
              </w:rPr>
              <w:t>descripción preliminar del método de trabajo propuesto y el calendario de ejecución, incluyendo los planos y gráficas, según sea necesario.</w:t>
            </w:r>
          </w:p>
        </w:tc>
      </w:tr>
      <w:tr w:rsidR="00120723" w:rsidRPr="00D90E9A" w:rsidTr="003211C1">
        <w:tc>
          <w:tcPr>
            <w:tcW w:w="2212" w:type="dxa"/>
          </w:tcPr>
          <w:p w:rsidR="00120723" w:rsidRPr="00D9798A" w:rsidRDefault="00120723" w:rsidP="00D90E9A">
            <w:pPr>
              <w:spacing w:before="60" w:after="60" w:line="276" w:lineRule="auto"/>
              <w:ind w:left="567" w:hanging="567"/>
              <w:rPr>
                <w:rFonts w:ascii="Arial" w:hAnsi="Arial" w:cs="Arial"/>
                <w:b/>
              </w:rPr>
            </w:pPr>
          </w:p>
        </w:tc>
        <w:tc>
          <w:tcPr>
            <w:tcW w:w="6508" w:type="dxa"/>
          </w:tcPr>
          <w:p w:rsidR="00A61F17" w:rsidRPr="00D90E9A" w:rsidRDefault="00A61F17" w:rsidP="00D90E9A">
            <w:pPr>
              <w:tabs>
                <w:tab w:val="left" w:pos="540"/>
              </w:tabs>
              <w:autoSpaceDE w:val="0"/>
              <w:autoSpaceDN w:val="0"/>
              <w:adjustRightInd w:val="0"/>
              <w:spacing w:after="120" w:line="276" w:lineRule="auto"/>
              <w:ind w:left="540" w:hanging="547"/>
              <w:jc w:val="both"/>
              <w:rPr>
                <w:rFonts w:ascii="Arial" w:hAnsi="Arial" w:cs="Arial"/>
              </w:rPr>
            </w:pPr>
            <w:r w:rsidRPr="00D90E9A">
              <w:rPr>
                <w:rFonts w:ascii="Arial" w:hAnsi="Arial" w:cs="Arial"/>
                <w:lang w:val="es-ES_tradnl"/>
              </w:rPr>
              <w:t>5</w:t>
            </w:r>
            <w:r w:rsidR="00120723" w:rsidRPr="00D90E9A">
              <w:rPr>
                <w:rFonts w:ascii="Arial" w:hAnsi="Arial" w:cs="Arial"/>
                <w:lang w:val="es-ES_tradnl"/>
              </w:rPr>
              <w:t>.2</w:t>
            </w:r>
            <w:r w:rsidRPr="00D90E9A">
              <w:rPr>
                <w:rFonts w:ascii="Arial" w:hAnsi="Arial" w:cs="Arial"/>
                <w:lang w:val="es-ES_tradnl"/>
              </w:rPr>
              <w:t xml:space="preserve"> Si se hubiera efectuado precalificación de potenciales licitantes como se indica en los </w:t>
            </w:r>
            <w:proofErr w:type="spellStart"/>
            <w:r w:rsidR="003B6663" w:rsidRPr="00D90E9A">
              <w:rPr>
                <w:rFonts w:ascii="Arial" w:hAnsi="Arial" w:cs="Arial"/>
                <w:b/>
                <w:lang w:val="es-ES_tradnl"/>
              </w:rPr>
              <w:t>DDL</w:t>
            </w:r>
            <w:proofErr w:type="spellEnd"/>
            <w:r w:rsidRPr="00D90E9A">
              <w:rPr>
                <w:rFonts w:ascii="Arial" w:hAnsi="Arial" w:cs="Arial"/>
                <w:lang w:val="es-ES_tradnl"/>
              </w:rPr>
              <w:t xml:space="preserve">, sólo serán consideradas para la adjudicación del Contrato las ofertas de licitantes precalificados, en cuyo caso no aplicarán las previsiones de las siguientes </w:t>
            </w:r>
            <w:proofErr w:type="spellStart"/>
            <w:r w:rsidRPr="00D90E9A">
              <w:rPr>
                <w:rFonts w:ascii="Arial" w:hAnsi="Arial" w:cs="Arial"/>
                <w:lang w:val="es-ES_tradnl"/>
              </w:rPr>
              <w:t>IAL</w:t>
            </w:r>
            <w:proofErr w:type="spellEnd"/>
            <w:r w:rsidRPr="00D90E9A">
              <w:rPr>
                <w:rFonts w:ascii="Arial" w:hAnsi="Arial" w:cs="Arial"/>
                <w:lang w:val="es-ES_tradnl"/>
              </w:rPr>
              <w:t xml:space="preserve"> 5.3 a 5.6.  Estos Licitantes calificados presentarán con sus ofertas la información que actualice sus</w:t>
            </w:r>
            <w:r w:rsidR="00582162" w:rsidRPr="00D90E9A">
              <w:rPr>
                <w:rFonts w:ascii="Arial" w:hAnsi="Arial" w:cs="Arial"/>
                <w:lang w:val="es-ES_tradnl"/>
              </w:rPr>
              <w:t xml:space="preserve"> presentaciones originales de precalificación o, alternativamente, confirmaran en sus ofertas </w:t>
            </w:r>
            <w:r w:rsidR="005C78AA" w:rsidRPr="00D90E9A">
              <w:rPr>
                <w:rFonts w:ascii="Arial" w:hAnsi="Arial" w:cs="Arial"/>
                <w:lang w:val="es-ES_tradnl"/>
              </w:rPr>
              <w:t xml:space="preserve">que </w:t>
            </w:r>
            <w:r w:rsidR="00582162" w:rsidRPr="00D90E9A">
              <w:rPr>
                <w:rFonts w:ascii="Arial" w:hAnsi="Arial" w:cs="Arial"/>
                <w:lang w:val="es-ES_tradnl"/>
              </w:rPr>
              <w:t>la información de precalificación presentada originalmente se mantiene esencialmente conforme hasta la fecha de presentación de la oferta.</w:t>
            </w:r>
          </w:p>
          <w:p w:rsidR="00120723" w:rsidRPr="00D90E9A" w:rsidRDefault="00582162" w:rsidP="00D90E9A">
            <w:pPr>
              <w:tabs>
                <w:tab w:val="left" w:pos="540"/>
              </w:tabs>
              <w:autoSpaceDE w:val="0"/>
              <w:autoSpaceDN w:val="0"/>
              <w:adjustRightInd w:val="0"/>
              <w:spacing w:after="120" w:line="276" w:lineRule="auto"/>
              <w:ind w:left="540" w:hanging="547"/>
              <w:jc w:val="both"/>
              <w:rPr>
                <w:rFonts w:ascii="Arial" w:hAnsi="Arial" w:cs="Arial"/>
              </w:rPr>
            </w:pPr>
            <w:r w:rsidRPr="00D90E9A">
              <w:rPr>
                <w:rFonts w:ascii="Arial" w:hAnsi="Arial" w:cs="Arial"/>
              </w:rPr>
              <w:t>5.3</w:t>
            </w:r>
            <w:r w:rsidRPr="00D90E9A">
              <w:rPr>
                <w:rFonts w:ascii="Arial" w:hAnsi="Arial" w:cs="Arial"/>
              </w:rPr>
              <w:tab/>
              <w:t xml:space="preserve">Si el Contratante no ha llevado a cabo </w:t>
            </w:r>
            <w:r w:rsidR="005C78AA" w:rsidRPr="00D90E9A">
              <w:rPr>
                <w:rFonts w:ascii="Arial" w:hAnsi="Arial" w:cs="Arial"/>
              </w:rPr>
              <w:t xml:space="preserve">una </w:t>
            </w:r>
            <w:r w:rsidRPr="00D90E9A">
              <w:rPr>
                <w:rFonts w:ascii="Arial" w:hAnsi="Arial" w:cs="Arial"/>
              </w:rPr>
              <w:t xml:space="preserve">precalificación de Licitantes potenciales, todos los Licitantes deberán incluir la siguiente información y documentos </w:t>
            </w:r>
            <w:r w:rsidR="007C5859" w:rsidRPr="00D90E9A">
              <w:rPr>
                <w:rFonts w:ascii="Arial" w:hAnsi="Arial" w:cs="Arial"/>
              </w:rPr>
              <w:t xml:space="preserve">con sus ofertas </w:t>
            </w:r>
            <w:r w:rsidR="005C78AA" w:rsidRPr="00D90E9A">
              <w:rPr>
                <w:rFonts w:ascii="Arial" w:hAnsi="Arial" w:cs="Arial"/>
              </w:rPr>
              <w:t xml:space="preserve">de acuerdo a los Formularios de la Oferta incluidos </w:t>
            </w:r>
            <w:r w:rsidR="007C5859" w:rsidRPr="00D90E9A">
              <w:rPr>
                <w:rFonts w:ascii="Arial" w:hAnsi="Arial" w:cs="Arial"/>
              </w:rPr>
              <w:t>en la Sección III</w:t>
            </w:r>
            <w:r w:rsidRPr="00D90E9A">
              <w:rPr>
                <w:rFonts w:ascii="Arial" w:hAnsi="Arial" w:cs="Arial"/>
              </w:rPr>
              <w:t xml:space="preserve">, salvo que se indique otra cosa en los </w:t>
            </w:r>
            <w:proofErr w:type="spellStart"/>
            <w:r w:rsidR="003B6663" w:rsidRPr="00D90E9A">
              <w:rPr>
                <w:rFonts w:ascii="Arial" w:hAnsi="Arial" w:cs="Arial"/>
                <w:b/>
              </w:rPr>
              <w:t>DDL</w:t>
            </w:r>
            <w:proofErr w:type="spellEnd"/>
            <w:r w:rsidRPr="00D90E9A">
              <w:rPr>
                <w:rFonts w:ascii="Arial" w:hAnsi="Arial" w:cs="Arial"/>
              </w:rPr>
              <w:t>:</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907" w:hanging="425"/>
              <w:jc w:val="both"/>
              <w:rPr>
                <w:rFonts w:ascii="Arial" w:hAnsi="Arial" w:cs="Arial"/>
                <w:lang w:val="es-ES_tradnl"/>
              </w:rPr>
            </w:pPr>
            <w:r w:rsidRPr="00D90E9A">
              <w:rPr>
                <w:rFonts w:ascii="Arial" w:hAnsi="Arial" w:cs="Arial"/>
                <w:lang w:val="es-ES_tradnl"/>
              </w:rPr>
              <w:t>(a)</w:t>
            </w:r>
            <w:r w:rsidRPr="00D90E9A">
              <w:rPr>
                <w:rFonts w:ascii="Arial" w:hAnsi="Arial" w:cs="Arial"/>
                <w:lang w:val="es-ES_tradnl"/>
              </w:rPr>
              <w:tab/>
              <w:t xml:space="preserve">copias de los documentos originales que definen la constitución o personalidad jurídica, </w:t>
            </w:r>
            <w:r w:rsidR="00582162" w:rsidRPr="00D90E9A">
              <w:rPr>
                <w:rFonts w:ascii="Arial" w:hAnsi="Arial" w:cs="Arial"/>
                <w:lang w:val="es-ES_tradnl"/>
              </w:rPr>
              <w:t xml:space="preserve">lugar de registro, </w:t>
            </w:r>
            <w:r w:rsidRPr="00D90E9A">
              <w:rPr>
                <w:rFonts w:ascii="Arial" w:hAnsi="Arial" w:cs="Arial"/>
                <w:lang w:val="es-ES_tradnl"/>
              </w:rPr>
              <w:t>y lugar principal del negocio; poder notarial que acredite al firmante a comprometer al Licitante;</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907" w:hanging="425"/>
              <w:jc w:val="both"/>
              <w:rPr>
                <w:rFonts w:ascii="Arial" w:hAnsi="Arial" w:cs="Arial"/>
                <w:lang w:val="es-ES_tradnl"/>
              </w:rPr>
            </w:pPr>
            <w:r w:rsidRPr="00D90E9A">
              <w:rPr>
                <w:rFonts w:ascii="Arial" w:hAnsi="Arial" w:cs="Arial"/>
                <w:lang w:val="es-ES_tradnl"/>
              </w:rPr>
              <w:t>(b)</w:t>
            </w:r>
            <w:r w:rsidRPr="00D90E9A">
              <w:rPr>
                <w:rFonts w:ascii="Arial" w:hAnsi="Arial" w:cs="Arial"/>
                <w:lang w:val="es-ES_tradnl"/>
              </w:rPr>
              <w:tab/>
              <w:t xml:space="preserve">el valor total monetario de los </w:t>
            </w:r>
            <w:r w:rsidR="00582162" w:rsidRPr="00D90E9A">
              <w:rPr>
                <w:rFonts w:ascii="Arial" w:hAnsi="Arial" w:cs="Arial"/>
                <w:lang w:val="es-ES_tradnl"/>
              </w:rPr>
              <w:t>servicios realizados</w:t>
            </w:r>
            <w:r w:rsidRPr="00D90E9A">
              <w:rPr>
                <w:rFonts w:ascii="Arial" w:hAnsi="Arial" w:cs="Arial"/>
                <w:lang w:val="es-ES_tradnl"/>
              </w:rPr>
              <w:t xml:space="preserve"> </w:t>
            </w:r>
            <w:r w:rsidR="00B0280F" w:rsidRPr="00D90E9A">
              <w:rPr>
                <w:rFonts w:ascii="Arial" w:hAnsi="Arial" w:cs="Arial"/>
                <w:lang w:val="es-ES_tradnl"/>
              </w:rPr>
              <w:t>en</w:t>
            </w:r>
            <w:r w:rsidRPr="00D90E9A">
              <w:rPr>
                <w:rFonts w:ascii="Arial" w:hAnsi="Arial" w:cs="Arial"/>
                <w:lang w:val="es-ES_tradnl"/>
              </w:rPr>
              <w:t xml:space="preserve"> los últimos cinco años</w:t>
            </w:r>
            <w:r w:rsidR="00582162" w:rsidRPr="00D90E9A">
              <w:rPr>
                <w:rFonts w:ascii="Arial" w:hAnsi="Arial" w:cs="Arial"/>
                <w:lang w:val="es-ES_tradnl"/>
              </w:rPr>
              <w:t>;</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F8471D" w:rsidRPr="00D90E9A" w:rsidRDefault="00F8471D" w:rsidP="00D90E9A">
            <w:pPr>
              <w:spacing w:before="60" w:after="60" w:line="276" w:lineRule="auto"/>
              <w:ind w:left="907" w:hanging="425"/>
              <w:jc w:val="both"/>
              <w:rPr>
                <w:rFonts w:ascii="Arial" w:hAnsi="Arial" w:cs="Arial"/>
                <w:lang w:val="es-ES_tradnl"/>
              </w:rPr>
            </w:pPr>
            <w:r w:rsidRPr="00D90E9A">
              <w:rPr>
                <w:rFonts w:ascii="Arial" w:hAnsi="Arial" w:cs="Arial"/>
                <w:lang w:val="es-ES_tradnl"/>
              </w:rPr>
              <w:t xml:space="preserve">(c) </w:t>
            </w:r>
            <w:r w:rsidR="00120723" w:rsidRPr="00D90E9A">
              <w:rPr>
                <w:rFonts w:ascii="Arial" w:hAnsi="Arial" w:cs="Arial"/>
                <w:lang w:val="es-ES_tradnl"/>
              </w:rPr>
              <w:tab/>
              <w:t xml:space="preserve">experiencia en </w:t>
            </w:r>
            <w:r w:rsidR="00D1463E" w:rsidRPr="00D90E9A">
              <w:rPr>
                <w:rFonts w:ascii="Arial" w:hAnsi="Arial" w:cs="Arial"/>
                <w:lang w:val="es-ES_tradnl"/>
              </w:rPr>
              <w:t xml:space="preserve">la prestación de </w:t>
            </w:r>
            <w:r w:rsidR="00120723" w:rsidRPr="00D90E9A">
              <w:rPr>
                <w:rFonts w:ascii="Arial" w:hAnsi="Arial" w:cs="Arial"/>
                <w:lang w:val="es-ES_tradnl"/>
              </w:rPr>
              <w:t xml:space="preserve">servicios de naturaleza y dimensión similares </w:t>
            </w:r>
            <w:r w:rsidR="00D1463E" w:rsidRPr="00D90E9A">
              <w:rPr>
                <w:rFonts w:ascii="Arial" w:hAnsi="Arial" w:cs="Arial"/>
                <w:lang w:val="es-ES_tradnl"/>
              </w:rPr>
              <w:t>en</w:t>
            </w:r>
            <w:r w:rsidR="00120723" w:rsidRPr="00D90E9A">
              <w:rPr>
                <w:rFonts w:ascii="Arial" w:hAnsi="Arial" w:cs="Arial"/>
                <w:lang w:val="es-ES_tradnl"/>
              </w:rPr>
              <w:t xml:space="preserve"> los últimos cinco años, y los detalles de los servicios en ejecución o contractualmente comprometidos; y los</w:t>
            </w:r>
            <w:r w:rsidR="006019B0" w:rsidRPr="00D90E9A">
              <w:rPr>
                <w:rFonts w:ascii="Arial" w:hAnsi="Arial" w:cs="Arial"/>
                <w:lang w:val="es-ES_tradnl"/>
              </w:rPr>
              <w:t xml:space="preserve"> nombres y direcciones de los</w:t>
            </w:r>
            <w:r w:rsidR="00120723" w:rsidRPr="00D90E9A">
              <w:rPr>
                <w:rFonts w:ascii="Arial" w:hAnsi="Arial" w:cs="Arial"/>
                <w:lang w:val="es-ES_tradnl"/>
              </w:rPr>
              <w:t xml:space="preserve"> clientes a quienes se pueda contactar para información adicional sobre esos contratos;</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907" w:hanging="425"/>
              <w:jc w:val="both"/>
              <w:rPr>
                <w:rFonts w:ascii="Arial" w:hAnsi="Arial" w:cs="Arial"/>
                <w:lang w:val="es-ES_tradnl"/>
              </w:rPr>
            </w:pPr>
            <w:r w:rsidRPr="00D90E9A">
              <w:rPr>
                <w:rFonts w:ascii="Arial" w:hAnsi="Arial" w:cs="Arial"/>
                <w:lang w:val="es-ES_tradnl"/>
              </w:rPr>
              <w:t>(d)</w:t>
            </w:r>
            <w:r w:rsidRPr="00D90E9A">
              <w:rPr>
                <w:rFonts w:ascii="Arial" w:hAnsi="Arial" w:cs="Arial"/>
                <w:lang w:val="es-ES_tradnl"/>
              </w:rPr>
              <w:tab/>
            </w:r>
            <w:r w:rsidR="00232EFF" w:rsidRPr="00D90E9A">
              <w:rPr>
                <w:rFonts w:ascii="Arial" w:hAnsi="Arial" w:cs="Arial"/>
                <w:lang w:val="es-ES_tradnl"/>
              </w:rPr>
              <w:t>listado de los principales equipos propuestos</w:t>
            </w:r>
            <w:r w:rsidRPr="00D90E9A">
              <w:rPr>
                <w:rFonts w:ascii="Arial" w:hAnsi="Arial" w:cs="Arial"/>
                <w:lang w:val="es-ES_tradnl"/>
              </w:rPr>
              <w:t xml:space="preserve"> para ejecutar el Contrato;</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907" w:hanging="425"/>
              <w:jc w:val="both"/>
              <w:rPr>
                <w:rFonts w:ascii="Arial" w:hAnsi="Arial" w:cs="Arial"/>
                <w:lang w:val="es-ES_tradnl"/>
              </w:rPr>
            </w:pPr>
            <w:r w:rsidRPr="00D90E9A">
              <w:rPr>
                <w:rFonts w:ascii="Arial" w:hAnsi="Arial" w:cs="Arial"/>
                <w:lang w:val="es-ES_tradnl"/>
              </w:rPr>
              <w:t>(e)</w:t>
            </w:r>
            <w:r w:rsidRPr="00D90E9A">
              <w:rPr>
                <w:rFonts w:ascii="Arial" w:hAnsi="Arial" w:cs="Arial"/>
                <w:lang w:val="es-ES_tradnl"/>
              </w:rPr>
              <w:tab/>
            </w:r>
            <w:r w:rsidR="00232EFF" w:rsidRPr="00D90E9A">
              <w:rPr>
                <w:rFonts w:ascii="Arial" w:hAnsi="Arial" w:cs="Arial"/>
                <w:lang w:val="es-ES_tradnl"/>
              </w:rPr>
              <w:t>calificaciones</w:t>
            </w:r>
            <w:r w:rsidRPr="00D90E9A">
              <w:rPr>
                <w:rFonts w:ascii="Arial" w:hAnsi="Arial" w:cs="Arial"/>
                <w:lang w:val="es-ES_tradnl"/>
              </w:rPr>
              <w:t xml:space="preserve"> y experiencia del personal gerencial y técnico clave propuesto para el Contrato;</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907" w:hanging="425"/>
              <w:jc w:val="both"/>
              <w:rPr>
                <w:rFonts w:ascii="Arial" w:hAnsi="Arial" w:cs="Arial"/>
                <w:lang w:val="es-ES_tradnl"/>
              </w:rPr>
            </w:pPr>
            <w:r w:rsidRPr="00D90E9A">
              <w:rPr>
                <w:rFonts w:ascii="Arial" w:hAnsi="Arial" w:cs="Arial"/>
                <w:lang w:val="es-ES_tradnl"/>
              </w:rPr>
              <w:t>(f)</w:t>
            </w:r>
            <w:r w:rsidRPr="00D90E9A">
              <w:rPr>
                <w:rFonts w:ascii="Arial" w:hAnsi="Arial" w:cs="Arial"/>
                <w:lang w:val="es-ES_tradnl"/>
              </w:rPr>
              <w:tab/>
              <w:t xml:space="preserve">informes sobre la solvencia económica del Licitante, como </w:t>
            </w:r>
            <w:r w:rsidR="00232EFF" w:rsidRPr="00D90E9A">
              <w:rPr>
                <w:rFonts w:ascii="Arial" w:hAnsi="Arial" w:cs="Arial"/>
                <w:lang w:val="es-ES_tradnl"/>
              </w:rPr>
              <w:t>estados</w:t>
            </w:r>
            <w:r w:rsidRPr="00D90E9A">
              <w:rPr>
                <w:rFonts w:ascii="Arial" w:hAnsi="Arial" w:cs="Arial"/>
                <w:lang w:val="es-ES_tradnl"/>
              </w:rPr>
              <w:t xml:space="preserve"> financieros e informes de auditorías de los últimos cinco años;</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907" w:hanging="425"/>
              <w:jc w:val="both"/>
              <w:rPr>
                <w:rFonts w:ascii="Arial" w:hAnsi="Arial" w:cs="Arial"/>
                <w:lang w:val="es-ES_tradnl"/>
              </w:rPr>
            </w:pPr>
            <w:r w:rsidRPr="00D90E9A">
              <w:rPr>
                <w:rFonts w:ascii="Arial" w:hAnsi="Arial" w:cs="Arial"/>
                <w:lang w:val="es-ES_tradnl"/>
              </w:rPr>
              <w:t>(g)</w:t>
            </w:r>
            <w:r w:rsidRPr="00D90E9A">
              <w:rPr>
                <w:rFonts w:ascii="Arial" w:hAnsi="Arial" w:cs="Arial"/>
                <w:lang w:val="es-ES_tradnl"/>
              </w:rPr>
              <w:tab/>
            </w:r>
            <w:r w:rsidR="00232EFF" w:rsidRPr="00D90E9A">
              <w:rPr>
                <w:rFonts w:ascii="Arial" w:hAnsi="Arial" w:cs="Arial"/>
              </w:rPr>
              <w:t>pruebas de contar con el capital de trabajo suficiente para este Contrato (acceso a líneas de crédito y disponibilidad de otros recursos financieros</w:t>
            </w:r>
            <w:r w:rsidRPr="00D90E9A">
              <w:rPr>
                <w:rFonts w:ascii="Arial" w:hAnsi="Arial" w:cs="Arial"/>
                <w:lang w:val="es-ES_tradnl"/>
              </w:rPr>
              <w:t xml:space="preserve">); </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907" w:hanging="425"/>
              <w:jc w:val="both"/>
              <w:rPr>
                <w:rFonts w:ascii="Arial" w:hAnsi="Arial" w:cs="Arial"/>
                <w:lang w:val="es-ES_tradnl"/>
              </w:rPr>
            </w:pPr>
            <w:r w:rsidRPr="00D90E9A">
              <w:rPr>
                <w:rFonts w:ascii="Arial" w:hAnsi="Arial" w:cs="Arial"/>
                <w:lang w:val="es-ES_tradnl"/>
              </w:rPr>
              <w:t>(h)</w:t>
            </w:r>
            <w:r w:rsidRPr="00D90E9A">
              <w:rPr>
                <w:rFonts w:ascii="Arial" w:hAnsi="Arial" w:cs="Arial"/>
                <w:lang w:val="es-ES_tradnl"/>
              </w:rPr>
              <w:tab/>
              <w:t xml:space="preserve">autorización </w:t>
            </w:r>
            <w:r w:rsidR="00963F56" w:rsidRPr="00D90E9A">
              <w:rPr>
                <w:rFonts w:ascii="Arial" w:hAnsi="Arial" w:cs="Arial"/>
                <w:lang w:val="es-ES_tradnl"/>
              </w:rPr>
              <w:t xml:space="preserve">al Contratante </w:t>
            </w:r>
            <w:r w:rsidRPr="00D90E9A">
              <w:rPr>
                <w:rFonts w:ascii="Arial" w:hAnsi="Arial" w:cs="Arial"/>
                <w:lang w:val="es-ES_tradnl"/>
              </w:rPr>
              <w:t>para solicitar referencias del Licitante a los bancos;</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9A67D9">
            <w:pPr>
              <w:spacing w:before="60" w:after="60" w:line="276" w:lineRule="auto"/>
              <w:ind w:left="907" w:hanging="425"/>
              <w:jc w:val="both"/>
              <w:rPr>
                <w:rFonts w:ascii="Arial" w:hAnsi="Arial" w:cs="Arial"/>
                <w:lang w:val="es-ES_tradnl"/>
              </w:rPr>
            </w:pPr>
            <w:r w:rsidRPr="00D90E9A">
              <w:rPr>
                <w:rFonts w:ascii="Arial" w:hAnsi="Arial" w:cs="Arial"/>
                <w:lang w:val="es-ES_tradnl"/>
              </w:rPr>
              <w:t>(i)</w:t>
            </w:r>
            <w:r w:rsidRPr="00D90E9A">
              <w:rPr>
                <w:rFonts w:ascii="Arial" w:hAnsi="Arial" w:cs="Arial"/>
                <w:lang w:val="es-ES_tradnl"/>
              </w:rPr>
              <w:tab/>
              <w:t>información concerniente a cualquier litigio, en curso o durante los últimos cinco años, en el que el Licitante está involucrado, las partes interesadas y el monto en controversia; y</w:t>
            </w:r>
            <w:r w:rsidR="00613E3B">
              <w:rPr>
                <w:rFonts w:ascii="Arial" w:hAnsi="Arial" w:cs="Arial"/>
                <w:lang w:val="es-ES_tradnl"/>
              </w:rPr>
              <w:t xml:space="preserve"> </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907" w:hanging="425"/>
              <w:jc w:val="both"/>
              <w:rPr>
                <w:rFonts w:ascii="Arial" w:hAnsi="Arial" w:cs="Arial"/>
                <w:lang w:val="es-ES_tradnl"/>
              </w:rPr>
            </w:pPr>
            <w:r w:rsidRPr="00D90E9A">
              <w:rPr>
                <w:rFonts w:ascii="Arial" w:hAnsi="Arial" w:cs="Arial"/>
                <w:lang w:val="es-ES_tradnl"/>
              </w:rPr>
              <w:t>(j)</w:t>
            </w:r>
            <w:r w:rsidRPr="00D90E9A">
              <w:rPr>
                <w:rFonts w:ascii="Arial" w:hAnsi="Arial" w:cs="Arial"/>
                <w:lang w:val="es-ES_tradnl"/>
              </w:rPr>
              <w:tab/>
              <w:t>las propuestas de subcontratación de los Servicios que asciendan a más del 10 por ciento del Precio del Contrato.</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963F56"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5.4</w:t>
            </w:r>
            <w:r w:rsidRPr="00D90E9A">
              <w:rPr>
                <w:rFonts w:ascii="Arial" w:hAnsi="Arial" w:cs="Arial"/>
                <w:lang w:val="es-ES_tradnl"/>
              </w:rPr>
              <w:tab/>
              <w:t>Las Ofertas</w:t>
            </w:r>
            <w:r w:rsidR="00120723" w:rsidRPr="00D90E9A">
              <w:rPr>
                <w:rFonts w:ascii="Arial" w:hAnsi="Arial" w:cs="Arial"/>
                <w:lang w:val="es-ES_tradnl"/>
              </w:rPr>
              <w:t xml:space="preserve"> presentadas por una asociación con la participación de dos o más firmas como socios deberá cumplir con los siguientes requisitos, salvo estipulación contraria en los </w:t>
            </w:r>
            <w:proofErr w:type="spellStart"/>
            <w:r w:rsidR="003B6663" w:rsidRPr="00D90E9A">
              <w:rPr>
                <w:rFonts w:ascii="Arial" w:hAnsi="Arial" w:cs="Arial"/>
                <w:b/>
                <w:lang w:val="es-ES_tradnl"/>
              </w:rPr>
              <w:t>DDL</w:t>
            </w:r>
            <w:proofErr w:type="spellEnd"/>
            <w:r w:rsidR="00120723" w:rsidRPr="00D90E9A">
              <w:rPr>
                <w:rFonts w:ascii="Arial" w:hAnsi="Arial" w:cs="Arial"/>
                <w:lang w:val="es-ES_tradnl"/>
              </w:rPr>
              <w:t>:</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907" w:hanging="425"/>
              <w:jc w:val="both"/>
              <w:rPr>
                <w:rFonts w:ascii="Arial" w:hAnsi="Arial" w:cs="Arial"/>
                <w:lang w:val="es-ES_tradnl"/>
              </w:rPr>
            </w:pPr>
            <w:r w:rsidRPr="00D90E9A">
              <w:rPr>
                <w:rFonts w:ascii="Arial" w:hAnsi="Arial" w:cs="Arial"/>
                <w:lang w:val="es-ES_tradnl"/>
              </w:rPr>
              <w:t>(a)</w:t>
            </w:r>
            <w:r w:rsidRPr="00D90E9A">
              <w:rPr>
                <w:rFonts w:ascii="Arial" w:hAnsi="Arial" w:cs="Arial"/>
                <w:lang w:val="es-ES_tradnl"/>
              </w:rPr>
              <w:tab/>
              <w:t xml:space="preserve">la </w:t>
            </w:r>
            <w:r w:rsidR="00963F56" w:rsidRPr="00D90E9A">
              <w:rPr>
                <w:rFonts w:ascii="Arial" w:hAnsi="Arial" w:cs="Arial"/>
                <w:lang w:val="es-ES_tradnl"/>
              </w:rPr>
              <w:t>Oferta</w:t>
            </w:r>
            <w:r w:rsidRPr="00D90E9A">
              <w:rPr>
                <w:rFonts w:ascii="Arial" w:hAnsi="Arial" w:cs="Arial"/>
                <w:lang w:val="es-ES_tradnl"/>
              </w:rPr>
              <w:t xml:space="preserve"> incluirá toda la información señalada en la Cláusula </w:t>
            </w:r>
            <w:r w:rsidR="00963F56" w:rsidRPr="00D90E9A">
              <w:rPr>
                <w:rFonts w:ascii="Arial" w:hAnsi="Arial" w:cs="Arial"/>
                <w:lang w:val="es-ES_tradnl"/>
              </w:rPr>
              <w:t>5.3</w:t>
            </w:r>
            <w:r w:rsidRPr="00D90E9A">
              <w:rPr>
                <w:rFonts w:ascii="Arial" w:hAnsi="Arial" w:cs="Arial"/>
                <w:lang w:val="es-ES_tradnl"/>
              </w:rPr>
              <w:t xml:space="preserve"> anterior para cada socio;</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907" w:hanging="425"/>
              <w:jc w:val="both"/>
              <w:rPr>
                <w:rFonts w:ascii="Arial" w:hAnsi="Arial" w:cs="Arial"/>
                <w:lang w:val="es-ES_tradnl"/>
              </w:rPr>
            </w:pPr>
            <w:r w:rsidRPr="00D90E9A">
              <w:rPr>
                <w:rFonts w:ascii="Arial" w:hAnsi="Arial" w:cs="Arial"/>
                <w:lang w:val="es-ES_tradnl"/>
              </w:rPr>
              <w:t>(b)</w:t>
            </w:r>
            <w:r w:rsidRPr="00D90E9A">
              <w:rPr>
                <w:rFonts w:ascii="Arial" w:hAnsi="Arial" w:cs="Arial"/>
                <w:lang w:val="es-ES_tradnl"/>
              </w:rPr>
              <w:tab/>
              <w:t xml:space="preserve">la </w:t>
            </w:r>
            <w:r w:rsidR="00963F56" w:rsidRPr="00D90E9A">
              <w:rPr>
                <w:rFonts w:ascii="Arial" w:hAnsi="Arial" w:cs="Arial"/>
                <w:lang w:val="es-ES_tradnl"/>
              </w:rPr>
              <w:t>Oferta</w:t>
            </w:r>
            <w:r w:rsidRPr="00D90E9A">
              <w:rPr>
                <w:rFonts w:ascii="Arial" w:hAnsi="Arial" w:cs="Arial"/>
                <w:lang w:val="es-ES_tradnl"/>
              </w:rPr>
              <w:t xml:space="preserve"> deberá ir firmada de manera que sea legalmente obligatoria para todos los socios;</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907" w:hanging="425"/>
              <w:jc w:val="both"/>
              <w:rPr>
                <w:rFonts w:ascii="Arial" w:hAnsi="Arial" w:cs="Arial"/>
                <w:lang w:val="es-ES_tradnl"/>
              </w:rPr>
            </w:pPr>
            <w:r w:rsidRPr="00D90E9A">
              <w:rPr>
                <w:rFonts w:ascii="Arial" w:hAnsi="Arial" w:cs="Arial"/>
                <w:lang w:val="es-ES_tradnl"/>
              </w:rPr>
              <w:t>(c)</w:t>
            </w:r>
            <w:r w:rsidRPr="00D90E9A">
              <w:rPr>
                <w:rFonts w:ascii="Arial" w:hAnsi="Arial" w:cs="Arial"/>
                <w:lang w:val="es-ES_tradnl"/>
              </w:rPr>
              <w:tab/>
              <w:t xml:space="preserve">la </w:t>
            </w:r>
            <w:r w:rsidR="00804C80" w:rsidRPr="00D90E9A">
              <w:rPr>
                <w:rFonts w:ascii="Arial" w:hAnsi="Arial" w:cs="Arial"/>
                <w:lang w:val="es-ES_tradnl"/>
              </w:rPr>
              <w:t>Oferta</w:t>
            </w:r>
            <w:r w:rsidRPr="00D90E9A">
              <w:rPr>
                <w:rFonts w:ascii="Arial" w:hAnsi="Arial" w:cs="Arial"/>
                <w:lang w:val="es-ES_tradnl"/>
              </w:rPr>
              <w:t xml:space="preserve"> deberá incluir una copia del acuerdo celebrado entre los socios de las firmas asociadas </w:t>
            </w:r>
            <w:r w:rsidR="005C78AA" w:rsidRPr="00D90E9A">
              <w:rPr>
                <w:rFonts w:ascii="Arial" w:hAnsi="Arial" w:cs="Arial"/>
                <w:lang w:val="es-ES_tradnl"/>
              </w:rPr>
              <w:t xml:space="preserve">definiendo </w:t>
            </w:r>
            <w:r w:rsidR="00804C80" w:rsidRPr="00D90E9A">
              <w:rPr>
                <w:rFonts w:ascii="Arial" w:hAnsi="Arial" w:cs="Arial"/>
                <w:lang w:val="es-ES_tradnl"/>
              </w:rPr>
              <w:t xml:space="preserve">la división de tareas de cada socio y </w:t>
            </w:r>
            <w:r w:rsidRPr="00D90E9A">
              <w:rPr>
                <w:rFonts w:ascii="Arial" w:hAnsi="Arial" w:cs="Arial"/>
                <w:lang w:val="es-ES_tradnl"/>
              </w:rPr>
              <w:t xml:space="preserve">estableciendo que los socios serán </w:t>
            </w:r>
            <w:r w:rsidR="00804C80" w:rsidRPr="00D90E9A">
              <w:rPr>
                <w:rFonts w:ascii="Arial" w:hAnsi="Arial" w:cs="Arial"/>
                <w:lang w:val="es-ES_tradnl"/>
              </w:rPr>
              <w:t xml:space="preserve">conjunta y solidariamente </w:t>
            </w:r>
            <w:r w:rsidRPr="00D90E9A">
              <w:rPr>
                <w:rFonts w:ascii="Arial" w:hAnsi="Arial" w:cs="Arial"/>
                <w:lang w:val="es-ES_tradnl"/>
              </w:rPr>
              <w:t>responsables</w:t>
            </w:r>
            <w:r w:rsidR="00804C80" w:rsidRPr="00D90E9A">
              <w:rPr>
                <w:rFonts w:ascii="Arial" w:hAnsi="Arial" w:cs="Arial"/>
                <w:lang w:val="es-ES_tradnl"/>
              </w:rPr>
              <w:t xml:space="preserve"> </w:t>
            </w:r>
            <w:r w:rsidRPr="00D90E9A">
              <w:rPr>
                <w:rFonts w:ascii="Arial" w:hAnsi="Arial" w:cs="Arial"/>
                <w:lang w:val="es-ES_tradnl"/>
              </w:rPr>
              <w:t>de la ejecución del Contrato en conformidad con los términos del Contrato;</w:t>
            </w:r>
            <w:r w:rsidR="00804C80" w:rsidRPr="00D90E9A">
              <w:rPr>
                <w:rFonts w:ascii="Arial" w:hAnsi="Arial" w:cs="Arial"/>
                <w:lang w:val="es-ES_tradnl"/>
              </w:rPr>
              <w:t xml:space="preserve"> </w:t>
            </w:r>
            <w:r w:rsidR="00804C80" w:rsidRPr="00D90E9A">
              <w:rPr>
                <w:rFonts w:ascii="Arial" w:hAnsi="Arial" w:cs="Arial"/>
              </w:rPr>
              <w:t xml:space="preserve">alternativamente, se podrá presentar una Carta </w:t>
            </w:r>
            <w:r w:rsidR="005C78AA" w:rsidRPr="00D90E9A">
              <w:rPr>
                <w:rFonts w:ascii="Arial" w:hAnsi="Arial" w:cs="Arial"/>
              </w:rPr>
              <w:t>de</w:t>
            </w:r>
            <w:r w:rsidR="00804C80" w:rsidRPr="00D90E9A">
              <w:rPr>
                <w:rFonts w:ascii="Arial" w:hAnsi="Arial" w:cs="Arial"/>
              </w:rPr>
              <w:t xml:space="preserve"> Intención de suscribir un acuerdo de “</w:t>
            </w:r>
            <w:r w:rsidR="006237DA" w:rsidRPr="00D90E9A">
              <w:rPr>
                <w:rFonts w:ascii="Arial" w:hAnsi="Arial" w:cs="Arial"/>
              </w:rPr>
              <w:t>Asociación de Participación</w:t>
            </w:r>
            <w:r w:rsidR="00804C80" w:rsidRPr="00D90E9A">
              <w:rPr>
                <w:rFonts w:ascii="Arial" w:hAnsi="Arial" w:cs="Arial"/>
              </w:rPr>
              <w:t>” en el caso de que la oferta resulte adjudicataria firmada por todos los socios, junto con una copia del acuerdo propuesto.</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907" w:hanging="425"/>
              <w:jc w:val="both"/>
              <w:rPr>
                <w:rFonts w:ascii="Arial" w:hAnsi="Arial" w:cs="Arial"/>
                <w:lang w:val="es-ES_tradnl"/>
              </w:rPr>
            </w:pPr>
            <w:r w:rsidRPr="00D90E9A">
              <w:rPr>
                <w:rFonts w:ascii="Arial" w:hAnsi="Arial" w:cs="Arial"/>
                <w:lang w:val="es-ES_tradnl"/>
              </w:rPr>
              <w:t>(d)</w:t>
            </w:r>
            <w:r w:rsidRPr="00D90E9A">
              <w:rPr>
                <w:rFonts w:ascii="Arial" w:hAnsi="Arial" w:cs="Arial"/>
                <w:lang w:val="es-ES_tradnl"/>
              </w:rPr>
              <w:tab/>
              <w:t>uno de los socios deberá ser nombrado como el responsable, autorizado para incurrir en obligaciones y recibir instrucciones para y en nombre de cualquiera de todos los socios de las firmas asociadas; y</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907" w:hanging="425"/>
              <w:jc w:val="both"/>
              <w:rPr>
                <w:rFonts w:ascii="Arial" w:hAnsi="Arial" w:cs="Arial"/>
                <w:lang w:val="es-ES_tradnl"/>
              </w:rPr>
            </w:pPr>
            <w:r w:rsidRPr="00D90E9A">
              <w:rPr>
                <w:rFonts w:ascii="Arial" w:hAnsi="Arial" w:cs="Arial"/>
                <w:lang w:val="es-ES_tradnl"/>
              </w:rPr>
              <w:t>(e)</w:t>
            </w:r>
            <w:r w:rsidRPr="00D90E9A">
              <w:rPr>
                <w:rFonts w:ascii="Arial" w:hAnsi="Arial" w:cs="Arial"/>
                <w:lang w:val="es-ES_tradnl"/>
              </w:rPr>
              <w:tab/>
              <w:t>la ejecución de todo el Contrato, incluyendo el pago, deberá hacerse exclusivamente con el socio responsable.</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C848AA"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5.5</w:t>
            </w:r>
            <w:r w:rsidR="00120723" w:rsidRPr="00D90E9A">
              <w:rPr>
                <w:rFonts w:ascii="Arial" w:hAnsi="Arial" w:cs="Arial"/>
                <w:lang w:val="es-ES_tradnl"/>
              </w:rPr>
              <w:tab/>
              <w:t>Para calificar para la adjudicación del Contrato, los Licitantes deberán cumplir los siguientes criterios mínimos:</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907" w:hanging="425"/>
              <w:jc w:val="both"/>
              <w:rPr>
                <w:rFonts w:ascii="Arial" w:hAnsi="Arial" w:cs="Arial"/>
                <w:lang w:val="es-ES_tradnl"/>
              </w:rPr>
            </w:pPr>
            <w:r w:rsidRPr="00D90E9A">
              <w:rPr>
                <w:rFonts w:ascii="Arial" w:hAnsi="Arial" w:cs="Arial"/>
                <w:lang w:val="es-ES_tradnl"/>
              </w:rPr>
              <w:t>(a)</w:t>
            </w:r>
            <w:r w:rsidRPr="00D90E9A">
              <w:rPr>
                <w:rFonts w:ascii="Arial" w:hAnsi="Arial" w:cs="Arial"/>
                <w:lang w:val="es-ES_tradnl"/>
              </w:rPr>
              <w:tab/>
              <w:t xml:space="preserve">el volumen anual de servicios prestados de por lo menos el importe especificado en los </w:t>
            </w:r>
            <w:proofErr w:type="spellStart"/>
            <w:r w:rsidR="003B6663" w:rsidRPr="00D90E9A">
              <w:rPr>
                <w:rFonts w:ascii="Arial" w:hAnsi="Arial" w:cs="Arial"/>
                <w:b/>
                <w:lang w:val="es-ES_tradnl"/>
              </w:rPr>
              <w:t>DDL</w:t>
            </w:r>
            <w:proofErr w:type="spellEnd"/>
            <w:r w:rsidRPr="00D90E9A">
              <w:rPr>
                <w:rFonts w:ascii="Arial" w:hAnsi="Arial" w:cs="Arial"/>
                <w:lang w:val="es-ES_tradnl"/>
              </w:rPr>
              <w:t>;</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907" w:hanging="425"/>
              <w:jc w:val="both"/>
              <w:rPr>
                <w:rFonts w:ascii="Arial" w:hAnsi="Arial" w:cs="Arial"/>
                <w:lang w:val="es-ES_tradnl"/>
              </w:rPr>
            </w:pPr>
            <w:r w:rsidRPr="00D90E9A">
              <w:rPr>
                <w:rFonts w:ascii="Arial" w:hAnsi="Arial" w:cs="Arial"/>
                <w:lang w:val="es-ES_tradnl"/>
              </w:rPr>
              <w:t>(b)</w:t>
            </w:r>
            <w:r w:rsidRPr="00D90E9A">
              <w:rPr>
                <w:rFonts w:ascii="Arial" w:hAnsi="Arial" w:cs="Arial"/>
                <w:lang w:val="es-ES_tradnl"/>
              </w:rPr>
              <w:tab/>
              <w:t xml:space="preserve">experiencia como contratista principal en la provisión de por lo menos dos contratos de servicios de </w:t>
            </w:r>
            <w:r w:rsidR="00071C8C" w:rsidRPr="00D90E9A">
              <w:rPr>
                <w:rFonts w:ascii="Arial" w:hAnsi="Arial" w:cs="Arial"/>
                <w:lang w:val="es-ES_tradnl"/>
              </w:rPr>
              <w:t xml:space="preserve">naturaleza y </w:t>
            </w:r>
            <w:r w:rsidRPr="00D90E9A">
              <w:rPr>
                <w:rFonts w:ascii="Arial" w:hAnsi="Arial" w:cs="Arial"/>
                <w:lang w:val="es-ES_tradnl"/>
              </w:rPr>
              <w:t xml:space="preserve">complejidad equivalentes a los Servicios durante los últimos </w:t>
            </w:r>
            <w:r w:rsidR="00071C8C" w:rsidRPr="00D90E9A">
              <w:rPr>
                <w:rFonts w:ascii="Arial" w:hAnsi="Arial" w:cs="Arial"/>
                <w:lang w:val="es-ES_tradnl"/>
              </w:rPr>
              <w:t>5</w:t>
            </w:r>
            <w:r w:rsidRPr="00D90E9A">
              <w:rPr>
                <w:rFonts w:ascii="Arial" w:hAnsi="Arial" w:cs="Arial"/>
                <w:lang w:val="es-ES_tradnl"/>
              </w:rPr>
              <w:t xml:space="preserve"> años (para cumplir con este requisito, los contratos de servicios mencionados deben estar por lo menos 70 por ciento concluidos)</w:t>
            </w:r>
            <w:r w:rsidR="00071C8C" w:rsidRPr="00D90E9A">
              <w:rPr>
                <w:rFonts w:ascii="Arial" w:hAnsi="Arial" w:cs="Arial"/>
                <w:lang w:val="es-ES_tradnl"/>
              </w:rPr>
              <w:t xml:space="preserve">, como se especifica en los </w:t>
            </w:r>
            <w:proofErr w:type="spellStart"/>
            <w:r w:rsidR="003B6663" w:rsidRPr="00D90E9A">
              <w:rPr>
                <w:rFonts w:ascii="Arial" w:hAnsi="Arial" w:cs="Arial"/>
                <w:b/>
                <w:lang w:val="es-ES_tradnl"/>
              </w:rPr>
              <w:t>DDL</w:t>
            </w:r>
            <w:proofErr w:type="spellEnd"/>
            <w:r w:rsidRPr="00D90E9A">
              <w:rPr>
                <w:rFonts w:ascii="Arial" w:hAnsi="Arial" w:cs="Arial"/>
                <w:lang w:val="es-ES_tradnl"/>
              </w:rPr>
              <w:t>;</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907" w:hanging="425"/>
              <w:jc w:val="both"/>
              <w:rPr>
                <w:rFonts w:ascii="Arial" w:hAnsi="Arial" w:cs="Arial"/>
                <w:lang w:val="es-ES_tradnl"/>
              </w:rPr>
            </w:pPr>
            <w:r w:rsidRPr="00D90E9A">
              <w:rPr>
                <w:rFonts w:ascii="Arial" w:hAnsi="Arial" w:cs="Arial"/>
                <w:lang w:val="es-ES_tradnl"/>
              </w:rPr>
              <w:t>(c)</w:t>
            </w:r>
            <w:r w:rsidRPr="00D90E9A">
              <w:rPr>
                <w:rFonts w:ascii="Arial" w:hAnsi="Arial" w:cs="Arial"/>
                <w:lang w:val="es-ES_tradnl"/>
              </w:rPr>
              <w:tab/>
              <w:t xml:space="preserve">las propuestas para la adquisición oportuna (posesión, arrendamiento, contratación, etc.) del equipo esencial señalado en la lista </w:t>
            </w:r>
            <w:r w:rsidR="00404547" w:rsidRPr="00D90E9A">
              <w:rPr>
                <w:rFonts w:ascii="Arial" w:hAnsi="Arial" w:cs="Arial"/>
                <w:lang w:val="es-ES_tradnl"/>
              </w:rPr>
              <w:t xml:space="preserve">incluida en </w:t>
            </w:r>
            <w:r w:rsidRPr="00D90E9A">
              <w:rPr>
                <w:rFonts w:ascii="Arial" w:hAnsi="Arial" w:cs="Arial"/>
                <w:lang w:val="es-ES_tradnl"/>
              </w:rPr>
              <w:t xml:space="preserve">los </w:t>
            </w:r>
            <w:proofErr w:type="spellStart"/>
            <w:r w:rsidR="003B6663" w:rsidRPr="00D90E9A">
              <w:rPr>
                <w:rFonts w:ascii="Arial" w:hAnsi="Arial" w:cs="Arial"/>
                <w:b/>
                <w:lang w:val="es-ES_tradnl"/>
              </w:rPr>
              <w:t>DDL</w:t>
            </w:r>
            <w:proofErr w:type="spellEnd"/>
            <w:r w:rsidRPr="00D90E9A">
              <w:rPr>
                <w:rFonts w:ascii="Arial" w:hAnsi="Arial" w:cs="Arial"/>
                <w:lang w:val="es-ES_tradnl"/>
              </w:rPr>
              <w:t>;</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907" w:hanging="425"/>
              <w:jc w:val="both"/>
              <w:rPr>
                <w:rFonts w:ascii="Arial" w:hAnsi="Arial" w:cs="Arial"/>
                <w:lang w:val="es-ES_tradnl"/>
              </w:rPr>
            </w:pPr>
            <w:r w:rsidRPr="00D90E9A">
              <w:rPr>
                <w:rFonts w:ascii="Arial" w:hAnsi="Arial" w:cs="Arial"/>
                <w:lang w:val="es-ES_tradnl"/>
              </w:rPr>
              <w:t>(d)</w:t>
            </w:r>
            <w:r w:rsidRPr="00D90E9A">
              <w:rPr>
                <w:rFonts w:ascii="Arial" w:hAnsi="Arial" w:cs="Arial"/>
                <w:lang w:val="es-ES_tradnl"/>
              </w:rPr>
              <w:tab/>
              <w:t>un Gerente de Contrato con cinco años de experiencia en servicios de naturaleza y volumen equivalentes, incluyendo no menos de tres años como Gerente; y</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907" w:hanging="425"/>
              <w:jc w:val="both"/>
              <w:rPr>
                <w:rFonts w:ascii="Arial" w:hAnsi="Arial" w:cs="Arial"/>
                <w:lang w:val="es-ES_tradnl"/>
              </w:rPr>
            </w:pPr>
            <w:r w:rsidRPr="00D90E9A">
              <w:rPr>
                <w:rFonts w:ascii="Arial" w:hAnsi="Arial" w:cs="Arial"/>
                <w:lang w:val="es-ES_tradnl"/>
              </w:rPr>
              <w:t>(e)</w:t>
            </w:r>
            <w:r w:rsidRPr="00D90E9A">
              <w:rPr>
                <w:rFonts w:ascii="Arial" w:hAnsi="Arial" w:cs="Arial"/>
                <w:lang w:val="es-ES_tradnl"/>
              </w:rPr>
              <w:tab/>
              <w:t xml:space="preserve">activo circulante y/o facilidades de crédito, netos de otros compromisos contractuales y exclusivos de cualquier anticipo que pueda hacerse bajo el Contrato de no menos del monto especificado en los </w:t>
            </w:r>
            <w:proofErr w:type="spellStart"/>
            <w:r w:rsidR="003B6663" w:rsidRPr="00D90E9A">
              <w:rPr>
                <w:rFonts w:ascii="Arial" w:hAnsi="Arial" w:cs="Arial"/>
                <w:b/>
                <w:lang w:val="es-ES_tradnl"/>
              </w:rPr>
              <w:t>DDL</w:t>
            </w:r>
            <w:proofErr w:type="spellEnd"/>
            <w:r w:rsidRPr="00D90E9A">
              <w:rPr>
                <w:rFonts w:ascii="Arial" w:hAnsi="Arial" w:cs="Arial"/>
                <w:lang w:val="es-ES_tradnl"/>
              </w:rPr>
              <w:t>.</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0C52D1" w:rsidP="00D90E9A">
            <w:pPr>
              <w:spacing w:before="60" w:after="60" w:line="276" w:lineRule="auto"/>
              <w:ind w:left="765"/>
              <w:jc w:val="both"/>
              <w:rPr>
                <w:rFonts w:ascii="Arial" w:hAnsi="Arial" w:cs="Arial"/>
                <w:lang w:val="es-ES_tradnl"/>
              </w:rPr>
            </w:pPr>
            <w:r w:rsidRPr="00D90E9A">
              <w:rPr>
                <w:rFonts w:ascii="Arial" w:hAnsi="Arial" w:cs="Arial"/>
                <w:lang w:val="es-ES_tradnl"/>
              </w:rPr>
              <w:t xml:space="preserve">Un </w:t>
            </w:r>
            <w:r w:rsidR="009B0740" w:rsidRPr="00D90E9A">
              <w:rPr>
                <w:rFonts w:ascii="Arial" w:hAnsi="Arial" w:cs="Arial"/>
                <w:lang w:val="es-ES_tradnl"/>
              </w:rPr>
              <w:t xml:space="preserve">marcado </w:t>
            </w:r>
            <w:r w:rsidRPr="00D90E9A">
              <w:rPr>
                <w:rFonts w:ascii="Arial" w:hAnsi="Arial" w:cs="Arial"/>
                <w:lang w:val="es-ES_tradnl"/>
              </w:rPr>
              <w:t>historial de</w:t>
            </w:r>
            <w:r w:rsidR="00120723" w:rsidRPr="00D90E9A">
              <w:rPr>
                <w:rFonts w:ascii="Arial" w:hAnsi="Arial" w:cs="Arial"/>
                <w:lang w:val="es-ES_tradnl"/>
              </w:rPr>
              <w:t xml:space="preserve"> litigios o arbitrajes </w:t>
            </w:r>
            <w:r w:rsidR="00404547" w:rsidRPr="00D90E9A">
              <w:rPr>
                <w:rFonts w:ascii="Arial" w:hAnsi="Arial" w:cs="Arial"/>
                <w:lang w:val="es-ES_tradnl"/>
              </w:rPr>
              <w:t xml:space="preserve">en </w:t>
            </w:r>
            <w:r w:rsidR="00120723" w:rsidRPr="00D90E9A">
              <w:rPr>
                <w:rFonts w:ascii="Arial" w:hAnsi="Arial" w:cs="Arial"/>
                <w:lang w:val="es-ES_tradnl"/>
              </w:rPr>
              <w:t xml:space="preserve">contra </w:t>
            </w:r>
            <w:r w:rsidR="00404547" w:rsidRPr="00D90E9A">
              <w:rPr>
                <w:rFonts w:ascii="Arial" w:hAnsi="Arial" w:cs="Arial"/>
                <w:lang w:val="es-ES_tradnl"/>
              </w:rPr>
              <w:t>d</w:t>
            </w:r>
            <w:r w:rsidR="00120723" w:rsidRPr="00D90E9A">
              <w:rPr>
                <w:rFonts w:ascii="Arial" w:hAnsi="Arial" w:cs="Arial"/>
                <w:lang w:val="es-ES_tradnl"/>
              </w:rPr>
              <w:t xml:space="preserve">el Licitante o </w:t>
            </w:r>
            <w:r w:rsidR="00404547" w:rsidRPr="00D90E9A">
              <w:rPr>
                <w:rFonts w:ascii="Arial" w:hAnsi="Arial" w:cs="Arial"/>
                <w:lang w:val="es-ES_tradnl"/>
              </w:rPr>
              <w:t xml:space="preserve">de </w:t>
            </w:r>
            <w:r w:rsidR="00120723" w:rsidRPr="00D90E9A">
              <w:rPr>
                <w:rFonts w:ascii="Arial" w:hAnsi="Arial" w:cs="Arial"/>
                <w:lang w:val="es-ES_tradnl"/>
              </w:rPr>
              <w:t>cualquier socio</w:t>
            </w:r>
            <w:r w:rsidR="00404547" w:rsidRPr="00D90E9A">
              <w:rPr>
                <w:rFonts w:ascii="Arial" w:hAnsi="Arial" w:cs="Arial"/>
                <w:lang w:val="es-ES_tradnl"/>
              </w:rPr>
              <w:t xml:space="preserve"> de una Asociación</w:t>
            </w:r>
            <w:r w:rsidR="000D51C3" w:rsidRPr="00D90E9A">
              <w:rPr>
                <w:rFonts w:ascii="Arial" w:hAnsi="Arial" w:cs="Arial"/>
                <w:lang w:val="es-ES_tradnl"/>
              </w:rPr>
              <w:t>,</w:t>
            </w:r>
            <w:r w:rsidR="00120723" w:rsidRPr="00D90E9A">
              <w:rPr>
                <w:rFonts w:ascii="Arial" w:hAnsi="Arial" w:cs="Arial"/>
                <w:lang w:val="es-ES_tradnl"/>
              </w:rPr>
              <w:t xml:space="preserve"> puede </w:t>
            </w:r>
            <w:r w:rsidR="00110152" w:rsidRPr="00D90E9A">
              <w:rPr>
                <w:rFonts w:ascii="Arial" w:hAnsi="Arial" w:cs="Arial"/>
                <w:lang w:val="es-ES_tradnl"/>
              </w:rPr>
              <w:t>resultar en</w:t>
            </w:r>
            <w:r w:rsidR="00120723" w:rsidRPr="00D90E9A">
              <w:rPr>
                <w:rFonts w:ascii="Arial" w:hAnsi="Arial" w:cs="Arial"/>
                <w:lang w:val="es-ES_tradnl"/>
              </w:rPr>
              <w:t xml:space="preserve"> la descalificación</w:t>
            </w:r>
            <w:r w:rsidR="00404547" w:rsidRPr="00D90E9A">
              <w:rPr>
                <w:rFonts w:ascii="Arial" w:hAnsi="Arial" w:cs="Arial"/>
                <w:lang w:val="es-ES_tradnl"/>
              </w:rPr>
              <w:t xml:space="preserve"> de su oferta</w:t>
            </w:r>
            <w:r w:rsidR="00120723" w:rsidRPr="00D90E9A">
              <w:rPr>
                <w:rFonts w:ascii="Arial" w:hAnsi="Arial" w:cs="Arial"/>
                <w:lang w:val="es-ES_tradnl"/>
              </w:rPr>
              <w:t>.</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10152"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5.6</w:t>
            </w:r>
            <w:r w:rsidR="00120723" w:rsidRPr="00D90E9A">
              <w:rPr>
                <w:rFonts w:ascii="Arial" w:hAnsi="Arial" w:cs="Arial"/>
                <w:lang w:val="es-ES_tradnl"/>
              </w:rPr>
              <w:tab/>
              <w:t>La</w:t>
            </w:r>
            <w:r w:rsidR="009B0740" w:rsidRPr="00D90E9A">
              <w:rPr>
                <w:rFonts w:ascii="Arial" w:hAnsi="Arial" w:cs="Arial"/>
                <w:lang w:val="es-ES_tradnl"/>
              </w:rPr>
              <w:t xml:space="preserve"> información</w:t>
            </w:r>
            <w:r w:rsidR="00120723" w:rsidRPr="00D90E9A">
              <w:rPr>
                <w:rFonts w:ascii="Arial" w:hAnsi="Arial" w:cs="Arial"/>
                <w:lang w:val="es-ES_tradnl"/>
              </w:rPr>
              <w:t xml:space="preserve"> para cada una de las firmas asociada</w:t>
            </w:r>
            <w:r w:rsidR="009B0740" w:rsidRPr="00D90E9A">
              <w:rPr>
                <w:rFonts w:ascii="Arial" w:hAnsi="Arial" w:cs="Arial"/>
                <w:lang w:val="es-ES_tradnl"/>
              </w:rPr>
              <w:t>s</w:t>
            </w:r>
            <w:r w:rsidR="00E8178B" w:rsidRPr="00D90E9A">
              <w:rPr>
                <w:rFonts w:ascii="Arial" w:hAnsi="Arial" w:cs="Arial"/>
                <w:lang w:val="es-ES_tradnl"/>
              </w:rPr>
              <w:t xml:space="preserve"> deberá</w:t>
            </w:r>
            <w:r w:rsidR="00120723" w:rsidRPr="00D90E9A">
              <w:rPr>
                <w:rFonts w:ascii="Arial" w:hAnsi="Arial" w:cs="Arial"/>
                <w:lang w:val="es-ES_tradnl"/>
              </w:rPr>
              <w:t xml:space="preserve"> sumarse para determinar el cumplimiento del Licitante con los criterios mínimos estipulados co</w:t>
            </w:r>
            <w:r w:rsidR="005A49F0" w:rsidRPr="00D90E9A">
              <w:rPr>
                <w:rFonts w:ascii="Arial" w:hAnsi="Arial" w:cs="Arial"/>
                <w:lang w:val="es-ES_tradnl"/>
              </w:rPr>
              <w:t xml:space="preserve">mo requisitos de la Cláusula 5.5 </w:t>
            </w:r>
            <w:r w:rsidR="00120723" w:rsidRPr="00D90E9A">
              <w:rPr>
                <w:rFonts w:ascii="Arial" w:hAnsi="Arial" w:cs="Arial"/>
                <w:lang w:val="es-ES_tradnl"/>
              </w:rPr>
              <w:t xml:space="preserve">(a), (b) y (e); sin embargo, para que una firma asociada califique, el socio responsable debe satisfacer por lo menos 40 por ciento de esos criterios mínimos estipulados como </w:t>
            </w:r>
            <w:r w:rsidR="009B0740" w:rsidRPr="00D90E9A">
              <w:rPr>
                <w:rFonts w:ascii="Arial" w:hAnsi="Arial" w:cs="Arial"/>
                <w:lang w:val="es-ES_tradnl"/>
              </w:rPr>
              <w:t>criterios</w:t>
            </w:r>
            <w:r w:rsidR="00120723" w:rsidRPr="00D90E9A">
              <w:rPr>
                <w:rFonts w:ascii="Arial" w:hAnsi="Arial" w:cs="Arial"/>
                <w:lang w:val="es-ES_tradnl"/>
              </w:rPr>
              <w:t xml:space="preserve"> para un Licitante individual</w:t>
            </w:r>
            <w:r w:rsidR="009B0740" w:rsidRPr="00D90E9A">
              <w:rPr>
                <w:rFonts w:ascii="Arial" w:hAnsi="Arial" w:cs="Arial"/>
              </w:rPr>
              <w:t xml:space="preserve"> y los otros socios, al menos, el 25% de estos criterios</w:t>
            </w:r>
            <w:r w:rsidR="00120723" w:rsidRPr="00D90E9A">
              <w:rPr>
                <w:rFonts w:ascii="Arial" w:hAnsi="Arial" w:cs="Arial"/>
                <w:lang w:val="es-ES_tradnl"/>
              </w:rPr>
              <w:t xml:space="preserve">. El incumplimiento </w:t>
            </w:r>
            <w:r w:rsidR="009B0740" w:rsidRPr="00D90E9A">
              <w:rPr>
                <w:rFonts w:ascii="Arial" w:hAnsi="Arial" w:cs="Arial"/>
                <w:lang w:val="es-ES_tradnl"/>
              </w:rPr>
              <w:t>de</w:t>
            </w:r>
            <w:r w:rsidR="00120723" w:rsidRPr="00D90E9A">
              <w:rPr>
                <w:rFonts w:ascii="Arial" w:hAnsi="Arial" w:cs="Arial"/>
                <w:lang w:val="es-ES_tradnl"/>
              </w:rPr>
              <w:t xml:space="preserve"> este requisito dará como resultado el rechazo de la </w:t>
            </w:r>
            <w:r w:rsidR="00404547" w:rsidRPr="00D90E9A">
              <w:rPr>
                <w:rFonts w:ascii="Arial" w:hAnsi="Arial" w:cs="Arial"/>
                <w:lang w:val="es-ES_tradnl"/>
              </w:rPr>
              <w:t xml:space="preserve">oferta de la </w:t>
            </w:r>
            <w:r w:rsidR="00120723" w:rsidRPr="00D90E9A">
              <w:rPr>
                <w:rFonts w:ascii="Arial" w:hAnsi="Arial" w:cs="Arial"/>
                <w:lang w:val="es-ES_tradnl"/>
              </w:rPr>
              <w:t xml:space="preserve">asociación. La experiencia y recursos de los subcontratistas no se tomarán en cuenta para determinar el cumplimiento del Licitante con los criterios establecidos como requisitos, a menos que se especifique </w:t>
            </w:r>
            <w:r w:rsidR="00404547" w:rsidRPr="00D90E9A">
              <w:rPr>
                <w:rFonts w:ascii="Arial" w:hAnsi="Arial" w:cs="Arial"/>
                <w:lang w:val="es-ES_tradnl"/>
              </w:rPr>
              <w:t xml:space="preserve">otra cosa </w:t>
            </w:r>
            <w:r w:rsidR="00120723" w:rsidRPr="00D90E9A">
              <w:rPr>
                <w:rFonts w:ascii="Arial" w:hAnsi="Arial" w:cs="Arial"/>
                <w:lang w:val="es-ES_tradnl"/>
              </w:rPr>
              <w:t xml:space="preserve">en los </w:t>
            </w:r>
            <w:proofErr w:type="spellStart"/>
            <w:r w:rsidR="003B6663" w:rsidRPr="00D90E9A">
              <w:rPr>
                <w:rFonts w:ascii="Arial" w:hAnsi="Arial" w:cs="Arial"/>
                <w:b/>
                <w:lang w:val="es-ES_tradnl"/>
              </w:rPr>
              <w:t>DDL</w:t>
            </w:r>
            <w:proofErr w:type="spellEnd"/>
            <w:r w:rsidR="00120723" w:rsidRPr="00D90E9A">
              <w:rPr>
                <w:rFonts w:ascii="Arial" w:hAnsi="Arial" w:cs="Arial"/>
                <w:lang w:val="es-ES_tradnl"/>
              </w:rPr>
              <w:t>.</w:t>
            </w:r>
          </w:p>
        </w:tc>
      </w:tr>
      <w:tr w:rsidR="00120723" w:rsidRPr="00D90E9A" w:rsidTr="003211C1">
        <w:tc>
          <w:tcPr>
            <w:tcW w:w="2212" w:type="dxa"/>
          </w:tcPr>
          <w:p w:rsidR="00120723" w:rsidRPr="00D90E9A" w:rsidRDefault="00B871AB" w:rsidP="00D90E9A">
            <w:pPr>
              <w:spacing w:before="60" w:after="60" w:line="276" w:lineRule="auto"/>
              <w:ind w:left="567" w:hanging="567"/>
              <w:rPr>
                <w:rFonts w:ascii="Arial" w:hAnsi="Arial" w:cs="Arial"/>
                <w:b/>
                <w:lang w:val="es-ES_tradnl"/>
              </w:rPr>
            </w:pPr>
            <w:r w:rsidRPr="00D90E9A">
              <w:rPr>
                <w:rFonts w:ascii="Arial" w:hAnsi="Arial" w:cs="Arial"/>
                <w:b/>
                <w:lang w:val="es-ES_tradnl"/>
              </w:rPr>
              <w:t>6</w:t>
            </w:r>
            <w:r w:rsidR="00120723" w:rsidRPr="00D90E9A">
              <w:rPr>
                <w:rFonts w:ascii="Arial" w:hAnsi="Arial" w:cs="Arial"/>
                <w:b/>
                <w:lang w:val="es-ES_tradnl"/>
              </w:rPr>
              <w:t>.</w:t>
            </w:r>
            <w:r w:rsidR="00120723" w:rsidRPr="00D90E9A">
              <w:rPr>
                <w:rFonts w:ascii="Arial" w:hAnsi="Arial" w:cs="Arial"/>
                <w:b/>
                <w:lang w:val="es-ES_tradnl"/>
              </w:rPr>
              <w:tab/>
              <w:t>Una Oferta por Licitante</w:t>
            </w:r>
          </w:p>
        </w:tc>
        <w:tc>
          <w:tcPr>
            <w:tcW w:w="6508" w:type="dxa"/>
          </w:tcPr>
          <w:p w:rsidR="00120723" w:rsidRPr="00D90E9A" w:rsidRDefault="00B871AB"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6</w:t>
            </w:r>
            <w:r w:rsidR="00120723" w:rsidRPr="00D90E9A">
              <w:rPr>
                <w:rFonts w:ascii="Arial" w:hAnsi="Arial" w:cs="Arial"/>
                <w:lang w:val="es-ES_tradnl"/>
              </w:rPr>
              <w:t>.1</w:t>
            </w:r>
            <w:r w:rsidR="00120723" w:rsidRPr="00D90E9A">
              <w:rPr>
                <w:rFonts w:ascii="Arial" w:hAnsi="Arial" w:cs="Arial"/>
                <w:lang w:val="es-ES_tradnl"/>
              </w:rPr>
              <w:tab/>
              <w:t xml:space="preserve">Cada Licitante presentará solamente una oferta, en forma individual o como firma asociada. Un Licitante que presenta o participa en más de una oferta (en forma diferente a la de subcontratista o en casos de alternativas que fueron permitidas o solicitadas) ocasionará que todas las </w:t>
            </w:r>
            <w:r w:rsidR="00404547" w:rsidRPr="00D90E9A">
              <w:rPr>
                <w:rFonts w:ascii="Arial" w:hAnsi="Arial" w:cs="Arial"/>
                <w:lang w:val="es-ES_tradnl"/>
              </w:rPr>
              <w:t>ofertas</w:t>
            </w:r>
            <w:r w:rsidR="00120723" w:rsidRPr="00D90E9A">
              <w:rPr>
                <w:rFonts w:ascii="Arial" w:hAnsi="Arial" w:cs="Arial"/>
                <w:lang w:val="es-ES_tradnl"/>
              </w:rPr>
              <w:t xml:space="preserve"> con la participación del Licitante sean descalificadas.</w:t>
            </w:r>
          </w:p>
        </w:tc>
      </w:tr>
      <w:tr w:rsidR="00120723" w:rsidRPr="00D90E9A" w:rsidTr="003211C1">
        <w:tc>
          <w:tcPr>
            <w:tcW w:w="2212" w:type="dxa"/>
          </w:tcPr>
          <w:p w:rsidR="00120723" w:rsidRPr="00D90E9A" w:rsidRDefault="00B871AB" w:rsidP="00D90E9A">
            <w:pPr>
              <w:spacing w:before="60" w:after="60" w:line="276" w:lineRule="auto"/>
              <w:ind w:left="567" w:hanging="567"/>
              <w:rPr>
                <w:rFonts w:ascii="Arial" w:hAnsi="Arial" w:cs="Arial"/>
                <w:b/>
                <w:lang w:val="es-ES_tradnl"/>
              </w:rPr>
            </w:pPr>
            <w:r w:rsidRPr="00D90E9A">
              <w:rPr>
                <w:rFonts w:ascii="Arial" w:hAnsi="Arial" w:cs="Arial"/>
                <w:b/>
                <w:lang w:val="es-ES_tradnl"/>
              </w:rPr>
              <w:t>7</w:t>
            </w:r>
            <w:r w:rsidR="00120723" w:rsidRPr="00D90E9A">
              <w:rPr>
                <w:rFonts w:ascii="Arial" w:hAnsi="Arial" w:cs="Arial"/>
                <w:b/>
                <w:lang w:val="es-ES_tradnl"/>
              </w:rPr>
              <w:t>.</w:t>
            </w:r>
            <w:r w:rsidR="00120723" w:rsidRPr="00D90E9A">
              <w:rPr>
                <w:rFonts w:ascii="Arial" w:hAnsi="Arial" w:cs="Arial"/>
                <w:b/>
                <w:lang w:val="es-ES_tradnl"/>
              </w:rPr>
              <w:tab/>
              <w:t>Costo de la Licitación</w:t>
            </w:r>
          </w:p>
        </w:tc>
        <w:tc>
          <w:tcPr>
            <w:tcW w:w="6508" w:type="dxa"/>
          </w:tcPr>
          <w:p w:rsidR="00120723" w:rsidRPr="00D90E9A" w:rsidRDefault="00B871AB"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7</w:t>
            </w:r>
            <w:r w:rsidR="00120723" w:rsidRPr="00D90E9A">
              <w:rPr>
                <w:rFonts w:ascii="Arial" w:hAnsi="Arial" w:cs="Arial"/>
                <w:lang w:val="es-ES_tradnl"/>
              </w:rPr>
              <w:t>.1</w:t>
            </w:r>
            <w:r w:rsidR="00120723" w:rsidRPr="00D90E9A">
              <w:rPr>
                <w:rFonts w:ascii="Arial" w:hAnsi="Arial" w:cs="Arial"/>
                <w:lang w:val="es-ES_tradnl"/>
              </w:rPr>
              <w:tab/>
              <w:t>El Licitante sufragará todos los costos relacionados con la preparación y presentación de su oferta, y el Contratante no será responsable en ningún caso de dichos costos.</w:t>
            </w:r>
          </w:p>
        </w:tc>
      </w:tr>
      <w:tr w:rsidR="00120723" w:rsidRPr="00D90E9A" w:rsidTr="003211C1">
        <w:tc>
          <w:tcPr>
            <w:tcW w:w="2212" w:type="dxa"/>
          </w:tcPr>
          <w:p w:rsidR="00120723" w:rsidRPr="00D90E9A" w:rsidRDefault="00B871AB" w:rsidP="00D90E9A">
            <w:pPr>
              <w:spacing w:before="60" w:after="60" w:line="276" w:lineRule="auto"/>
              <w:ind w:left="567" w:hanging="567"/>
              <w:rPr>
                <w:rFonts w:ascii="Arial" w:hAnsi="Arial" w:cs="Arial"/>
                <w:b/>
                <w:lang w:val="es-ES_tradnl"/>
              </w:rPr>
            </w:pPr>
            <w:r w:rsidRPr="00D90E9A">
              <w:rPr>
                <w:rFonts w:ascii="Arial" w:hAnsi="Arial" w:cs="Arial"/>
                <w:b/>
                <w:lang w:val="es-ES_tradnl"/>
              </w:rPr>
              <w:t>8</w:t>
            </w:r>
            <w:r w:rsidR="00120723" w:rsidRPr="00D90E9A">
              <w:rPr>
                <w:rFonts w:ascii="Arial" w:hAnsi="Arial" w:cs="Arial"/>
                <w:b/>
                <w:lang w:val="es-ES_tradnl"/>
              </w:rPr>
              <w:t>.</w:t>
            </w:r>
            <w:r w:rsidR="00120723" w:rsidRPr="00D90E9A">
              <w:rPr>
                <w:rFonts w:ascii="Arial" w:hAnsi="Arial" w:cs="Arial"/>
                <w:b/>
                <w:lang w:val="es-ES_tradnl"/>
              </w:rPr>
              <w:tab/>
              <w:t xml:space="preserve">Visita </w:t>
            </w:r>
            <w:r w:rsidRPr="00D90E9A">
              <w:rPr>
                <w:rFonts w:ascii="Arial" w:hAnsi="Arial" w:cs="Arial"/>
                <w:b/>
                <w:lang w:val="es-ES_tradnl"/>
              </w:rPr>
              <w:t>en sitio</w:t>
            </w:r>
          </w:p>
        </w:tc>
        <w:tc>
          <w:tcPr>
            <w:tcW w:w="6508" w:type="dxa"/>
          </w:tcPr>
          <w:p w:rsidR="00120723" w:rsidRPr="00D90E9A" w:rsidRDefault="001D2E22"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8</w:t>
            </w:r>
            <w:r w:rsidR="00120723" w:rsidRPr="00D90E9A">
              <w:rPr>
                <w:rFonts w:ascii="Arial" w:hAnsi="Arial" w:cs="Arial"/>
                <w:lang w:val="es-ES_tradnl"/>
              </w:rPr>
              <w:t>.1</w:t>
            </w:r>
            <w:r w:rsidR="00120723" w:rsidRPr="00D90E9A">
              <w:rPr>
                <w:rFonts w:ascii="Arial" w:hAnsi="Arial" w:cs="Arial"/>
                <w:lang w:val="es-ES_tradnl"/>
              </w:rPr>
              <w:tab/>
              <w:t>Se sugiere al Licitante</w:t>
            </w:r>
            <w:r w:rsidR="00B871AB" w:rsidRPr="00D90E9A">
              <w:rPr>
                <w:rFonts w:ascii="Arial" w:hAnsi="Arial" w:cs="Arial"/>
                <w:lang w:val="es-ES_tradnl"/>
              </w:rPr>
              <w:t>,</w:t>
            </w:r>
            <w:r w:rsidR="00120723" w:rsidRPr="00D90E9A">
              <w:rPr>
                <w:rFonts w:ascii="Arial" w:hAnsi="Arial" w:cs="Arial"/>
                <w:lang w:val="es-ES_tradnl"/>
              </w:rPr>
              <w:t xml:space="preserve"> bajo su propia responsabilidad y riesgo</w:t>
            </w:r>
            <w:r w:rsidR="00B871AB" w:rsidRPr="00D90E9A">
              <w:rPr>
                <w:rFonts w:ascii="Arial" w:hAnsi="Arial" w:cs="Arial"/>
                <w:lang w:val="es-ES_tradnl"/>
              </w:rPr>
              <w:t>,</w:t>
            </w:r>
            <w:r w:rsidR="00120723" w:rsidRPr="00D90E9A">
              <w:rPr>
                <w:rFonts w:ascii="Arial" w:hAnsi="Arial" w:cs="Arial"/>
                <w:lang w:val="es-ES_tradnl"/>
              </w:rPr>
              <w:t xml:space="preserve"> visitar y examinar el emplazamiento de los servicios requeridos y sus alrededores y obtener toda la información que sea necesaria para preparar la oferta y celebrar un contrato para los Servicios. Los costos de la visita al lugar de los Servicios correrán por cuenta del Licitante.</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jc w:val="center"/>
              <w:rPr>
                <w:rFonts w:ascii="Arial" w:hAnsi="Arial" w:cs="Arial"/>
                <w:b/>
                <w:lang w:val="es-ES_tradnl"/>
              </w:rPr>
            </w:pP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jc w:val="center"/>
              <w:rPr>
                <w:rFonts w:ascii="Arial" w:hAnsi="Arial" w:cs="Arial"/>
                <w:b/>
                <w:lang w:val="es-ES_tradnl"/>
              </w:rPr>
            </w:pPr>
            <w:r w:rsidRPr="00D90E9A">
              <w:rPr>
                <w:rFonts w:ascii="Arial" w:hAnsi="Arial" w:cs="Arial"/>
                <w:b/>
                <w:lang w:val="es-ES_tradnl"/>
              </w:rPr>
              <w:t>B. Documentos de Licitación</w:t>
            </w:r>
          </w:p>
        </w:tc>
      </w:tr>
      <w:tr w:rsidR="00120723" w:rsidRPr="00D90E9A" w:rsidTr="003211C1">
        <w:trPr>
          <w:cantSplit/>
        </w:trPr>
        <w:tc>
          <w:tcPr>
            <w:tcW w:w="2212" w:type="dxa"/>
            <w:vMerge w:val="restart"/>
          </w:tcPr>
          <w:p w:rsidR="00120723" w:rsidRPr="00D90E9A" w:rsidRDefault="00BF1A82" w:rsidP="00D90E9A">
            <w:pPr>
              <w:spacing w:before="60" w:after="60" w:line="276" w:lineRule="auto"/>
              <w:ind w:left="567" w:hanging="567"/>
              <w:rPr>
                <w:rFonts w:ascii="Arial" w:hAnsi="Arial" w:cs="Arial"/>
                <w:b/>
                <w:lang w:val="es-ES_tradnl"/>
              </w:rPr>
            </w:pPr>
            <w:r w:rsidRPr="00D90E9A">
              <w:rPr>
                <w:rFonts w:ascii="Arial" w:hAnsi="Arial" w:cs="Arial"/>
                <w:b/>
                <w:lang w:val="es-ES_tradnl"/>
              </w:rPr>
              <w:t>9</w:t>
            </w:r>
            <w:r w:rsidR="00120723" w:rsidRPr="00D90E9A">
              <w:rPr>
                <w:rFonts w:ascii="Arial" w:hAnsi="Arial" w:cs="Arial"/>
                <w:b/>
                <w:lang w:val="es-ES_tradnl"/>
              </w:rPr>
              <w:t>.</w:t>
            </w:r>
            <w:r w:rsidR="00120723" w:rsidRPr="00D90E9A">
              <w:rPr>
                <w:rFonts w:ascii="Arial" w:hAnsi="Arial" w:cs="Arial"/>
                <w:b/>
                <w:lang w:val="es-ES_tradnl"/>
              </w:rPr>
              <w:tab/>
              <w:t>Contenido de los Documentos de Licitación</w:t>
            </w:r>
          </w:p>
        </w:tc>
        <w:tc>
          <w:tcPr>
            <w:tcW w:w="6508" w:type="dxa"/>
          </w:tcPr>
          <w:p w:rsidR="00120723" w:rsidRPr="00D90E9A" w:rsidRDefault="00BF1A82"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9</w:t>
            </w:r>
            <w:r w:rsidR="00120723" w:rsidRPr="00D90E9A">
              <w:rPr>
                <w:rFonts w:ascii="Arial" w:hAnsi="Arial" w:cs="Arial"/>
                <w:lang w:val="es-ES_tradnl"/>
              </w:rPr>
              <w:t>.1</w:t>
            </w:r>
            <w:r w:rsidR="00120723" w:rsidRPr="00D90E9A">
              <w:rPr>
                <w:rFonts w:ascii="Arial" w:hAnsi="Arial" w:cs="Arial"/>
                <w:lang w:val="es-ES_tradnl"/>
              </w:rPr>
              <w:tab/>
              <w:t xml:space="preserve">Los documentos de licitación comprenden las siguientes </w:t>
            </w:r>
            <w:r w:rsidR="00FB5DC6" w:rsidRPr="00D90E9A">
              <w:rPr>
                <w:rFonts w:ascii="Arial" w:hAnsi="Arial" w:cs="Arial"/>
                <w:lang w:val="es-ES_tradnl"/>
              </w:rPr>
              <w:t>secciones y las enmiendas</w:t>
            </w:r>
            <w:r w:rsidR="00120723" w:rsidRPr="00D90E9A">
              <w:rPr>
                <w:rFonts w:ascii="Arial" w:hAnsi="Arial" w:cs="Arial"/>
                <w:lang w:val="es-ES_tradnl"/>
              </w:rPr>
              <w:t xml:space="preserve"> publicad</w:t>
            </w:r>
            <w:r w:rsidR="00404547" w:rsidRPr="00D90E9A">
              <w:rPr>
                <w:rFonts w:ascii="Arial" w:hAnsi="Arial" w:cs="Arial"/>
                <w:lang w:val="es-ES_tradnl"/>
              </w:rPr>
              <w:t>a</w:t>
            </w:r>
            <w:r w:rsidR="00120723" w:rsidRPr="00D90E9A">
              <w:rPr>
                <w:rFonts w:ascii="Arial" w:hAnsi="Arial" w:cs="Arial"/>
                <w:lang w:val="es-ES_tradnl"/>
              </w:rPr>
              <w:t>s de acuerdo con la Cláusula 1</w:t>
            </w:r>
            <w:r w:rsidRPr="00D90E9A">
              <w:rPr>
                <w:rFonts w:ascii="Arial" w:hAnsi="Arial" w:cs="Arial"/>
                <w:lang w:val="es-ES_tradnl"/>
              </w:rPr>
              <w:t>1</w:t>
            </w:r>
            <w:r w:rsidR="00120723" w:rsidRPr="00D90E9A">
              <w:rPr>
                <w:rFonts w:ascii="Arial" w:hAnsi="Arial" w:cs="Arial"/>
                <w:lang w:val="es-ES_tradnl"/>
              </w:rPr>
              <w:t>:</w:t>
            </w:r>
          </w:p>
        </w:tc>
      </w:tr>
      <w:tr w:rsidR="00120723" w:rsidRPr="00D90E9A" w:rsidTr="003211C1">
        <w:trPr>
          <w:cantSplit/>
        </w:trPr>
        <w:tc>
          <w:tcPr>
            <w:tcW w:w="2212" w:type="dxa"/>
            <w:vMerge/>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67208B" w:rsidRPr="00D90E9A" w:rsidRDefault="00120723" w:rsidP="00D90E9A">
            <w:pPr>
              <w:spacing w:before="60" w:after="60" w:line="276" w:lineRule="auto"/>
              <w:ind w:left="742" w:firstLine="23"/>
              <w:jc w:val="both"/>
              <w:rPr>
                <w:rFonts w:ascii="Arial" w:hAnsi="Arial" w:cs="Arial"/>
                <w:lang w:val="es-ES_tradnl"/>
              </w:rPr>
            </w:pPr>
            <w:r w:rsidRPr="00D90E9A">
              <w:rPr>
                <w:rFonts w:ascii="Arial" w:hAnsi="Arial" w:cs="Arial"/>
                <w:lang w:val="es-ES_tradnl"/>
              </w:rPr>
              <w:t>Sección</w:t>
            </w:r>
            <w:r w:rsidR="0067208B" w:rsidRPr="00D90E9A">
              <w:rPr>
                <w:rFonts w:ascii="Arial" w:hAnsi="Arial" w:cs="Arial"/>
                <w:lang w:val="es-ES_tradnl"/>
              </w:rPr>
              <w:t>:</w:t>
            </w:r>
          </w:p>
          <w:p w:rsidR="00120723" w:rsidRPr="00D90E9A" w:rsidRDefault="00120723" w:rsidP="00D90E9A">
            <w:pPr>
              <w:spacing w:before="60" w:after="60" w:line="276" w:lineRule="auto"/>
              <w:ind w:left="742"/>
              <w:jc w:val="both"/>
              <w:rPr>
                <w:rFonts w:ascii="Arial" w:hAnsi="Arial" w:cs="Arial"/>
                <w:lang w:val="es-ES_tradnl"/>
              </w:rPr>
            </w:pPr>
            <w:r w:rsidRPr="00D90E9A">
              <w:rPr>
                <w:rFonts w:ascii="Arial" w:hAnsi="Arial" w:cs="Arial"/>
                <w:lang w:val="es-ES_tradnl"/>
              </w:rPr>
              <w:t>I</w:t>
            </w:r>
            <w:r w:rsidR="00404547" w:rsidRPr="00D90E9A">
              <w:rPr>
                <w:rFonts w:ascii="Arial" w:hAnsi="Arial" w:cs="Arial"/>
              </w:rPr>
              <w:tab/>
            </w:r>
            <w:r w:rsidRPr="00D90E9A">
              <w:rPr>
                <w:rFonts w:ascii="Arial" w:hAnsi="Arial" w:cs="Arial"/>
                <w:lang w:val="es-ES_tradnl"/>
              </w:rPr>
              <w:t>Instrucciones a los Licitantes</w:t>
            </w:r>
          </w:p>
          <w:p w:rsidR="00BF1A82" w:rsidRPr="00D90E9A" w:rsidRDefault="00BF1A82" w:rsidP="00D90E9A">
            <w:pPr>
              <w:spacing w:before="60" w:after="60" w:line="276" w:lineRule="auto"/>
              <w:ind w:left="742"/>
              <w:jc w:val="both"/>
              <w:rPr>
                <w:rFonts w:ascii="Arial" w:hAnsi="Arial" w:cs="Arial"/>
                <w:lang w:val="es-ES_tradnl"/>
              </w:rPr>
            </w:pPr>
            <w:r w:rsidRPr="00D90E9A">
              <w:rPr>
                <w:rFonts w:ascii="Arial" w:hAnsi="Arial" w:cs="Arial"/>
                <w:lang w:val="es-ES_tradnl"/>
              </w:rPr>
              <w:t>II</w:t>
            </w:r>
            <w:r w:rsidR="00404547" w:rsidRPr="00D90E9A">
              <w:rPr>
                <w:rFonts w:ascii="Arial" w:hAnsi="Arial" w:cs="Arial"/>
              </w:rPr>
              <w:tab/>
            </w:r>
            <w:r w:rsidRPr="00D90E9A">
              <w:rPr>
                <w:rFonts w:ascii="Arial" w:hAnsi="Arial" w:cs="Arial"/>
                <w:lang w:val="es-ES_tradnl"/>
              </w:rPr>
              <w:t>Hoja de Datos de la Licitación</w:t>
            </w:r>
          </w:p>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ab/>
              <w:t>III</w:t>
            </w:r>
            <w:r w:rsidR="00404547" w:rsidRPr="00D90E9A">
              <w:rPr>
                <w:rFonts w:ascii="Arial" w:hAnsi="Arial" w:cs="Arial"/>
              </w:rPr>
              <w:tab/>
            </w:r>
            <w:r w:rsidRPr="00D90E9A">
              <w:rPr>
                <w:rFonts w:ascii="Arial" w:hAnsi="Arial" w:cs="Arial"/>
                <w:lang w:val="es-ES_tradnl"/>
              </w:rPr>
              <w:t>Formulario</w:t>
            </w:r>
            <w:r w:rsidR="00BF1A82" w:rsidRPr="00D90E9A">
              <w:rPr>
                <w:rFonts w:ascii="Arial" w:hAnsi="Arial" w:cs="Arial"/>
                <w:lang w:val="es-ES_tradnl"/>
              </w:rPr>
              <w:t>s</w:t>
            </w:r>
            <w:r w:rsidRPr="00D90E9A">
              <w:rPr>
                <w:rFonts w:ascii="Arial" w:hAnsi="Arial" w:cs="Arial"/>
                <w:lang w:val="es-ES_tradnl"/>
              </w:rPr>
              <w:t xml:space="preserve"> de la Oferta </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BF1A82"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ab/>
            </w:r>
            <w:r w:rsidR="00BF1A82" w:rsidRPr="00D90E9A">
              <w:rPr>
                <w:rFonts w:ascii="Arial" w:hAnsi="Arial" w:cs="Arial"/>
                <w:lang w:val="es-ES_tradnl"/>
              </w:rPr>
              <w:t>IV</w:t>
            </w:r>
            <w:r w:rsidR="00404547" w:rsidRPr="00D90E9A">
              <w:rPr>
                <w:rFonts w:ascii="Arial" w:hAnsi="Arial" w:cs="Arial"/>
              </w:rPr>
              <w:tab/>
            </w:r>
            <w:r w:rsidR="00BF1A82" w:rsidRPr="00D90E9A">
              <w:rPr>
                <w:rFonts w:ascii="Arial" w:hAnsi="Arial" w:cs="Arial"/>
                <w:lang w:val="es-ES_tradnl"/>
              </w:rPr>
              <w:t xml:space="preserve">Países </w:t>
            </w:r>
            <w:r w:rsidR="00DB674D" w:rsidRPr="00D90E9A">
              <w:rPr>
                <w:rFonts w:ascii="Arial" w:hAnsi="Arial" w:cs="Arial"/>
                <w:lang w:val="es-ES_tradnl"/>
              </w:rPr>
              <w:t>E</w:t>
            </w:r>
            <w:r w:rsidR="00BF1A82" w:rsidRPr="00D90E9A">
              <w:rPr>
                <w:rFonts w:ascii="Arial" w:hAnsi="Arial" w:cs="Arial"/>
                <w:lang w:val="es-ES_tradnl"/>
              </w:rPr>
              <w:t>legibles</w:t>
            </w:r>
          </w:p>
          <w:p w:rsidR="00BF1A82" w:rsidRPr="00D90E9A" w:rsidRDefault="00BF1A82" w:rsidP="00D90E9A">
            <w:pPr>
              <w:spacing w:before="60" w:after="60" w:line="276" w:lineRule="auto"/>
              <w:ind w:left="742" w:firstLine="23"/>
              <w:jc w:val="both"/>
              <w:rPr>
                <w:rFonts w:ascii="Arial" w:hAnsi="Arial" w:cs="Arial"/>
                <w:lang w:val="es-ES_tradnl"/>
              </w:rPr>
            </w:pPr>
            <w:r w:rsidRPr="00D90E9A">
              <w:rPr>
                <w:rFonts w:ascii="Arial" w:hAnsi="Arial" w:cs="Arial"/>
                <w:lang w:val="es-ES_tradnl"/>
              </w:rPr>
              <w:t>V</w:t>
            </w:r>
            <w:r w:rsidR="00404547" w:rsidRPr="00D90E9A">
              <w:rPr>
                <w:rFonts w:ascii="Arial" w:hAnsi="Arial" w:cs="Arial"/>
              </w:rPr>
              <w:tab/>
            </w:r>
            <w:r w:rsidR="00DB674D" w:rsidRPr="00D90E9A">
              <w:rPr>
                <w:rFonts w:ascii="Arial" w:hAnsi="Arial" w:cs="Arial"/>
                <w:lang w:val="es-ES_tradnl"/>
              </w:rPr>
              <w:t>Requisitos de los Servicios</w:t>
            </w:r>
          </w:p>
          <w:p w:rsidR="00120723" w:rsidRPr="00D90E9A" w:rsidRDefault="00120723" w:rsidP="00D90E9A">
            <w:pPr>
              <w:spacing w:before="60" w:after="60" w:line="276" w:lineRule="auto"/>
              <w:ind w:left="742" w:firstLine="23"/>
              <w:jc w:val="both"/>
              <w:rPr>
                <w:rFonts w:ascii="Arial" w:hAnsi="Arial" w:cs="Arial"/>
                <w:lang w:val="es-ES_tradnl"/>
              </w:rPr>
            </w:pPr>
            <w:r w:rsidRPr="00D90E9A">
              <w:rPr>
                <w:rFonts w:ascii="Arial" w:hAnsi="Arial" w:cs="Arial"/>
                <w:lang w:val="es-ES_tradnl"/>
              </w:rPr>
              <w:t>V</w:t>
            </w:r>
            <w:r w:rsidR="00BF1A82" w:rsidRPr="00D90E9A">
              <w:rPr>
                <w:rFonts w:ascii="Arial" w:hAnsi="Arial" w:cs="Arial"/>
                <w:lang w:val="es-ES_tradnl"/>
              </w:rPr>
              <w:t>I</w:t>
            </w:r>
            <w:r w:rsidR="00404547" w:rsidRPr="00D90E9A">
              <w:rPr>
                <w:rFonts w:ascii="Arial" w:hAnsi="Arial" w:cs="Arial"/>
              </w:rPr>
              <w:tab/>
            </w:r>
            <w:r w:rsidRPr="00D90E9A">
              <w:rPr>
                <w:rFonts w:ascii="Arial" w:hAnsi="Arial" w:cs="Arial"/>
                <w:lang w:val="es-ES_tradnl"/>
              </w:rPr>
              <w:t>Condiciones Generales del Contrato</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ab/>
              <w:t>V</w:t>
            </w:r>
            <w:r w:rsidR="00BF1A82" w:rsidRPr="00D90E9A">
              <w:rPr>
                <w:rFonts w:ascii="Arial" w:hAnsi="Arial" w:cs="Arial"/>
                <w:lang w:val="es-ES_tradnl"/>
              </w:rPr>
              <w:t>II</w:t>
            </w:r>
            <w:r w:rsidR="00404547" w:rsidRPr="00D90E9A">
              <w:rPr>
                <w:rFonts w:ascii="Arial" w:hAnsi="Arial" w:cs="Arial"/>
              </w:rPr>
              <w:tab/>
            </w:r>
            <w:r w:rsidRPr="00D90E9A">
              <w:rPr>
                <w:rFonts w:ascii="Arial" w:hAnsi="Arial" w:cs="Arial"/>
                <w:lang w:val="es-ES_tradnl"/>
              </w:rPr>
              <w:t>Condiciones Especiales del Contrato</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ab/>
              <w:t>VI</w:t>
            </w:r>
            <w:r w:rsidR="00BF1A82" w:rsidRPr="00D90E9A">
              <w:rPr>
                <w:rFonts w:ascii="Arial" w:hAnsi="Arial" w:cs="Arial"/>
                <w:lang w:val="es-ES_tradnl"/>
              </w:rPr>
              <w:t>II</w:t>
            </w:r>
            <w:r w:rsidR="00404547" w:rsidRPr="00D90E9A">
              <w:rPr>
                <w:rFonts w:ascii="Arial" w:hAnsi="Arial" w:cs="Arial"/>
              </w:rPr>
              <w:tab/>
            </w:r>
            <w:r w:rsidR="00916CDC" w:rsidRPr="00D90E9A">
              <w:rPr>
                <w:rFonts w:ascii="Arial" w:hAnsi="Arial" w:cs="Arial"/>
                <w:lang w:val="es-ES_tradnl"/>
              </w:rPr>
              <w:t>Formularios de Contrato</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jc w:val="both"/>
              <w:rPr>
                <w:rFonts w:ascii="Arial" w:hAnsi="Arial" w:cs="Arial"/>
                <w:lang w:val="es-ES_tradnl"/>
              </w:rPr>
            </w:pP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BF1A82"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9</w:t>
            </w:r>
            <w:r w:rsidR="00120723" w:rsidRPr="00D90E9A">
              <w:rPr>
                <w:rFonts w:ascii="Arial" w:hAnsi="Arial" w:cs="Arial"/>
                <w:lang w:val="es-ES_tradnl"/>
              </w:rPr>
              <w:t>.2</w:t>
            </w:r>
            <w:r w:rsidR="00120723" w:rsidRPr="00D90E9A">
              <w:rPr>
                <w:rFonts w:ascii="Arial" w:hAnsi="Arial" w:cs="Arial"/>
                <w:lang w:val="es-ES_tradnl"/>
              </w:rPr>
              <w:tab/>
              <w:t xml:space="preserve">El Licitante deberá examinar todas las instrucciones, formularios, condiciones y especificaciones en los documentos de licitación. El Licitante que no incluya toda la información solicitada en los documentos de licitación o que presente una oferta que no se ajuste sustancialmente a ellos en todos los aspectos asumirá el riesgo que esto entraña y la consecuencia podrá ser el rechazo de su oferta. </w:t>
            </w:r>
            <w:r w:rsidR="00DB674D" w:rsidRPr="00D90E9A">
              <w:rPr>
                <w:rFonts w:ascii="Arial" w:hAnsi="Arial" w:cs="Arial"/>
                <w:lang w:val="es-ES_tradnl"/>
              </w:rPr>
              <w:t>El original de la oferta debe ser presentado junto</w:t>
            </w:r>
            <w:r w:rsidR="00120723" w:rsidRPr="00D90E9A">
              <w:rPr>
                <w:rFonts w:ascii="Arial" w:hAnsi="Arial" w:cs="Arial"/>
                <w:lang w:val="es-ES_tradnl"/>
              </w:rPr>
              <w:t xml:space="preserve"> con el número de copias especificado en los </w:t>
            </w:r>
            <w:proofErr w:type="spellStart"/>
            <w:r w:rsidR="003B6663" w:rsidRPr="00D90E9A">
              <w:rPr>
                <w:rFonts w:ascii="Arial" w:hAnsi="Arial" w:cs="Arial"/>
                <w:b/>
                <w:lang w:val="es-ES_tradnl"/>
              </w:rPr>
              <w:t>DDL</w:t>
            </w:r>
            <w:proofErr w:type="spellEnd"/>
            <w:r w:rsidR="00120723" w:rsidRPr="00D90E9A">
              <w:rPr>
                <w:rFonts w:ascii="Arial" w:hAnsi="Arial" w:cs="Arial"/>
                <w:lang w:val="es-ES_tradnl"/>
              </w:rPr>
              <w:t>.</w:t>
            </w:r>
          </w:p>
        </w:tc>
      </w:tr>
      <w:tr w:rsidR="00120723" w:rsidRPr="00D90E9A" w:rsidTr="003211C1">
        <w:tc>
          <w:tcPr>
            <w:tcW w:w="2212" w:type="dxa"/>
          </w:tcPr>
          <w:p w:rsidR="00120723" w:rsidRPr="00D90E9A" w:rsidRDefault="00BF1A82" w:rsidP="00D90E9A">
            <w:pPr>
              <w:spacing w:before="60" w:after="60" w:line="276" w:lineRule="auto"/>
              <w:ind w:left="567" w:hanging="567"/>
              <w:rPr>
                <w:rFonts w:ascii="Arial" w:hAnsi="Arial" w:cs="Arial"/>
                <w:b/>
                <w:lang w:val="es-ES_tradnl"/>
              </w:rPr>
            </w:pPr>
            <w:r w:rsidRPr="00D90E9A">
              <w:rPr>
                <w:rFonts w:ascii="Arial" w:hAnsi="Arial" w:cs="Arial"/>
                <w:b/>
                <w:lang w:val="es-ES_tradnl"/>
              </w:rPr>
              <w:t>10</w:t>
            </w:r>
            <w:r w:rsidR="00120723" w:rsidRPr="00D90E9A">
              <w:rPr>
                <w:rFonts w:ascii="Arial" w:hAnsi="Arial" w:cs="Arial"/>
                <w:b/>
                <w:lang w:val="es-ES_tradnl"/>
              </w:rPr>
              <w:t>.</w:t>
            </w:r>
            <w:r w:rsidR="00120723" w:rsidRPr="00D90E9A">
              <w:rPr>
                <w:rFonts w:ascii="Arial" w:hAnsi="Arial" w:cs="Arial"/>
                <w:b/>
                <w:lang w:val="es-ES_tradnl"/>
              </w:rPr>
              <w:tab/>
              <w:t>Aclaración de los Documentos de Licitación</w:t>
            </w:r>
          </w:p>
        </w:tc>
        <w:tc>
          <w:tcPr>
            <w:tcW w:w="6508" w:type="dxa"/>
          </w:tcPr>
          <w:p w:rsidR="00120723" w:rsidRPr="00D90E9A" w:rsidRDefault="00BF1A82" w:rsidP="008518BA">
            <w:pPr>
              <w:spacing w:before="60" w:after="60" w:line="276" w:lineRule="auto"/>
              <w:ind w:left="742" w:hanging="742"/>
              <w:jc w:val="both"/>
              <w:rPr>
                <w:rFonts w:ascii="Arial" w:hAnsi="Arial" w:cs="Arial"/>
                <w:lang w:val="es-ES_tradnl"/>
              </w:rPr>
            </w:pPr>
            <w:r w:rsidRPr="008518BA">
              <w:rPr>
                <w:rFonts w:ascii="Arial" w:hAnsi="Arial" w:cs="Arial"/>
                <w:lang w:val="es-ES_tradnl"/>
              </w:rPr>
              <w:t>10</w:t>
            </w:r>
            <w:r w:rsidR="00120723" w:rsidRPr="008518BA">
              <w:rPr>
                <w:rFonts w:ascii="Arial" w:hAnsi="Arial" w:cs="Arial"/>
                <w:lang w:val="es-ES_tradnl"/>
              </w:rPr>
              <w:t>.1</w:t>
            </w:r>
            <w:r w:rsidR="00120723" w:rsidRPr="008518BA">
              <w:rPr>
                <w:rFonts w:ascii="Arial" w:hAnsi="Arial" w:cs="Arial"/>
                <w:lang w:val="es-ES_tradnl"/>
              </w:rPr>
              <w:tab/>
              <w:t>Todo</w:t>
            </w:r>
            <w:r w:rsidR="008518BA">
              <w:rPr>
                <w:rFonts w:ascii="Arial" w:hAnsi="Arial" w:cs="Arial"/>
                <w:lang w:val="es-ES_tradnl"/>
              </w:rPr>
              <w:t xml:space="preserve"> </w:t>
            </w:r>
            <w:r w:rsidR="00120723" w:rsidRPr="008518BA">
              <w:rPr>
                <w:rFonts w:ascii="Arial" w:hAnsi="Arial" w:cs="Arial"/>
                <w:lang w:val="es-ES_tradnl"/>
              </w:rPr>
              <w:t xml:space="preserve">Licitante potencial que necesite cualquier aclaración de los documentos de licitación podrá solicitarla al Contratante por medio de una carta o cable (“cable” incluye télex, fax o correo electrónico) enviado a la dirección del Contratante indicada </w:t>
            </w:r>
            <w:r w:rsidR="00C73E0D" w:rsidRPr="008518BA">
              <w:rPr>
                <w:rFonts w:ascii="Arial" w:hAnsi="Arial" w:cs="Arial"/>
                <w:lang w:val="es-ES_tradnl"/>
              </w:rPr>
              <w:t xml:space="preserve">en los </w:t>
            </w:r>
            <w:proofErr w:type="spellStart"/>
            <w:r w:rsidR="003B6663" w:rsidRPr="008518BA">
              <w:rPr>
                <w:rFonts w:ascii="Arial" w:hAnsi="Arial" w:cs="Arial"/>
                <w:b/>
                <w:lang w:val="es-ES_tradnl"/>
              </w:rPr>
              <w:t>DDL</w:t>
            </w:r>
            <w:proofErr w:type="spellEnd"/>
            <w:r w:rsidR="00120723" w:rsidRPr="008518BA">
              <w:rPr>
                <w:rFonts w:ascii="Arial" w:hAnsi="Arial" w:cs="Arial"/>
                <w:lang w:val="es-ES_tradnl"/>
              </w:rPr>
              <w:t xml:space="preserve">. El Contratante responderá por escrito a toda solicitud de aclaración a más tardar catorce (14) días antes de que venza el plazo para la presentación de ofertas. El Contratante enviará una copia de su respuesta a todos los que </w:t>
            </w:r>
            <w:r w:rsidRPr="008518BA">
              <w:rPr>
                <w:rFonts w:ascii="Arial" w:hAnsi="Arial" w:cs="Arial"/>
                <w:lang w:val="es-ES_tradnl"/>
              </w:rPr>
              <w:t>adquirentes de</w:t>
            </w:r>
            <w:r w:rsidR="00120723" w:rsidRPr="008518BA">
              <w:rPr>
                <w:rFonts w:ascii="Arial" w:hAnsi="Arial" w:cs="Arial"/>
                <w:lang w:val="es-ES_tradnl"/>
              </w:rPr>
              <w:t xml:space="preserve"> los documentos de licitación</w:t>
            </w:r>
            <w:r w:rsidRPr="008518BA">
              <w:rPr>
                <w:rFonts w:ascii="Arial" w:hAnsi="Arial" w:cs="Arial"/>
                <w:lang w:val="es-ES_tradnl"/>
              </w:rPr>
              <w:t>, incluyendo una explicación de la consulta pero sin identificar su procedencia.</w:t>
            </w:r>
          </w:p>
        </w:tc>
      </w:tr>
      <w:tr w:rsidR="00120723" w:rsidRPr="00D90E9A" w:rsidTr="003211C1">
        <w:tc>
          <w:tcPr>
            <w:tcW w:w="2212" w:type="dxa"/>
          </w:tcPr>
          <w:p w:rsidR="00120723" w:rsidRPr="00D90E9A" w:rsidRDefault="00BF1A82" w:rsidP="00D90E9A">
            <w:pPr>
              <w:spacing w:before="60" w:after="60" w:line="276" w:lineRule="auto"/>
              <w:ind w:left="567" w:hanging="567"/>
              <w:rPr>
                <w:rFonts w:ascii="Arial" w:hAnsi="Arial" w:cs="Arial"/>
                <w:b/>
                <w:lang w:val="es-ES_tradnl"/>
              </w:rPr>
            </w:pPr>
            <w:r w:rsidRPr="00D90E9A">
              <w:rPr>
                <w:rFonts w:ascii="Arial" w:hAnsi="Arial" w:cs="Arial"/>
                <w:b/>
                <w:lang w:val="es-ES_tradnl"/>
              </w:rPr>
              <w:t>11</w:t>
            </w:r>
            <w:r w:rsidR="00120723" w:rsidRPr="00D90E9A">
              <w:rPr>
                <w:rFonts w:ascii="Arial" w:hAnsi="Arial" w:cs="Arial"/>
                <w:b/>
                <w:lang w:val="es-ES_tradnl"/>
              </w:rPr>
              <w:t>.</w:t>
            </w:r>
            <w:r w:rsidR="00120723" w:rsidRPr="00D90E9A">
              <w:rPr>
                <w:rFonts w:ascii="Arial" w:hAnsi="Arial" w:cs="Arial"/>
                <w:b/>
                <w:lang w:val="es-ES_tradnl"/>
              </w:rPr>
              <w:tab/>
              <w:t>Enmienda a los Documentos de Licitación</w:t>
            </w:r>
          </w:p>
        </w:tc>
        <w:tc>
          <w:tcPr>
            <w:tcW w:w="6508" w:type="dxa"/>
          </w:tcPr>
          <w:p w:rsidR="00120723" w:rsidRPr="00D90E9A" w:rsidRDefault="00BF1A82"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11</w:t>
            </w:r>
            <w:r w:rsidR="00120723" w:rsidRPr="00D90E9A">
              <w:rPr>
                <w:rFonts w:ascii="Arial" w:hAnsi="Arial" w:cs="Arial"/>
                <w:lang w:val="es-ES_tradnl"/>
              </w:rPr>
              <w:t>.1</w:t>
            </w:r>
            <w:r w:rsidR="00120723" w:rsidRPr="00D90E9A">
              <w:rPr>
                <w:rFonts w:ascii="Arial" w:hAnsi="Arial" w:cs="Arial"/>
                <w:lang w:val="es-ES_tradnl"/>
              </w:rPr>
              <w:tab/>
              <w:t xml:space="preserve">Antes de la fecha límite de presentación de las ofertas, el Contratante podrá </w:t>
            </w:r>
            <w:r w:rsidRPr="00D90E9A">
              <w:rPr>
                <w:rFonts w:ascii="Arial" w:hAnsi="Arial" w:cs="Arial"/>
                <w:lang w:val="es-ES_tradnl"/>
              </w:rPr>
              <w:t>modificar</w:t>
            </w:r>
            <w:r w:rsidR="00120723" w:rsidRPr="00D90E9A">
              <w:rPr>
                <w:rFonts w:ascii="Arial" w:hAnsi="Arial" w:cs="Arial"/>
                <w:lang w:val="es-ES_tradnl"/>
              </w:rPr>
              <w:t xml:space="preserve"> los documentos de licitación expidiendo enmiendas.</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1</w:t>
            </w:r>
            <w:r w:rsidR="00BF1A82" w:rsidRPr="00D90E9A">
              <w:rPr>
                <w:rFonts w:ascii="Arial" w:hAnsi="Arial" w:cs="Arial"/>
                <w:lang w:val="es-ES_tradnl"/>
              </w:rPr>
              <w:t>1</w:t>
            </w:r>
            <w:r w:rsidRPr="00D90E9A">
              <w:rPr>
                <w:rFonts w:ascii="Arial" w:hAnsi="Arial" w:cs="Arial"/>
                <w:lang w:val="es-ES_tradnl"/>
              </w:rPr>
              <w:t>.2</w:t>
            </w:r>
            <w:r w:rsidRPr="00D90E9A">
              <w:rPr>
                <w:rFonts w:ascii="Arial" w:hAnsi="Arial" w:cs="Arial"/>
                <w:lang w:val="es-ES_tradnl"/>
              </w:rPr>
              <w:tab/>
              <w:t>Cualquier enmienda expedida será parte de los documentos de licitación y se comunicará por escrito o por cable a todos los que hayan adquirido los documentos de licitación. Los Licitantes deberán acusar recibo de cada enmienda por cable al Contratante.</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1</w:t>
            </w:r>
            <w:r w:rsidR="00E21A76" w:rsidRPr="00D90E9A">
              <w:rPr>
                <w:rFonts w:ascii="Arial" w:hAnsi="Arial" w:cs="Arial"/>
                <w:lang w:val="es-ES_tradnl"/>
              </w:rPr>
              <w:t>1</w:t>
            </w:r>
            <w:r w:rsidRPr="00D90E9A">
              <w:rPr>
                <w:rFonts w:ascii="Arial" w:hAnsi="Arial" w:cs="Arial"/>
                <w:lang w:val="es-ES_tradnl"/>
              </w:rPr>
              <w:t>.3</w:t>
            </w:r>
            <w:r w:rsidRPr="00D90E9A">
              <w:rPr>
                <w:rFonts w:ascii="Arial" w:hAnsi="Arial" w:cs="Arial"/>
                <w:lang w:val="es-ES_tradnl"/>
              </w:rPr>
              <w:tab/>
              <w:t>El Contratante</w:t>
            </w:r>
            <w:r w:rsidR="00E21A76" w:rsidRPr="00D90E9A">
              <w:rPr>
                <w:rFonts w:ascii="Arial" w:hAnsi="Arial" w:cs="Arial"/>
                <w:lang w:val="es-ES_tradnl"/>
              </w:rPr>
              <w:t>, si fuera necesario,</w:t>
            </w:r>
            <w:r w:rsidRPr="00D90E9A">
              <w:rPr>
                <w:rFonts w:ascii="Arial" w:hAnsi="Arial" w:cs="Arial"/>
                <w:lang w:val="es-ES_tradnl"/>
              </w:rPr>
              <w:t xml:space="preserve"> podrá prorrogar </w:t>
            </w:r>
            <w:r w:rsidR="00E21A76" w:rsidRPr="00D90E9A">
              <w:rPr>
                <w:rFonts w:ascii="Arial" w:hAnsi="Arial" w:cs="Arial"/>
                <w:lang w:val="es-ES_tradnl"/>
              </w:rPr>
              <w:t>la fecha límite</w:t>
            </w:r>
            <w:r w:rsidRPr="00D90E9A">
              <w:rPr>
                <w:rFonts w:ascii="Arial" w:hAnsi="Arial" w:cs="Arial"/>
                <w:lang w:val="es-ES_tradnl"/>
              </w:rPr>
              <w:t xml:space="preserve"> de presentación de ofertas</w:t>
            </w:r>
            <w:r w:rsidR="00E21A76" w:rsidRPr="00D90E9A">
              <w:rPr>
                <w:rFonts w:ascii="Arial" w:hAnsi="Arial" w:cs="Arial"/>
                <w:lang w:val="es-ES_tradnl"/>
              </w:rPr>
              <w:t>,</w:t>
            </w:r>
            <w:r w:rsidRPr="00D90E9A">
              <w:rPr>
                <w:rFonts w:ascii="Arial" w:hAnsi="Arial" w:cs="Arial"/>
                <w:lang w:val="es-ES_tradnl"/>
              </w:rPr>
              <w:t xml:space="preserve"> a fin de dar a los posibles Licitantes un plazo razonable para que puedan tomar en cuenta la enmienda en la preparación de sus ofertas en conformidad con la Cláusula 2</w:t>
            </w:r>
            <w:r w:rsidR="00E21A76" w:rsidRPr="00D90E9A">
              <w:rPr>
                <w:rFonts w:ascii="Arial" w:hAnsi="Arial" w:cs="Arial"/>
                <w:lang w:val="es-ES_tradnl"/>
              </w:rPr>
              <w:t>1</w:t>
            </w:r>
            <w:r w:rsidRPr="00D90E9A">
              <w:rPr>
                <w:rFonts w:ascii="Arial" w:hAnsi="Arial" w:cs="Arial"/>
                <w:lang w:val="es-ES_tradnl"/>
              </w:rPr>
              <w:t>.2.</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742" w:hanging="742"/>
              <w:jc w:val="center"/>
              <w:rPr>
                <w:rFonts w:ascii="Arial" w:hAnsi="Arial" w:cs="Arial"/>
                <w:b/>
                <w:lang w:val="es-ES_tradnl"/>
              </w:rPr>
            </w:pP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742" w:hanging="742"/>
              <w:jc w:val="center"/>
              <w:rPr>
                <w:rFonts w:ascii="Arial" w:hAnsi="Arial" w:cs="Arial"/>
                <w:b/>
                <w:lang w:val="es-ES_tradnl"/>
              </w:rPr>
            </w:pPr>
            <w:r w:rsidRPr="00D90E9A">
              <w:rPr>
                <w:rFonts w:ascii="Arial" w:hAnsi="Arial" w:cs="Arial"/>
                <w:b/>
                <w:lang w:val="es-ES_tradnl"/>
              </w:rPr>
              <w:t>C. Preparación de las Ofertas</w:t>
            </w:r>
          </w:p>
        </w:tc>
      </w:tr>
      <w:tr w:rsidR="00120723" w:rsidRPr="00D90E9A" w:rsidTr="003211C1">
        <w:tc>
          <w:tcPr>
            <w:tcW w:w="2212" w:type="dxa"/>
          </w:tcPr>
          <w:p w:rsidR="00120723" w:rsidRPr="00D90E9A" w:rsidRDefault="00E21A76" w:rsidP="00D90E9A">
            <w:pPr>
              <w:spacing w:before="60" w:after="60" w:line="276" w:lineRule="auto"/>
              <w:ind w:left="567" w:hanging="567"/>
              <w:rPr>
                <w:rFonts w:ascii="Arial" w:hAnsi="Arial" w:cs="Arial"/>
                <w:b/>
                <w:lang w:val="es-ES_tradnl"/>
              </w:rPr>
            </w:pPr>
            <w:r w:rsidRPr="00D90E9A">
              <w:rPr>
                <w:rFonts w:ascii="Arial" w:hAnsi="Arial" w:cs="Arial"/>
                <w:b/>
                <w:lang w:val="es-ES_tradnl"/>
              </w:rPr>
              <w:t>12</w:t>
            </w:r>
            <w:r w:rsidR="00120723" w:rsidRPr="00D90E9A">
              <w:rPr>
                <w:rFonts w:ascii="Arial" w:hAnsi="Arial" w:cs="Arial"/>
                <w:b/>
                <w:lang w:val="es-ES_tradnl"/>
              </w:rPr>
              <w:t>.</w:t>
            </w:r>
            <w:r w:rsidR="00120723" w:rsidRPr="00D90E9A">
              <w:rPr>
                <w:rFonts w:ascii="Arial" w:hAnsi="Arial" w:cs="Arial"/>
                <w:b/>
                <w:lang w:val="es-ES_tradnl"/>
              </w:rPr>
              <w:tab/>
              <w:t>Idioma de la  Oferta</w:t>
            </w:r>
          </w:p>
        </w:tc>
        <w:tc>
          <w:tcPr>
            <w:tcW w:w="6508" w:type="dxa"/>
          </w:tcPr>
          <w:p w:rsidR="00120723" w:rsidRPr="00D90E9A" w:rsidRDefault="00E21A76"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12</w:t>
            </w:r>
            <w:r w:rsidR="00120723" w:rsidRPr="00D90E9A">
              <w:rPr>
                <w:rFonts w:ascii="Arial" w:hAnsi="Arial" w:cs="Arial"/>
                <w:lang w:val="es-ES_tradnl"/>
              </w:rPr>
              <w:t>.1</w:t>
            </w:r>
            <w:r w:rsidR="00120723" w:rsidRPr="00D90E9A">
              <w:rPr>
                <w:rFonts w:ascii="Arial" w:hAnsi="Arial" w:cs="Arial"/>
                <w:lang w:val="es-ES_tradnl"/>
              </w:rPr>
              <w:tab/>
              <w:t xml:space="preserve">La oferta que prepare el Licitante, así como toda la correspondencia y documentos relativos a ella que intercambien el Licitante y el Contratante, deberá redactarse en el idioma indicado en los </w:t>
            </w:r>
            <w:proofErr w:type="spellStart"/>
            <w:r w:rsidR="003B6663" w:rsidRPr="00D90E9A">
              <w:rPr>
                <w:rFonts w:ascii="Arial" w:hAnsi="Arial" w:cs="Arial"/>
                <w:b/>
                <w:lang w:val="es-ES_tradnl"/>
              </w:rPr>
              <w:t>DDL</w:t>
            </w:r>
            <w:proofErr w:type="spellEnd"/>
            <w:r w:rsidR="00120723" w:rsidRPr="00D90E9A">
              <w:rPr>
                <w:rFonts w:ascii="Arial" w:hAnsi="Arial" w:cs="Arial"/>
                <w:lang w:val="es-ES_tradnl"/>
              </w:rPr>
              <w:t xml:space="preserve">. Los documentos de respaldo y la literatura impresa proporcionada por el Licitante podrán estar escritos en otro idioma, a condición de que vaya acompañada de una traducción fiel de los párrafos </w:t>
            </w:r>
            <w:r w:rsidR="00A704C9" w:rsidRPr="00D90E9A">
              <w:rPr>
                <w:rFonts w:ascii="Arial" w:hAnsi="Arial" w:cs="Arial"/>
                <w:lang w:val="es-ES_tradnl"/>
              </w:rPr>
              <w:t>relevantes</w:t>
            </w:r>
            <w:r w:rsidR="00120723" w:rsidRPr="00D90E9A">
              <w:rPr>
                <w:rFonts w:ascii="Arial" w:hAnsi="Arial" w:cs="Arial"/>
                <w:lang w:val="es-ES_tradnl"/>
              </w:rPr>
              <w:t xml:space="preserve"> al idioma especificado en los Datos de Licitación, en cuyo caso la traducción prevalecerá en lo que respecta a la interpretación de la oferta. </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r w:rsidRPr="00D90E9A">
              <w:rPr>
                <w:rFonts w:ascii="Arial" w:hAnsi="Arial" w:cs="Arial"/>
                <w:b/>
                <w:lang w:val="es-ES_tradnl"/>
              </w:rPr>
              <w:t>1</w:t>
            </w:r>
            <w:r w:rsidR="00951D61" w:rsidRPr="00D90E9A">
              <w:rPr>
                <w:rFonts w:ascii="Arial" w:hAnsi="Arial" w:cs="Arial"/>
                <w:b/>
                <w:lang w:val="es-ES_tradnl"/>
              </w:rPr>
              <w:t>3</w:t>
            </w:r>
            <w:r w:rsidRPr="00D90E9A">
              <w:rPr>
                <w:rFonts w:ascii="Arial" w:hAnsi="Arial" w:cs="Arial"/>
                <w:b/>
                <w:lang w:val="es-ES_tradnl"/>
              </w:rPr>
              <w:t xml:space="preserve">.Documentos </w:t>
            </w:r>
            <w:proofErr w:type="spellStart"/>
            <w:r w:rsidRPr="00D90E9A">
              <w:rPr>
                <w:rFonts w:ascii="Arial" w:hAnsi="Arial" w:cs="Arial"/>
                <w:b/>
                <w:lang w:val="es-ES_tradnl"/>
              </w:rPr>
              <w:t>Comprendi</w:t>
            </w:r>
            <w:proofErr w:type="spellEnd"/>
            <w:r w:rsidRPr="00D90E9A">
              <w:rPr>
                <w:rFonts w:ascii="Arial" w:hAnsi="Arial" w:cs="Arial"/>
                <w:b/>
                <w:lang w:val="es-ES_tradnl"/>
              </w:rPr>
              <w:t xml:space="preserve">-dos en la Oferta </w:t>
            </w: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1</w:t>
            </w:r>
            <w:r w:rsidR="00951D61" w:rsidRPr="00D90E9A">
              <w:rPr>
                <w:rFonts w:ascii="Arial" w:hAnsi="Arial" w:cs="Arial"/>
                <w:lang w:val="es-ES_tradnl"/>
              </w:rPr>
              <w:t>3</w:t>
            </w:r>
            <w:r w:rsidRPr="00D90E9A">
              <w:rPr>
                <w:rFonts w:ascii="Arial" w:hAnsi="Arial" w:cs="Arial"/>
                <w:lang w:val="es-ES_tradnl"/>
              </w:rPr>
              <w:t>.1</w:t>
            </w:r>
            <w:r w:rsidRPr="00D90E9A">
              <w:rPr>
                <w:rFonts w:ascii="Arial" w:hAnsi="Arial" w:cs="Arial"/>
                <w:lang w:val="es-ES_tradnl"/>
              </w:rPr>
              <w:tab/>
              <w:t>La oferta que presente el Licitante deberá comprender los siguientes documentos :</w:t>
            </w:r>
          </w:p>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ab/>
              <w:t>(a)</w:t>
            </w:r>
            <w:r w:rsidR="00DB674D" w:rsidRPr="00D90E9A">
              <w:rPr>
                <w:rFonts w:ascii="Arial" w:hAnsi="Arial" w:cs="Arial"/>
              </w:rPr>
              <w:tab/>
            </w:r>
            <w:r w:rsidRPr="00D90E9A">
              <w:rPr>
                <w:rFonts w:ascii="Arial" w:hAnsi="Arial" w:cs="Arial"/>
                <w:lang w:val="es-ES_tradnl"/>
              </w:rPr>
              <w:t>El Formulario de la Oferta (en el formato que se indica en la Sección III);</w:t>
            </w:r>
          </w:p>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ab/>
              <w:t>(b)</w:t>
            </w:r>
            <w:r w:rsidR="00DB674D" w:rsidRPr="00D90E9A">
              <w:rPr>
                <w:rFonts w:ascii="Arial" w:hAnsi="Arial" w:cs="Arial"/>
              </w:rPr>
              <w:tab/>
            </w:r>
            <w:r w:rsidRPr="00D90E9A">
              <w:rPr>
                <w:rFonts w:ascii="Arial" w:hAnsi="Arial" w:cs="Arial"/>
                <w:lang w:val="es-ES_tradnl"/>
              </w:rPr>
              <w:t>Garantía de Seriedad de la Oferta</w:t>
            </w:r>
            <w:r w:rsidR="001E100F" w:rsidRPr="00D90E9A">
              <w:rPr>
                <w:rFonts w:ascii="Arial" w:hAnsi="Arial" w:cs="Arial"/>
                <w:lang w:val="es-ES_tradnl"/>
              </w:rPr>
              <w:t xml:space="preserve"> (en el formato que se indica en la Sección III);</w:t>
            </w:r>
          </w:p>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ab/>
              <w:t>(c)</w:t>
            </w:r>
            <w:r w:rsidR="00DB674D" w:rsidRPr="00D90E9A">
              <w:rPr>
                <w:rFonts w:ascii="Arial" w:hAnsi="Arial" w:cs="Arial"/>
              </w:rPr>
              <w:tab/>
            </w:r>
            <w:r w:rsidRPr="00D90E9A">
              <w:rPr>
                <w:rFonts w:ascii="Arial" w:hAnsi="Arial" w:cs="Arial"/>
                <w:lang w:val="es-ES_tradnl"/>
              </w:rPr>
              <w:t>Calendario de Actividades</w:t>
            </w:r>
            <w:r w:rsidR="00951D61" w:rsidRPr="00D90E9A">
              <w:rPr>
                <w:rFonts w:ascii="Arial" w:hAnsi="Arial" w:cs="Arial"/>
                <w:lang w:val="es-ES_tradnl"/>
              </w:rPr>
              <w:t xml:space="preserve"> </w:t>
            </w:r>
            <w:r w:rsidR="00DB4F69" w:rsidRPr="00D90E9A">
              <w:rPr>
                <w:rFonts w:ascii="Arial" w:hAnsi="Arial" w:cs="Arial"/>
                <w:lang w:val="es-ES_tradnl"/>
              </w:rPr>
              <w:t xml:space="preserve">/ Lista de Cantidades </w:t>
            </w:r>
            <w:r w:rsidR="00951D61" w:rsidRPr="00D90E9A">
              <w:rPr>
                <w:rFonts w:ascii="Arial" w:hAnsi="Arial" w:cs="Arial"/>
                <w:lang w:val="es-ES_tradnl"/>
              </w:rPr>
              <w:t>Cotizado</w:t>
            </w:r>
            <w:r w:rsidR="00DB4F69" w:rsidRPr="00D90E9A">
              <w:rPr>
                <w:rFonts w:ascii="Arial" w:hAnsi="Arial" w:cs="Arial"/>
                <w:lang w:val="es-ES_tradnl"/>
              </w:rPr>
              <w:t>/a</w:t>
            </w:r>
            <w:r w:rsidR="001E100F" w:rsidRPr="00D90E9A">
              <w:rPr>
                <w:rFonts w:ascii="Arial" w:hAnsi="Arial" w:cs="Arial"/>
                <w:lang w:val="es-ES_tradnl"/>
              </w:rPr>
              <w:t xml:space="preserve"> (en el formato que se indica en la Sección III);</w:t>
            </w:r>
          </w:p>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ab/>
              <w:t>(d)</w:t>
            </w:r>
            <w:r w:rsidR="00DB674D" w:rsidRPr="00D90E9A">
              <w:rPr>
                <w:rFonts w:ascii="Arial" w:hAnsi="Arial" w:cs="Arial"/>
              </w:rPr>
              <w:tab/>
            </w:r>
            <w:r w:rsidR="00951D61" w:rsidRPr="00D90E9A">
              <w:rPr>
                <w:rFonts w:ascii="Arial" w:hAnsi="Arial" w:cs="Arial"/>
                <w:lang w:val="es-ES_tradnl"/>
              </w:rPr>
              <w:t xml:space="preserve">Formulario de </w:t>
            </w:r>
            <w:r w:rsidRPr="00D90E9A">
              <w:rPr>
                <w:rFonts w:ascii="Arial" w:hAnsi="Arial" w:cs="Arial"/>
                <w:lang w:val="es-ES_tradnl"/>
              </w:rPr>
              <w:t>Información de las Calificaciones del Licitante incluyendo documentos para acreditar los datos</w:t>
            </w:r>
            <w:r w:rsidR="001E100F" w:rsidRPr="00D90E9A">
              <w:rPr>
                <w:rFonts w:ascii="Arial" w:hAnsi="Arial" w:cs="Arial"/>
                <w:lang w:val="es-ES_tradnl"/>
              </w:rPr>
              <w:t xml:space="preserve"> (en el formato que se indica en la Sección III);</w:t>
            </w:r>
          </w:p>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ab/>
              <w:t>(e)</w:t>
            </w:r>
            <w:r w:rsidR="00DB674D" w:rsidRPr="00D90E9A">
              <w:rPr>
                <w:rFonts w:ascii="Arial" w:hAnsi="Arial" w:cs="Arial"/>
              </w:rPr>
              <w:tab/>
            </w:r>
            <w:r w:rsidRPr="00D90E9A">
              <w:rPr>
                <w:rFonts w:ascii="Arial" w:hAnsi="Arial" w:cs="Arial"/>
                <w:lang w:val="es-ES_tradnl"/>
              </w:rPr>
              <w:t xml:space="preserve">Ofertas alternativas cuando sean </w:t>
            </w:r>
            <w:r w:rsidR="00951D61" w:rsidRPr="00D90E9A">
              <w:rPr>
                <w:rFonts w:ascii="Arial" w:hAnsi="Arial" w:cs="Arial"/>
                <w:lang w:val="es-ES_tradnl"/>
              </w:rPr>
              <w:t>admitidas</w:t>
            </w:r>
            <w:r w:rsidRPr="00D90E9A">
              <w:rPr>
                <w:rFonts w:ascii="Arial" w:hAnsi="Arial" w:cs="Arial"/>
                <w:lang w:val="es-ES_tradnl"/>
              </w:rPr>
              <w:t>;</w:t>
            </w:r>
            <w:r w:rsidR="00DB674D" w:rsidRPr="00D90E9A">
              <w:rPr>
                <w:rFonts w:ascii="Arial" w:hAnsi="Arial" w:cs="Arial"/>
                <w:lang w:val="es-ES_tradnl"/>
              </w:rPr>
              <w:t xml:space="preserve"> y</w:t>
            </w:r>
          </w:p>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ab/>
            </w:r>
            <w:r w:rsidR="00DB674D" w:rsidRPr="00D90E9A">
              <w:rPr>
                <w:rFonts w:ascii="Arial" w:hAnsi="Arial" w:cs="Arial"/>
                <w:lang w:val="es-ES_tradnl"/>
              </w:rPr>
              <w:t>(f)</w:t>
            </w:r>
            <w:r w:rsidR="00DB674D" w:rsidRPr="00D90E9A">
              <w:rPr>
                <w:rFonts w:ascii="Arial" w:hAnsi="Arial" w:cs="Arial"/>
              </w:rPr>
              <w:t xml:space="preserve"> </w:t>
            </w:r>
            <w:r w:rsidR="00DB674D" w:rsidRPr="00D90E9A">
              <w:rPr>
                <w:rFonts w:ascii="Arial" w:hAnsi="Arial" w:cs="Arial"/>
              </w:rPr>
              <w:tab/>
            </w:r>
            <w:r w:rsidRPr="00D90E9A">
              <w:rPr>
                <w:rFonts w:ascii="Arial" w:hAnsi="Arial" w:cs="Arial"/>
                <w:lang w:val="es-ES_tradnl"/>
              </w:rPr>
              <w:t xml:space="preserve">cualquier otro material que sea requerido a los Licitantes, según lo especificado en los </w:t>
            </w:r>
            <w:proofErr w:type="spellStart"/>
            <w:r w:rsidR="003B6663" w:rsidRPr="00D90E9A">
              <w:rPr>
                <w:rFonts w:ascii="Arial" w:hAnsi="Arial" w:cs="Arial"/>
                <w:b/>
                <w:lang w:val="es-ES_tradnl"/>
              </w:rPr>
              <w:t>DDL</w:t>
            </w:r>
            <w:proofErr w:type="spellEnd"/>
            <w:r w:rsidR="00951D61" w:rsidRPr="00D90E9A">
              <w:rPr>
                <w:rFonts w:ascii="Arial" w:hAnsi="Arial" w:cs="Arial"/>
                <w:lang w:val="es-ES_tradnl"/>
              </w:rPr>
              <w:t>.</w:t>
            </w:r>
          </w:p>
        </w:tc>
      </w:tr>
      <w:tr w:rsidR="00951D61" w:rsidRPr="00D90E9A" w:rsidTr="003211C1">
        <w:tc>
          <w:tcPr>
            <w:tcW w:w="2212" w:type="dxa"/>
          </w:tcPr>
          <w:p w:rsidR="00951D61" w:rsidRPr="00D90E9A" w:rsidRDefault="00951D61" w:rsidP="00D90E9A">
            <w:pPr>
              <w:spacing w:before="60" w:after="60" w:line="276" w:lineRule="auto"/>
              <w:ind w:left="567" w:hanging="567"/>
              <w:rPr>
                <w:rFonts w:ascii="Arial" w:hAnsi="Arial" w:cs="Arial"/>
                <w:b/>
                <w:lang w:val="es-ES_tradnl"/>
              </w:rPr>
            </w:pPr>
          </w:p>
        </w:tc>
        <w:tc>
          <w:tcPr>
            <w:tcW w:w="6508" w:type="dxa"/>
          </w:tcPr>
          <w:p w:rsidR="00951D61" w:rsidRPr="00D90E9A" w:rsidRDefault="00951D61"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13.2</w:t>
            </w:r>
            <w:r w:rsidR="00DB674D" w:rsidRPr="00D90E9A">
              <w:rPr>
                <w:rFonts w:ascii="Arial" w:hAnsi="Arial" w:cs="Arial"/>
                <w:lang w:val="es-ES_tradnl"/>
              </w:rPr>
              <w:tab/>
            </w:r>
            <w:r w:rsidRPr="00D90E9A">
              <w:rPr>
                <w:rFonts w:ascii="Arial" w:hAnsi="Arial" w:cs="Arial"/>
                <w:lang w:val="es-ES_tradnl"/>
              </w:rPr>
              <w:t xml:space="preserve">Los Licitantes que presenten oferta para </w:t>
            </w:r>
            <w:r w:rsidR="006E3C2B" w:rsidRPr="00D90E9A">
              <w:rPr>
                <w:rFonts w:ascii="Arial" w:hAnsi="Arial" w:cs="Arial"/>
                <w:lang w:val="es-ES_tradnl"/>
              </w:rPr>
              <w:t>este</w:t>
            </w:r>
            <w:r w:rsidRPr="00D90E9A">
              <w:rPr>
                <w:rFonts w:ascii="Arial" w:hAnsi="Arial" w:cs="Arial"/>
                <w:lang w:val="es-ES_tradnl"/>
              </w:rPr>
              <w:t xml:space="preserve"> contrato junto con otros contratos</w:t>
            </w:r>
            <w:r w:rsidR="006E3C2B" w:rsidRPr="00D90E9A">
              <w:rPr>
                <w:rFonts w:ascii="Arial" w:hAnsi="Arial" w:cs="Arial"/>
                <w:lang w:val="es-ES_tradnl"/>
              </w:rPr>
              <w:t xml:space="preserve"> establecidos en el Llamado a Licitación para formar un paquete, lo indicarán en la oferta junto con cualquier descuento ofrecido por la adjudicación de más de un contrato.</w:t>
            </w:r>
          </w:p>
        </w:tc>
      </w:tr>
      <w:tr w:rsidR="00120723" w:rsidRPr="00D90E9A" w:rsidTr="003211C1">
        <w:tc>
          <w:tcPr>
            <w:tcW w:w="2212" w:type="dxa"/>
          </w:tcPr>
          <w:p w:rsidR="00120723" w:rsidRPr="00D90E9A" w:rsidRDefault="006E3C2B" w:rsidP="00D90E9A">
            <w:pPr>
              <w:spacing w:before="60" w:after="60" w:line="276" w:lineRule="auto"/>
              <w:ind w:left="567" w:hanging="567"/>
              <w:rPr>
                <w:rFonts w:ascii="Arial" w:hAnsi="Arial" w:cs="Arial"/>
                <w:b/>
                <w:lang w:val="es-ES_tradnl"/>
              </w:rPr>
            </w:pPr>
            <w:r w:rsidRPr="00D90E9A">
              <w:rPr>
                <w:rFonts w:ascii="Arial" w:hAnsi="Arial" w:cs="Arial"/>
                <w:b/>
                <w:lang w:val="es-ES_tradnl"/>
              </w:rPr>
              <w:t>14</w:t>
            </w:r>
            <w:r w:rsidR="00120723" w:rsidRPr="00D90E9A">
              <w:rPr>
                <w:rFonts w:ascii="Arial" w:hAnsi="Arial" w:cs="Arial"/>
                <w:b/>
                <w:lang w:val="es-ES_tradnl"/>
              </w:rPr>
              <w:t>.</w:t>
            </w:r>
            <w:r w:rsidR="00120723" w:rsidRPr="00D90E9A">
              <w:rPr>
                <w:rFonts w:ascii="Arial" w:hAnsi="Arial" w:cs="Arial"/>
                <w:b/>
                <w:lang w:val="es-ES_tradnl"/>
              </w:rPr>
              <w:tab/>
              <w:t>Precios de la Oferta</w:t>
            </w: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1</w:t>
            </w:r>
            <w:r w:rsidR="006E3C2B" w:rsidRPr="00D90E9A">
              <w:rPr>
                <w:rFonts w:ascii="Arial" w:hAnsi="Arial" w:cs="Arial"/>
                <w:lang w:val="es-ES_tradnl"/>
              </w:rPr>
              <w:t>4</w:t>
            </w:r>
            <w:r w:rsidRPr="00D90E9A">
              <w:rPr>
                <w:rFonts w:ascii="Arial" w:hAnsi="Arial" w:cs="Arial"/>
                <w:lang w:val="es-ES_tradnl"/>
              </w:rPr>
              <w:t>.1</w:t>
            </w:r>
            <w:r w:rsidRPr="00D90E9A">
              <w:rPr>
                <w:rFonts w:ascii="Arial" w:hAnsi="Arial" w:cs="Arial"/>
                <w:lang w:val="es-ES_tradnl"/>
              </w:rPr>
              <w:tab/>
              <w:t>El Contrato será para los Servicios, según se describe</w:t>
            </w:r>
            <w:r w:rsidR="0025042A" w:rsidRPr="00D90E9A">
              <w:rPr>
                <w:rFonts w:ascii="Arial" w:hAnsi="Arial" w:cs="Arial"/>
                <w:lang w:val="es-ES_tradnl"/>
              </w:rPr>
              <w:t>n</w:t>
            </w:r>
            <w:r w:rsidRPr="00D90E9A">
              <w:rPr>
                <w:rFonts w:ascii="Arial" w:hAnsi="Arial" w:cs="Arial"/>
                <w:lang w:val="es-ES_tradnl"/>
              </w:rPr>
              <w:t xml:space="preserve"> en el Apéndice A </w:t>
            </w:r>
            <w:r w:rsidR="0025042A" w:rsidRPr="00D90E9A">
              <w:rPr>
                <w:rFonts w:ascii="Arial" w:hAnsi="Arial" w:cs="Arial"/>
                <w:lang w:val="es-ES_tradnl"/>
              </w:rPr>
              <w:t>d</w:t>
            </w:r>
            <w:r w:rsidRPr="00D90E9A">
              <w:rPr>
                <w:rFonts w:ascii="Arial" w:hAnsi="Arial" w:cs="Arial"/>
                <w:lang w:val="es-ES_tradnl"/>
              </w:rPr>
              <w:t xml:space="preserve">el contrato y en las Especificaciones, Sección V, con base </w:t>
            </w:r>
            <w:r w:rsidR="0025042A" w:rsidRPr="00D90E9A">
              <w:rPr>
                <w:rFonts w:ascii="Arial" w:hAnsi="Arial" w:cs="Arial"/>
                <w:lang w:val="es-ES_tradnl"/>
              </w:rPr>
              <w:t>en e</w:t>
            </w:r>
            <w:r w:rsidRPr="00D90E9A">
              <w:rPr>
                <w:rFonts w:ascii="Arial" w:hAnsi="Arial" w:cs="Arial"/>
                <w:lang w:val="es-ES_tradnl"/>
              </w:rPr>
              <w:t>l Calendario de Actividades</w:t>
            </w:r>
            <w:r w:rsidR="00DB4F69" w:rsidRPr="00D90E9A">
              <w:rPr>
                <w:rFonts w:ascii="Arial" w:hAnsi="Arial" w:cs="Arial"/>
                <w:lang w:val="es-ES_tradnl"/>
              </w:rPr>
              <w:t xml:space="preserve"> / Lista de Cantidades</w:t>
            </w:r>
            <w:r w:rsidR="006E3C2B" w:rsidRPr="00D90E9A">
              <w:rPr>
                <w:rFonts w:ascii="Arial" w:hAnsi="Arial" w:cs="Arial"/>
                <w:lang w:val="es-ES_tradnl"/>
              </w:rPr>
              <w:t xml:space="preserve"> cotizado</w:t>
            </w:r>
            <w:r w:rsidR="00DB4F69" w:rsidRPr="00D90E9A">
              <w:rPr>
                <w:rFonts w:ascii="Arial" w:hAnsi="Arial" w:cs="Arial"/>
                <w:lang w:val="es-ES_tradnl"/>
              </w:rPr>
              <w:t>/a</w:t>
            </w:r>
            <w:r w:rsidR="006E3C2B" w:rsidRPr="00D90E9A">
              <w:rPr>
                <w:rFonts w:ascii="Arial" w:hAnsi="Arial" w:cs="Arial"/>
                <w:lang w:val="es-ES_tradnl"/>
              </w:rPr>
              <w:t xml:space="preserve">, Sección </w:t>
            </w:r>
            <w:r w:rsidR="008A51BE" w:rsidRPr="00D90E9A">
              <w:rPr>
                <w:rFonts w:ascii="Arial" w:hAnsi="Arial" w:cs="Arial"/>
                <w:lang w:val="es-ES_tradnl"/>
              </w:rPr>
              <w:t>III</w:t>
            </w:r>
            <w:r w:rsidR="006E3C2B" w:rsidRPr="00D90E9A">
              <w:rPr>
                <w:rFonts w:ascii="Arial" w:hAnsi="Arial" w:cs="Arial"/>
                <w:lang w:val="es-ES_tradnl"/>
              </w:rPr>
              <w:t>,</w:t>
            </w:r>
            <w:r w:rsidRPr="00D90E9A">
              <w:rPr>
                <w:rFonts w:ascii="Arial" w:hAnsi="Arial" w:cs="Arial"/>
                <w:lang w:val="es-ES_tradnl"/>
              </w:rPr>
              <w:t xml:space="preserve"> presentado por el Licitante.</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1</w:t>
            </w:r>
            <w:r w:rsidR="006E3C2B" w:rsidRPr="00D90E9A">
              <w:rPr>
                <w:rFonts w:ascii="Arial" w:hAnsi="Arial" w:cs="Arial"/>
                <w:lang w:val="es-ES_tradnl"/>
              </w:rPr>
              <w:t>4</w:t>
            </w:r>
            <w:r w:rsidRPr="00D90E9A">
              <w:rPr>
                <w:rFonts w:ascii="Arial" w:hAnsi="Arial" w:cs="Arial"/>
                <w:lang w:val="es-ES_tradnl"/>
              </w:rPr>
              <w:t>.2</w:t>
            </w:r>
            <w:r w:rsidRPr="00D90E9A">
              <w:rPr>
                <w:rFonts w:ascii="Arial" w:hAnsi="Arial" w:cs="Arial"/>
                <w:lang w:val="es-ES_tradnl"/>
              </w:rPr>
              <w:tab/>
              <w:t>El Licitante cotizará las</w:t>
            </w:r>
            <w:r w:rsidR="006E3C2B" w:rsidRPr="00D90E9A">
              <w:rPr>
                <w:rFonts w:ascii="Arial" w:hAnsi="Arial" w:cs="Arial"/>
                <w:lang w:val="es-ES_tradnl"/>
              </w:rPr>
              <w:t xml:space="preserve"> tarifas y precios para todo</w:t>
            </w:r>
            <w:r w:rsidRPr="00D90E9A">
              <w:rPr>
                <w:rFonts w:ascii="Arial" w:hAnsi="Arial" w:cs="Arial"/>
                <w:lang w:val="es-ES_tradnl"/>
              </w:rPr>
              <w:t>s</w:t>
            </w:r>
            <w:r w:rsidR="006E3C2B" w:rsidRPr="00D90E9A">
              <w:rPr>
                <w:rFonts w:ascii="Arial" w:hAnsi="Arial" w:cs="Arial"/>
                <w:lang w:val="es-ES_tradnl"/>
              </w:rPr>
              <w:t xml:space="preserve"> los ítems</w:t>
            </w:r>
            <w:r w:rsidRPr="00D90E9A">
              <w:rPr>
                <w:rFonts w:ascii="Arial" w:hAnsi="Arial" w:cs="Arial"/>
                <w:lang w:val="es-ES_tradnl"/>
              </w:rPr>
              <w:t xml:space="preserve"> de los Servicios descritos en las Especificaciones (o Términos de Referencia), Sección V y listados en el</w:t>
            </w:r>
            <w:r w:rsidR="00DB4F69" w:rsidRPr="00D90E9A">
              <w:rPr>
                <w:rFonts w:ascii="Arial" w:hAnsi="Arial" w:cs="Arial"/>
                <w:lang w:val="es-ES_tradnl"/>
              </w:rPr>
              <w:t>/la</w:t>
            </w:r>
            <w:r w:rsidRPr="00D90E9A">
              <w:rPr>
                <w:rFonts w:ascii="Arial" w:hAnsi="Arial" w:cs="Arial"/>
                <w:lang w:val="es-ES_tradnl"/>
              </w:rPr>
              <w:t xml:space="preserve"> Calendario de Actividades</w:t>
            </w:r>
            <w:r w:rsidR="00DB4F69" w:rsidRPr="00D90E9A">
              <w:rPr>
                <w:rFonts w:ascii="Arial" w:hAnsi="Arial" w:cs="Arial"/>
                <w:lang w:val="es-ES_tradnl"/>
              </w:rPr>
              <w:t xml:space="preserve"> / Lista de Cantidades</w:t>
            </w:r>
            <w:r w:rsidR="006E3C2B" w:rsidRPr="00D90E9A">
              <w:rPr>
                <w:rFonts w:ascii="Arial" w:hAnsi="Arial" w:cs="Arial"/>
                <w:lang w:val="es-ES_tradnl"/>
              </w:rPr>
              <w:t xml:space="preserve">, Sección </w:t>
            </w:r>
            <w:r w:rsidR="008A51BE" w:rsidRPr="00D90E9A">
              <w:rPr>
                <w:rFonts w:ascii="Arial" w:hAnsi="Arial" w:cs="Arial"/>
                <w:lang w:val="es-ES_tradnl"/>
              </w:rPr>
              <w:t>III</w:t>
            </w:r>
            <w:r w:rsidRPr="00D90E9A">
              <w:rPr>
                <w:rFonts w:ascii="Arial" w:hAnsi="Arial" w:cs="Arial"/>
                <w:lang w:val="es-ES_tradnl"/>
              </w:rPr>
              <w:t>. L</w:t>
            </w:r>
            <w:r w:rsidR="006E3C2B" w:rsidRPr="00D90E9A">
              <w:rPr>
                <w:rFonts w:ascii="Arial" w:hAnsi="Arial" w:cs="Arial"/>
                <w:lang w:val="es-ES_tradnl"/>
              </w:rPr>
              <w:t>o</w:t>
            </w:r>
            <w:r w:rsidRPr="00D90E9A">
              <w:rPr>
                <w:rFonts w:ascii="Arial" w:hAnsi="Arial" w:cs="Arial"/>
                <w:lang w:val="es-ES_tradnl"/>
              </w:rPr>
              <w:t xml:space="preserve">s </w:t>
            </w:r>
            <w:r w:rsidR="006E3C2B" w:rsidRPr="00D90E9A">
              <w:rPr>
                <w:rFonts w:ascii="Arial" w:hAnsi="Arial" w:cs="Arial"/>
                <w:lang w:val="es-ES_tradnl"/>
              </w:rPr>
              <w:t>ítems</w:t>
            </w:r>
            <w:r w:rsidRPr="00D90E9A">
              <w:rPr>
                <w:rFonts w:ascii="Arial" w:hAnsi="Arial" w:cs="Arial"/>
                <w:lang w:val="es-ES_tradnl"/>
              </w:rPr>
              <w:t xml:space="preserve"> en l</w:t>
            </w:r>
            <w:r w:rsidR="006E3C2B" w:rsidRPr="00D90E9A">
              <w:rPr>
                <w:rFonts w:ascii="Arial" w:hAnsi="Arial" w:cs="Arial"/>
                <w:lang w:val="es-ES_tradnl"/>
              </w:rPr>
              <w:t>o</w:t>
            </w:r>
            <w:r w:rsidRPr="00D90E9A">
              <w:rPr>
                <w:rFonts w:ascii="Arial" w:hAnsi="Arial" w:cs="Arial"/>
                <w:lang w:val="es-ES_tradnl"/>
              </w:rPr>
              <w:t>s que el Licitante no introduzca t</w:t>
            </w:r>
            <w:r w:rsidR="006E3C2B" w:rsidRPr="00D90E9A">
              <w:rPr>
                <w:rFonts w:ascii="Arial" w:hAnsi="Arial" w:cs="Arial"/>
                <w:lang w:val="es-ES_tradnl"/>
              </w:rPr>
              <w:t>arifas o precios no serán pagado</w:t>
            </w:r>
            <w:r w:rsidRPr="00D90E9A">
              <w:rPr>
                <w:rFonts w:ascii="Arial" w:hAnsi="Arial" w:cs="Arial"/>
                <w:lang w:val="es-ES_tradnl"/>
              </w:rPr>
              <w:t>s por el C</w:t>
            </w:r>
            <w:r w:rsidR="006E3C2B" w:rsidRPr="00D90E9A">
              <w:rPr>
                <w:rFonts w:ascii="Arial" w:hAnsi="Arial" w:cs="Arial"/>
                <w:lang w:val="es-ES_tradnl"/>
              </w:rPr>
              <w:t>ontratante cuando sean ejecutado</w:t>
            </w:r>
            <w:r w:rsidRPr="00D90E9A">
              <w:rPr>
                <w:rFonts w:ascii="Arial" w:hAnsi="Arial" w:cs="Arial"/>
                <w:lang w:val="es-ES_tradnl"/>
              </w:rPr>
              <w:t>s y se considerarán comprendidos en los precios de otros rubros en el</w:t>
            </w:r>
            <w:r w:rsidR="00DB4F69" w:rsidRPr="00D90E9A">
              <w:rPr>
                <w:rFonts w:ascii="Arial" w:hAnsi="Arial" w:cs="Arial"/>
                <w:lang w:val="es-ES_tradnl"/>
              </w:rPr>
              <w:t>/la Calendario de Actividades / Lista de Cantidades.</w:t>
            </w:r>
          </w:p>
        </w:tc>
      </w:tr>
      <w:tr w:rsidR="00120723" w:rsidRPr="00D90E9A" w:rsidTr="003211C1">
        <w:tc>
          <w:tcPr>
            <w:tcW w:w="2212" w:type="dxa"/>
          </w:tcPr>
          <w:p w:rsidR="00120723" w:rsidRPr="002369CC" w:rsidRDefault="00120723" w:rsidP="00D90E9A">
            <w:pPr>
              <w:spacing w:before="60" w:after="60" w:line="276" w:lineRule="auto"/>
              <w:ind w:left="567" w:hanging="567"/>
              <w:rPr>
                <w:rFonts w:ascii="Arial" w:hAnsi="Arial" w:cs="Arial"/>
                <w:b/>
              </w:rPr>
            </w:pPr>
          </w:p>
        </w:tc>
        <w:tc>
          <w:tcPr>
            <w:tcW w:w="6508" w:type="dxa"/>
          </w:tcPr>
          <w:p w:rsidR="00120723" w:rsidRPr="00D90E9A" w:rsidRDefault="006E3C2B"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14</w:t>
            </w:r>
            <w:r w:rsidR="00120723" w:rsidRPr="00D90E9A">
              <w:rPr>
                <w:rFonts w:ascii="Arial" w:hAnsi="Arial" w:cs="Arial"/>
                <w:lang w:val="es-ES_tradnl"/>
              </w:rPr>
              <w:t>.3</w:t>
            </w:r>
            <w:r w:rsidR="00120723" w:rsidRPr="00D90E9A">
              <w:rPr>
                <w:rFonts w:ascii="Arial" w:hAnsi="Arial" w:cs="Arial"/>
                <w:lang w:val="es-ES_tradnl"/>
              </w:rPr>
              <w:tab/>
              <w:t>Todos los derechos, impuestos y demás gravámenes pagaderos por el Proveedor de Servicios conforme al Contrato, o por cualquier otra causa, en la fecha veintiocho (28) días anterior</w:t>
            </w:r>
            <w:r w:rsidRPr="00D90E9A">
              <w:rPr>
                <w:rFonts w:ascii="Arial" w:hAnsi="Arial" w:cs="Arial"/>
                <w:lang w:val="es-ES_tradnl"/>
              </w:rPr>
              <w:t>es</w:t>
            </w:r>
            <w:r w:rsidR="00120723" w:rsidRPr="00D90E9A">
              <w:rPr>
                <w:rFonts w:ascii="Arial" w:hAnsi="Arial" w:cs="Arial"/>
                <w:lang w:val="es-ES_tradnl"/>
              </w:rPr>
              <w:t xml:space="preserve"> a la fecha límite para presentación de </w:t>
            </w:r>
            <w:r w:rsidR="0025042A" w:rsidRPr="00D90E9A">
              <w:rPr>
                <w:rFonts w:ascii="Arial" w:hAnsi="Arial" w:cs="Arial"/>
                <w:lang w:val="es-ES_tradnl"/>
              </w:rPr>
              <w:t>ofertas</w:t>
            </w:r>
            <w:r w:rsidR="00120723" w:rsidRPr="00D90E9A">
              <w:rPr>
                <w:rFonts w:ascii="Arial" w:hAnsi="Arial" w:cs="Arial"/>
                <w:lang w:val="es-ES_tradnl"/>
              </w:rPr>
              <w:t xml:space="preserve">, deberán ser incluidos en el precio total de la </w:t>
            </w:r>
            <w:r w:rsidR="0025042A" w:rsidRPr="00D90E9A">
              <w:rPr>
                <w:rFonts w:ascii="Arial" w:hAnsi="Arial" w:cs="Arial"/>
                <w:lang w:val="es-ES_tradnl"/>
              </w:rPr>
              <w:t>oferta</w:t>
            </w:r>
            <w:r w:rsidR="00120723" w:rsidRPr="00D90E9A">
              <w:rPr>
                <w:rFonts w:ascii="Arial" w:hAnsi="Arial" w:cs="Arial"/>
                <w:lang w:val="es-ES_tradnl"/>
              </w:rPr>
              <w:t>.</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6E3C2B"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14</w:t>
            </w:r>
            <w:r w:rsidR="00120723" w:rsidRPr="00D90E9A">
              <w:rPr>
                <w:rFonts w:ascii="Arial" w:hAnsi="Arial" w:cs="Arial"/>
                <w:lang w:val="es-ES_tradnl"/>
              </w:rPr>
              <w:t>.4</w:t>
            </w:r>
            <w:r w:rsidR="00120723" w:rsidRPr="00D90E9A">
              <w:rPr>
                <w:rFonts w:ascii="Arial" w:hAnsi="Arial" w:cs="Arial"/>
                <w:lang w:val="es-ES_tradnl"/>
              </w:rPr>
              <w:tab/>
              <w:t xml:space="preserve">Si se estipula en los </w:t>
            </w:r>
            <w:proofErr w:type="spellStart"/>
            <w:r w:rsidR="003B6663" w:rsidRPr="00D90E9A">
              <w:rPr>
                <w:rFonts w:ascii="Arial" w:hAnsi="Arial" w:cs="Arial"/>
                <w:b/>
                <w:lang w:val="es-ES_tradnl"/>
              </w:rPr>
              <w:t>DDL</w:t>
            </w:r>
            <w:proofErr w:type="spellEnd"/>
            <w:r w:rsidR="00120723" w:rsidRPr="00D90E9A">
              <w:rPr>
                <w:rFonts w:ascii="Arial" w:hAnsi="Arial" w:cs="Arial"/>
                <w:lang w:val="es-ES_tradnl"/>
              </w:rPr>
              <w:t xml:space="preserve">, las tarifas y precios cotizados por el Licitante estarán sujetos a ajuste durante la ejecución del Contrato en conformidad con las </w:t>
            </w:r>
            <w:r w:rsidR="00FE0E02" w:rsidRPr="00D90E9A">
              <w:rPr>
                <w:rFonts w:ascii="Arial" w:hAnsi="Arial" w:cs="Arial"/>
                <w:lang w:val="es-ES_tradnl"/>
              </w:rPr>
              <w:t>disposiciones de la Cláusula 34</w:t>
            </w:r>
            <w:r w:rsidR="00A64D03" w:rsidRPr="00D90E9A">
              <w:rPr>
                <w:rFonts w:ascii="Arial" w:hAnsi="Arial" w:cs="Arial"/>
                <w:lang w:val="es-ES_tradnl"/>
              </w:rPr>
              <w:t>.1</w:t>
            </w:r>
            <w:r w:rsidR="00120723" w:rsidRPr="00D90E9A">
              <w:rPr>
                <w:rFonts w:ascii="Arial" w:hAnsi="Arial" w:cs="Arial"/>
                <w:lang w:val="es-ES_tradnl"/>
              </w:rPr>
              <w:t xml:space="preserve"> de las Condiciones Generales del Contrato y/o las Condiciones Especiales del Contrato. El Licitante presentará con su oferta toda la información requerida </w:t>
            </w:r>
            <w:r w:rsidR="0025042A" w:rsidRPr="00D90E9A">
              <w:rPr>
                <w:rFonts w:ascii="Arial" w:hAnsi="Arial" w:cs="Arial"/>
                <w:lang w:val="es-ES_tradnl"/>
              </w:rPr>
              <w:t>en las Condiciones Generales del Contrato y en las Condiciones Especiales del Contrato</w:t>
            </w:r>
            <w:r w:rsidR="00A64D03" w:rsidRPr="00D90E9A">
              <w:rPr>
                <w:rFonts w:ascii="Arial" w:hAnsi="Arial" w:cs="Arial"/>
                <w:lang w:val="es-ES_tradnl"/>
              </w:rPr>
              <w:t>.</w:t>
            </w:r>
          </w:p>
        </w:tc>
      </w:tr>
      <w:tr w:rsidR="00120723" w:rsidRPr="00D90E9A" w:rsidTr="003211C1">
        <w:trPr>
          <w:cantSplit/>
        </w:trPr>
        <w:tc>
          <w:tcPr>
            <w:tcW w:w="2212" w:type="dxa"/>
            <w:vMerge w:val="restart"/>
          </w:tcPr>
          <w:p w:rsidR="00120723" w:rsidRPr="00D90E9A" w:rsidRDefault="007A41FE" w:rsidP="00D90E9A">
            <w:pPr>
              <w:spacing w:before="60" w:after="60" w:line="276" w:lineRule="auto"/>
              <w:ind w:left="567" w:hanging="567"/>
              <w:rPr>
                <w:rFonts w:ascii="Arial" w:hAnsi="Arial" w:cs="Arial"/>
                <w:b/>
                <w:lang w:val="es-ES_tradnl"/>
              </w:rPr>
            </w:pPr>
            <w:r w:rsidRPr="00D90E9A">
              <w:rPr>
                <w:rFonts w:ascii="Arial" w:hAnsi="Arial" w:cs="Arial"/>
                <w:b/>
                <w:lang w:val="es-ES_tradnl"/>
              </w:rPr>
              <w:t>15</w:t>
            </w:r>
            <w:r w:rsidR="00120723" w:rsidRPr="00D90E9A">
              <w:rPr>
                <w:rFonts w:ascii="Arial" w:hAnsi="Arial" w:cs="Arial"/>
                <w:b/>
                <w:lang w:val="es-ES_tradnl"/>
              </w:rPr>
              <w:t>.</w:t>
            </w:r>
            <w:r w:rsidR="00120723" w:rsidRPr="00D90E9A">
              <w:rPr>
                <w:rFonts w:ascii="Arial" w:hAnsi="Arial" w:cs="Arial"/>
                <w:b/>
                <w:lang w:val="es-ES_tradnl"/>
              </w:rPr>
              <w:tab/>
              <w:t>Monedas de la Oferta y Pago</w:t>
            </w: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1</w:t>
            </w:r>
            <w:r w:rsidR="007A41FE" w:rsidRPr="00D90E9A">
              <w:rPr>
                <w:rFonts w:ascii="Arial" w:hAnsi="Arial" w:cs="Arial"/>
                <w:lang w:val="es-ES_tradnl"/>
              </w:rPr>
              <w:t>5</w:t>
            </w:r>
            <w:r w:rsidRPr="00D90E9A">
              <w:rPr>
                <w:rFonts w:ascii="Arial" w:hAnsi="Arial" w:cs="Arial"/>
                <w:lang w:val="es-ES_tradnl"/>
              </w:rPr>
              <w:t>.1</w:t>
            </w:r>
            <w:r w:rsidRPr="00D90E9A">
              <w:rPr>
                <w:rFonts w:ascii="Arial" w:hAnsi="Arial" w:cs="Arial"/>
                <w:lang w:val="es-ES_tradnl"/>
              </w:rPr>
              <w:tab/>
              <w:t>El precio a suma alzada deberá ser cotizado por el Licitante en forma separada en las siguientes monedas:</w:t>
            </w:r>
          </w:p>
        </w:tc>
      </w:tr>
      <w:tr w:rsidR="00120723" w:rsidRPr="00D90E9A" w:rsidTr="003211C1">
        <w:trPr>
          <w:cantSplit/>
        </w:trPr>
        <w:tc>
          <w:tcPr>
            <w:tcW w:w="2212" w:type="dxa"/>
            <w:vMerge/>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(a)</w:t>
            </w:r>
            <w:r w:rsidRPr="00D90E9A">
              <w:rPr>
                <w:rFonts w:ascii="Arial" w:hAnsi="Arial" w:cs="Arial"/>
                <w:lang w:val="es-ES_tradnl"/>
              </w:rPr>
              <w:tab/>
              <w:t>en el caso de los</w:t>
            </w:r>
            <w:r w:rsidR="007A41FE" w:rsidRPr="00D90E9A">
              <w:rPr>
                <w:rFonts w:ascii="Arial" w:hAnsi="Arial" w:cs="Arial"/>
                <w:lang w:val="es-ES_tradnl"/>
              </w:rPr>
              <w:t xml:space="preserve"> insumos para los</w:t>
            </w:r>
            <w:r w:rsidRPr="00D90E9A">
              <w:rPr>
                <w:rFonts w:ascii="Arial" w:hAnsi="Arial" w:cs="Arial"/>
                <w:lang w:val="es-ES_tradnl"/>
              </w:rPr>
              <w:t xml:space="preserve"> Servicios que el Licitante haya de suministrar y provengan del país del </w:t>
            </w:r>
            <w:r w:rsidR="007A41FE" w:rsidRPr="00D90E9A">
              <w:rPr>
                <w:rFonts w:ascii="Arial" w:hAnsi="Arial" w:cs="Arial"/>
                <w:lang w:val="es-ES_tradnl"/>
              </w:rPr>
              <w:t>Contratante</w:t>
            </w:r>
            <w:r w:rsidRPr="00D90E9A">
              <w:rPr>
                <w:rFonts w:ascii="Arial" w:hAnsi="Arial" w:cs="Arial"/>
                <w:lang w:val="es-ES_tradnl"/>
              </w:rPr>
              <w:t xml:space="preserve">, los precios serán cotizados en la moneda del país del </w:t>
            </w:r>
            <w:r w:rsidR="007A41FE" w:rsidRPr="00D90E9A">
              <w:rPr>
                <w:rFonts w:ascii="Arial" w:hAnsi="Arial" w:cs="Arial"/>
                <w:lang w:val="es-ES_tradnl"/>
              </w:rPr>
              <w:t>Contratante</w:t>
            </w:r>
            <w:r w:rsidRPr="00D90E9A">
              <w:rPr>
                <w:rFonts w:ascii="Arial" w:hAnsi="Arial" w:cs="Arial"/>
                <w:lang w:val="es-ES_tradnl"/>
              </w:rPr>
              <w:t xml:space="preserve">, salvo indicación contraria en los </w:t>
            </w:r>
            <w:proofErr w:type="spellStart"/>
            <w:r w:rsidR="003B6663" w:rsidRPr="00D90E9A">
              <w:rPr>
                <w:rFonts w:ascii="Arial" w:hAnsi="Arial" w:cs="Arial"/>
                <w:b/>
                <w:lang w:val="es-ES_tradnl"/>
              </w:rPr>
              <w:t>DDL</w:t>
            </w:r>
            <w:proofErr w:type="spellEnd"/>
            <w:r w:rsidRPr="00D90E9A">
              <w:rPr>
                <w:rFonts w:ascii="Arial" w:hAnsi="Arial" w:cs="Arial"/>
                <w:lang w:val="es-ES_tradnl"/>
              </w:rPr>
              <w:t>; y</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(b)</w:t>
            </w:r>
            <w:r w:rsidRPr="00D90E9A">
              <w:rPr>
                <w:rFonts w:ascii="Arial" w:hAnsi="Arial" w:cs="Arial"/>
                <w:lang w:val="es-ES_tradnl"/>
              </w:rPr>
              <w:tab/>
              <w:t>en el caso de los</w:t>
            </w:r>
            <w:r w:rsidR="007A41FE" w:rsidRPr="00D90E9A">
              <w:rPr>
                <w:rFonts w:ascii="Arial" w:hAnsi="Arial" w:cs="Arial"/>
                <w:lang w:val="es-ES_tradnl"/>
              </w:rPr>
              <w:t xml:space="preserve"> insumos para los</w:t>
            </w:r>
            <w:r w:rsidRPr="00D90E9A">
              <w:rPr>
                <w:rFonts w:ascii="Arial" w:hAnsi="Arial" w:cs="Arial"/>
                <w:lang w:val="es-ES_tradnl"/>
              </w:rPr>
              <w:t xml:space="preserve"> Servicios que el Licitante haya de suministrar y no provengan del país del </w:t>
            </w:r>
            <w:r w:rsidR="007A41FE" w:rsidRPr="00D90E9A">
              <w:rPr>
                <w:rFonts w:ascii="Arial" w:hAnsi="Arial" w:cs="Arial"/>
                <w:lang w:val="es-ES_tradnl"/>
              </w:rPr>
              <w:t>Contratante</w:t>
            </w:r>
            <w:r w:rsidRPr="00D90E9A">
              <w:rPr>
                <w:rFonts w:ascii="Arial" w:hAnsi="Arial" w:cs="Arial"/>
                <w:lang w:val="es-ES_tradnl"/>
              </w:rPr>
              <w:t xml:space="preserve">, los precios </w:t>
            </w:r>
            <w:r w:rsidR="007A41FE" w:rsidRPr="00D90E9A">
              <w:rPr>
                <w:rFonts w:ascii="Arial" w:hAnsi="Arial" w:cs="Arial"/>
                <w:lang w:val="es-ES_tradnl"/>
              </w:rPr>
              <w:t>podrán ser</w:t>
            </w:r>
            <w:r w:rsidRPr="00D90E9A">
              <w:rPr>
                <w:rFonts w:ascii="Arial" w:hAnsi="Arial" w:cs="Arial"/>
                <w:lang w:val="es-ES_tradnl"/>
              </w:rPr>
              <w:t xml:space="preserve"> cotizados en la moneda de cualquier país miembro del Banco </w:t>
            </w:r>
            <w:r w:rsidR="0025042A" w:rsidRPr="00D90E9A">
              <w:rPr>
                <w:rFonts w:ascii="Arial" w:hAnsi="Arial" w:cs="Arial"/>
                <w:lang w:val="es-ES_tradnl"/>
              </w:rPr>
              <w:t xml:space="preserve">y </w:t>
            </w:r>
            <w:r w:rsidRPr="00D90E9A">
              <w:rPr>
                <w:rFonts w:ascii="Arial" w:hAnsi="Arial" w:cs="Arial"/>
                <w:lang w:val="es-ES_tradnl"/>
              </w:rPr>
              <w:t>hasta en tres monedas diferentes.</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7A41FE"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15</w:t>
            </w:r>
            <w:r w:rsidR="00120723" w:rsidRPr="00D90E9A">
              <w:rPr>
                <w:rFonts w:ascii="Arial" w:hAnsi="Arial" w:cs="Arial"/>
                <w:lang w:val="es-ES_tradnl"/>
              </w:rPr>
              <w:t>.</w:t>
            </w:r>
            <w:r w:rsidRPr="00D90E9A">
              <w:rPr>
                <w:rFonts w:ascii="Arial" w:hAnsi="Arial" w:cs="Arial"/>
                <w:lang w:val="es-ES_tradnl"/>
              </w:rPr>
              <w:t>2</w:t>
            </w:r>
            <w:r w:rsidR="00120723" w:rsidRPr="00D90E9A">
              <w:rPr>
                <w:rFonts w:ascii="Arial" w:hAnsi="Arial" w:cs="Arial"/>
                <w:lang w:val="es-ES_tradnl"/>
              </w:rPr>
              <w:tab/>
              <w:t xml:space="preserve">Los Licitantes indicarán los detalles de sus </w:t>
            </w:r>
            <w:r w:rsidRPr="00D90E9A">
              <w:rPr>
                <w:rFonts w:ascii="Arial" w:hAnsi="Arial" w:cs="Arial"/>
                <w:lang w:val="es-ES_tradnl"/>
              </w:rPr>
              <w:t>requerimientos</w:t>
            </w:r>
            <w:r w:rsidR="00120723" w:rsidRPr="00D90E9A">
              <w:rPr>
                <w:rFonts w:ascii="Arial" w:hAnsi="Arial" w:cs="Arial"/>
                <w:lang w:val="es-ES_tradnl"/>
              </w:rPr>
              <w:t xml:space="preserve"> esperados de moneda extranjera en la oferta.</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7A41FE"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15</w:t>
            </w:r>
            <w:r w:rsidR="00120723" w:rsidRPr="00D90E9A">
              <w:rPr>
                <w:rFonts w:ascii="Arial" w:hAnsi="Arial" w:cs="Arial"/>
                <w:lang w:val="es-ES_tradnl"/>
              </w:rPr>
              <w:t>.</w:t>
            </w:r>
            <w:r w:rsidRPr="00D90E9A">
              <w:rPr>
                <w:rFonts w:ascii="Arial" w:hAnsi="Arial" w:cs="Arial"/>
                <w:lang w:val="es-ES_tradnl"/>
              </w:rPr>
              <w:t>3</w:t>
            </w:r>
            <w:r w:rsidR="00120723" w:rsidRPr="00D90E9A">
              <w:rPr>
                <w:rFonts w:ascii="Arial" w:hAnsi="Arial" w:cs="Arial"/>
                <w:lang w:val="es-ES_tradnl"/>
              </w:rPr>
              <w:tab/>
              <w:t>El Contratante tiene derecho a exigir a los Licitantes que justifiquen sus requerimientos de moneda extranjera y que corroboren que los montos incluidos en la suma alzada y en las Condiciones Especiales del Contrato son razonables y que respondan a la Cláusula 1</w:t>
            </w:r>
            <w:r w:rsidRPr="00D90E9A">
              <w:rPr>
                <w:rFonts w:ascii="Arial" w:hAnsi="Arial" w:cs="Arial"/>
                <w:lang w:val="es-ES_tradnl"/>
              </w:rPr>
              <w:t>5</w:t>
            </w:r>
            <w:r w:rsidR="00120723" w:rsidRPr="00D90E9A">
              <w:rPr>
                <w:rFonts w:ascii="Arial" w:hAnsi="Arial" w:cs="Arial"/>
                <w:lang w:val="es-ES_tradnl"/>
              </w:rPr>
              <w:t>.1</w:t>
            </w:r>
            <w:r w:rsidR="0025042A" w:rsidRPr="00D90E9A">
              <w:rPr>
                <w:rFonts w:ascii="Arial" w:hAnsi="Arial" w:cs="Arial"/>
                <w:lang w:val="es-ES_tradnl"/>
              </w:rPr>
              <w:t xml:space="preserve"> anterior</w:t>
            </w:r>
            <w:r w:rsidR="00120723" w:rsidRPr="00D90E9A">
              <w:rPr>
                <w:rFonts w:ascii="Arial" w:hAnsi="Arial" w:cs="Arial"/>
                <w:lang w:val="es-ES_tradnl"/>
              </w:rPr>
              <w:t>.</w:t>
            </w:r>
          </w:p>
        </w:tc>
      </w:tr>
      <w:tr w:rsidR="00120723" w:rsidRPr="00D90E9A" w:rsidTr="003211C1">
        <w:trPr>
          <w:cantSplit/>
        </w:trPr>
        <w:tc>
          <w:tcPr>
            <w:tcW w:w="2212" w:type="dxa"/>
            <w:vMerge w:val="restart"/>
          </w:tcPr>
          <w:p w:rsidR="00120723" w:rsidRPr="00D90E9A" w:rsidRDefault="007A41FE" w:rsidP="00D90E9A">
            <w:pPr>
              <w:spacing w:before="60" w:after="60" w:line="276" w:lineRule="auto"/>
              <w:ind w:left="567" w:hanging="567"/>
              <w:rPr>
                <w:rFonts w:ascii="Arial" w:hAnsi="Arial" w:cs="Arial"/>
                <w:b/>
                <w:lang w:val="es-ES_tradnl"/>
              </w:rPr>
            </w:pPr>
            <w:r w:rsidRPr="00D90E9A">
              <w:rPr>
                <w:rFonts w:ascii="Arial" w:hAnsi="Arial" w:cs="Arial"/>
                <w:b/>
                <w:lang w:val="es-ES_tradnl"/>
              </w:rPr>
              <w:t>1</w:t>
            </w:r>
            <w:r w:rsidR="0048743F" w:rsidRPr="00D90E9A">
              <w:rPr>
                <w:rFonts w:ascii="Arial" w:hAnsi="Arial" w:cs="Arial"/>
                <w:b/>
                <w:lang w:val="es-ES_tradnl"/>
              </w:rPr>
              <w:t>6</w:t>
            </w:r>
            <w:r w:rsidR="00120723" w:rsidRPr="00D90E9A">
              <w:rPr>
                <w:rFonts w:ascii="Arial" w:hAnsi="Arial" w:cs="Arial"/>
                <w:b/>
                <w:lang w:val="es-ES_tradnl"/>
              </w:rPr>
              <w:t>.</w:t>
            </w:r>
            <w:r w:rsidR="00120723" w:rsidRPr="00D90E9A">
              <w:rPr>
                <w:rFonts w:ascii="Arial" w:hAnsi="Arial" w:cs="Arial"/>
                <w:b/>
                <w:lang w:val="es-ES_tradnl"/>
              </w:rPr>
              <w:tab/>
              <w:t>Período de Validez de la Oferta</w:t>
            </w: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1</w:t>
            </w:r>
            <w:r w:rsidR="0048743F" w:rsidRPr="00D90E9A">
              <w:rPr>
                <w:rFonts w:ascii="Arial" w:hAnsi="Arial" w:cs="Arial"/>
                <w:lang w:val="es-ES_tradnl"/>
              </w:rPr>
              <w:t>6</w:t>
            </w:r>
            <w:r w:rsidRPr="00D90E9A">
              <w:rPr>
                <w:rFonts w:ascii="Arial" w:hAnsi="Arial" w:cs="Arial"/>
                <w:lang w:val="es-ES_tradnl"/>
              </w:rPr>
              <w:t>.1</w:t>
            </w:r>
            <w:r w:rsidRPr="00D90E9A">
              <w:rPr>
                <w:rFonts w:ascii="Arial" w:hAnsi="Arial" w:cs="Arial"/>
                <w:lang w:val="es-ES_tradnl"/>
              </w:rPr>
              <w:tab/>
              <w:t xml:space="preserve">Las ofertas </w:t>
            </w:r>
            <w:r w:rsidR="0025042A" w:rsidRPr="00D90E9A">
              <w:rPr>
                <w:rFonts w:ascii="Arial" w:hAnsi="Arial" w:cs="Arial"/>
                <w:lang w:val="es-ES_tradnl"/>
              </w:rPr>
              <w:t>deber</w:t>
            </w:r>
            <w:r w:rsidRPr="00D90E9A">
              <w:rPr>
                <w:rFonts w:ascii="Arial" w:hAnsi="Arial" w:cs="Arial"/>
                <w:lang w:val="es-ES_tradnl"/>
              </w:rPr>
              <w:t xml:space="preserve">án </w:t>
            </w:r>
            <w:r w:rsidR="0025042A" w:rsidRPr="00D90E9A">
              <w:rPr>
                <w:rFonts w:ascii="Arial" w:hAnsi="Arial" w:cs="Arial"/>
                <w:lang w:val="es-ES_tradnl"/>
              </w:rPr>
              <w:t xml:space="preserve">permanecer </w:t>
            </w:r>
            <w:r w:rsidRPr="00D90E9A">
              <w:rPr>
                <w:rFonts w:ascii="Arial" w:hAnsi="Arial" w:cs="Arial"/>
                <w:lang w:val="es-ES_tradnl"/>
              </w:rPr>
              <w:t xml:space="preserve">válidas por el período indicado en los </w:t>
            </w:r>
            <w:proofErr w:type="spellStart"/>
            <w:r w:rsidR="003B6663" w:rsidRPr="00D90E9A">
              <w:rPr>
                <w:rFonts w:ascii="Arial" w:hAnsi="Arial" w:cs="Arial"/>
                <w:b/>
                <w:lang w:val="es-ES_tradnl"/>
              </w:rPr>
              <w:t>DDL</w:t>
            </w:r>
            <w:proofErr w:type="spellEnd"/>
            <w:r w:rsidRPr="00D90E9A">
              <w:rPr>
                <w:rFonts w:ascii="Arial" w:hAnsi="Arial" w:cs="Arial"/>
                <w:lang w:val="es-ES_tradnl"/>
              </w:rPr>
              <w:t>.</w:t>
            </w:r>
          </w:p>
        </w:tc>
      </w:tr>
      <w:tr w:rsidR="00120723" w:rsidRPr="00D90E9A" w:rsidTr="003211C1">
        <w:trPr>
          <w:cantSplit/>
        </w:trPr>
        <w:tc>
          <w:tcPr>
            <w:tcW w:w="2212" w:type="dxa"/>
            <w:vMerge/>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1</w:t>
            </w:r>
            <w:r w:rsidR="0048743F" w:rsidRPr="00D90E9A">
              <w:rPr>
                <w:rFonts w:ascii="Arial" w:hAnsi="Arial" w:cs="Arial"/>
                <w:lang w:val="es-ES_tradnl"/>
              </w:rPr>
              <w:t>6</w:t>
            </w:r>
            <w:r w:rsidRPr="00D90E9A">
              <w:rPr>
                <w:rFonts w:ascii="Arial" w:hAnsi="Arial" w:cs="Arial"/>
                <w:lang w:val="es-ES_tradnl"/>
              </w:rPr>
              <w:t>.2</w:t>
            </w:r>
            <w:r w:rsidRPr="00D90E9A">
              <w:rPr>
                <w:rFonts w:ascii="Arial" w:hAnsi="Arial" w:cs="Arial"/>
                <w:lang w:val="es-ES_tradnl"/>
              </w:rPr>
              <w:tab/>
              <w:t xml:space="preserve">En circunstancias excepcionales, el Contratante podrá solicitar </w:t>
            </w:r>
            <w:r w:rsidR="007A41FE" w:rsidRPr="00D90E9A">
              <w:rPr>
                <w:rFonts w:ascii="Arial" w:hAnsi="Arial" w:cs="Arial"/>
                <w:lang w:val="es-ES_tradnl"/>
              </w:rPr>
              <w:t>a</w:t>
            </w:r>
            <w:r w:rsidRPr="00D90E9A">
              <w:rPr>
                <w:rFonts w:ascii="Arial" w:hAnsi="Arial" w:cs="Arial"/>
                <w:lang w:val="es-ES_tradnl"/>
              </w:rPr>
              <w:t xml:space="preserve"> los Licitantes </w:t>
            </w:r>
            <w:r w:rsidR="007A41FE" w:rsidRPr="00D90E9A">
              <w:rPr>
                <w:rFonts w:ascii="Arial" w:hAnsi="Arial" w:cs="Arial"/>
                <w:lang w:val="es-ES_tradnl"/>
              </w:rPr>
              <w:t>que extiendan</w:t>
            </w:r>
            <w:r w:rsidRPr="00D90E9A">
              <w:rPr>
                <w:rFonts w:ascii="Arial" w:hAnsi="Arial" w:cs="Arial"/>
                <w:lang w:val="es-ES_tradnl"/>
              </w:rPr>
              <w:t xml:space="preserve"> el periodo de validez de sus ofertas</w:t>
            </w:r>
            <w:r w:rsidR="007A41FE" w:rsidRPr="00D90E9A">
              <w:rPr>
                <w:rFonts w:ascii="Arial" w:hAnsi="Arial" w:cs="Arial"/>
                <w:lang w:val="es-ES_tradnl"/>
              </w:rPr>
              <w:t xml:space="preserve"> por un específico período adicional</w:t>
            </w:r>
            <w:r w:rsidRPr="00D90E9A">
              <w:rPr>
                <w:rFonts w:ascii="Arial" w:hAnsi="Arial" w:cs="Arial"/>
                <w:lang w:val="es-ES_tradnl"/>
              </w:rPr>
              <w:t xml:space="preserve">. La solicitud y las respuestas de los Licitantes se harán por escrito o por cable. Un Licitante puede rechazar la solicitud sin que se le haga efectiva la garantía de seriedad de sus ofertas. A los Licitantes que accedan a la </w:t>
            </w:r>
            <w:r w:rsidR="007A41FE" w:rsidRPr="00D90E9A">
              <w:rPr>
                <w:rFonts w:ascii="Arial" w:hAnsi="Arial" w:cs="Arial"/>
                <w:lang w:val="es-ES_tradnl"/>
              </w:rPr>
              <w:t xml:space="preserve">solicitud de </w:t>
            </w:r>
            <w:r w:rsidRPr="00D90E9A">
              <w:rPr>
                <w:rFonts w:ascii="Arial" w:hAnsi="Arial" w:cs="Arial"/>
                <w:lang w:val="es-ES_tradnl"/>
              </w:rPr>
              <w:t xml:space="preserve">prórroga no se les pedirá ni permitirá que modifiquen sus ofertas, pero la garantía de seriedad se prorrogará por el mismo período y en </w:t>
            </w:r>
            <w:r w:rsidR="00E1393E" w:rsidRPr="00D90E9A">
              <w:rPr>
                <w:rFonts w:ascii="Arial" w:hAnsi="Arial" w:cs="Arial"/>
                <w:lang w:val="es-ES_tradnl"/>
              </w:rPr>
              <w:t>un todo de acuerdo</w:t>
            </w:r>
            <w:r w:rsidRPr="00D90E9A">
              <w:rPr>
                <w:rFonts w:ascii="Arial" w:hAnsi="Arial" w:cs="Arial"/>
                <w:lang w:val="es-ES_tradnl"/>
              </w:rPr>
              <w:t xml:space="preserve"> con la Cláusula 1</w:t>
            </w:r>
            <w:r w:rsidR="00E1393E" w:rsidRPr="00D90E9A">
              <w:rPr>
                <w:rFonts w:ascii="Arial" w:hAnsi="Arial" w:cs="Arial"/>
                <w:lang w:val="es-ES_tradnl"/>
              </w:rPr>
              <w:t>7</w:t>
            </w:r>
            <w:r w:rsidRPr="00D90E9A">
              <w:rPr>
                <w:rFonts w:ascii="Arial" w:hAnsi="Arial" w:cs="Arial"/>
                <w:lang w:val="es-ES_tradnl"/>
              </w:rPr>
              <w:t xml:space="preserve"> en todos los aspectos.</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1</w:t>
            </w:r>
            <w:r w:rsidR="0048743F" w:rsidRPr="00D90E9A">
              <w:rPr>
                <w:rFonts w:ascii="Arial" w:hAnsi="Arial" w:cs="Arial"/>
                <w:lang w:val="es-ES_tradnl"/>
              </w:rPr>
              <w:t>6</w:t>
            </w:r>
            <w:r w:rsidRPr="00D90E9A">
              <w:rPr>
                <w:rFonts w:ascii="Arial" w:hAnsi="Arial" w:cs="Arial"/>
                <w:lang w:val="es-ES_tradnl"/>
              </w:rPr>
              <w:t>.3</w:t>
            </w:r>
            <w:r w:rsidRPr="00D90E9A">
              <w:rPr>
                <w:rFonts w:ascii="Arial" w:hAnsi="Arial" w:cs="Arial"/>
                <w:lang w:val="es-ES_tradnl"/>
              </w:rPr>
              <w:tab/>
              <w:t>En el caso de contratos con precio fijo (cuyos precios no son reajustables), si el periodo de validez de la oferta se prorroga por más de sesenta (60) días, los montos que hayan de pagarse en moneda nacional y en monedas extranjeras al Licitante seleccionado para la adjudicación del Contrato serán reajustados por los factores especificados en la solicitud de prórroga, los cuales se aplicarán al componente de los pagos en moneda nacional y en moneda extranjera, respectivamente, por el periodo de la prórroga que exceda de sesenta (60) días después del vencimiento del período inicial de la oferta, hasta el momento en que se notifique la adjudicación. La evaluación de la oferta se basará en los precios de la oferta sin considerar dicha corrección.</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r w:rsidRPr="00D90E9A">
              <w:rPr>
                <w:rFonts w:ascii="Arial" w:hAnsi="Arial" w:cs="Arial"/>
                <w:b/>
                <w:lang w:val="es-ES_tradnl"/>
              </w:rPr>
              <w:t>1</w:t>
            </w:r>
            <w:r w:rsidR="00E1393E" w:rsidRPr="00D90E9A">
              <w:rPr>
                <w:rFonts w:ascii="Arial" w:hAnsi="Arial" w:cs="Arial"/>
                <w:b/>
                <w:lang w:val="es-ES_tradnl"/>
              </w:rPr>
              <w:t>7</w:t>
            </w:r>
            <w:r w:rsidRPr="00D90E9A">
              <w:rPr>
                <w:rFonts w:ascii="Arial" w:hAnsi="Arial" w:cs="Arial"/>
                <w:b/>
                <w:lang w:val="es-ES_tradnl"/>
              </w:rPr>
              <w:t>.</w:t>
            </w:r>
            <w:r w:rsidRPr="00D90E9A">
              <w:rPr>
                <w:rFonts w:ascii="Arial" w:hAnsi="Arial" w:cs="Arial"/>
                <w:b/>
                <w:lang w:val="es-ES_tradnl"/>
              </w:rPr>
              <w:tab/>
              <w:t>Garantía de Seriedad de la Oferta</w:t>
            </w:r>
          </w:p>
        </w:tc>
        <w:tc>
          <w:tcPr>
            <w:tcW w:w="6508" w:type="dxa"/>
          </w:tcPr>
          <w:p w:rsidR="00120723" w:rsidRPr="00D90E9A" w:rsidRDefault="00E1393E"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17</w:t>
            </w:r>
            <w:r w:rsidR="00120723" w:rsidRPr="00D90E9A">
              <w:rPr>
                <w:rFonts w:ascii="Arial" w:hAnsi="Arial" w:cs="Arial"/>
                <w:lang w:val="es-ES_tradnl"/>
              </w:rPr>
              <w:t>.1</w:t>
            </w:r>
            <w:r w:rsidR="00120723" w:rsidRPr="00D90E9A">
              <w:rPr>
                <w:rFonts w:ascii="Arial" w:hAnsi="Arial" w:cs="Arial"/>
                <w:lang w:val="es-ES_tradnl"/>
              </w:rPr>
              <w:tab/>
              <w:t xml:space="preserve">El Licitante presentará, como parte de su oferta, una Garantía de Seriedad de la Oferta </w:t>
            </w:r>
            <w:r w:rsidR="00CC024B" w:rsidRPr="00D90E9A">
              <w:rPr>
                <w:rFonts w:ascii="Arial" w:hAnsi="Arial" w:cs="Arial"/>
                <w:lang w:val="es-ES_tradnl"/>
              </w:rPr>
              <w:t xml:space="preserve">o un Manifiesto de Seriedad de Oferta, si se requiere, como se especifica en los </w:t>
            </w:r>
            <w:proofErr w:type="spellStart"/>
            <w:r w:rsidR="003B6663" w:rsidRPr="00D90E9A">
              <w:rPr>
                <w:rFonts w:ascii="Arial" w:hAnsi="Arial" w:cs="Arial"/>
                <w:b/>
                <w:lang w:val="es-ES_tradnl"/>
              </w:rPr>
              <w:t>DDL</w:t>
            </w:r>
            <w:proofErr w:type="spellEnd"/>
            <w:r w:rsidR="00120723" w:rsidRPr="00D90E9A">
              <w:rPr>
                <w:rFonts w:ascii="Arial" w:hAnsi="Arial" w:cs="Arial"/>
                <w:lang w:val="es-ES_tradnl"/>
              </w:rPr>
              <w:t>.</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1</w:t>
            </w:r>
            <w:r w:rsidR="00CC024B" w:rsidRPr="00D90E9A">
              <w:rPr>
                <w:rFonts w:ascii="Arial" w:hAnsi="Arial" w:cs="Arial"/>
                <w:lang w:val="es-ES_tradnl"/>
              </w:rPr>
              <w:t>7</w:t>
            </w:r>
            <w:r w:rsidRPr="00D90E9A">
              <w:rPr>
                <w:rFonts w:ascii="Arial" w:hAnsi="Arial" w:cs="Arial"/>
                <w:lang w:val="es-ES_tradnl"/>
              </w:rPr>
              <w:t>.2</w:t>
            </w:r>
            <w:r w:rsidRPr="00D90E9A">
              <w:rPr>
                <w:rFonts w:ascii="Arial" w:hAnsi="Arial" w:cs="Arial"/>
                <w:lang w:val="es-ES_tradnl"/>
              </w:rPr>
              <w:tab/>
              <w:t xml:space="preserve">La garantía de seriedad de la oferta será </w:t>
            </w:r>
            <w:r w:rsidR="00CC024B" w:rsidRPr="00D90E9A">
              <w:rPr>
                <w:rFonts w:ascii="Arial" w:hAnsi="Arial" w:cs="Arial"/>
                <w:lang w:val="es-ES_tradnl"/>
              </w:rPr>
              <w:t xml:space="preserve">por el monto especificado en los </w:t>
            </w:r>
            <w:proofErr w:type="spellStart"/>
            <w:r w:rsidR="003B6663" w:rsidRPr="00D90E9A">
              <w:rPr>
                <w:rFonts w:ascii="Arial" w:hAnsi="Arial" w:cs="Arial"/>
                <w:b/>
                <w:lang w:val="es-ES_tradnl"/>
              </w:rPr>
              <w:t>DDL</w:t>
            </w:r>
            <w:proofErr w:type="spellEnd"/>
            <w:r w:rsidR="00CC024B" w:rsidRPr="00D90E9A">
              <w:rPr>
                <w:rFonts w:ascii="Arial" w:hAnsi="Arial" w:cs="Arial"/>
                <w:lang w:val="es-ES_tradnl"/>
              </w:rPr>
              <w:t xml:space="preserve"> y estará </w:t>
            </w:r>
            <w:r w:rsidRPr="00D90E9A">
              <w:rPr>
                <w:rFonts w:ascii="Arial" w:hAnsi="Arial" w:cs="Arial"/>
                <w:lang w:val="es-ES_tradnl"/>
              </w:rPr>
              <w:t>denominada en la moneda de</w:t>
            </w:r>
            <w:r w:rsidR="00CC024B" w:rsidRPr="00D90E9A">
              <w:rPr>
                <w:rFonts w:ascii="Arial" w:hAnsi="Arial" w:cs="Arial"/>
                <w:lang w:val="es-ES_tradnl"/>
              </w:rPr>
              <w:t xml:space="preserve">l país del Contratante o </w:t>
            </w:r>
            <w:r w:rsidRPr="00D90E9A">
              <w:rPr>
                <w:rFonts w:ascii="Arial" w:hAnsi="Arial" w:cs="Arial"/>
                <w:lang w:val="es-ES_tradnl"/>
              </w:rPr>
              <w:t>en otra moneda de libre convertibilidad, y:</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1190" w:hanging="425"/>
              <w:jc w:val="both"/>
              <w:rPr>
                <w:rFonts w:ascii="Arial" w:hAnsi="Arial" w:cs="Arial"/>
                <w:lang w:val="es-ES_tradnl"/>
              </w:rPr>
            </w:pPr>
            <w:r w:rsidRPr="00D90E9A">
              <w:rPr>
                <w:rFonts w:ascii="Arial" w:hAnsi="Arial" w:cs="Arial"/>
                <w:lang w:val="es-ES_tradnl"/>
              </w:rPr>
              <w:t>(a)</w:t>
            </w:r>
            <w:r w:rsidRPr="00D90E9A">
              <w:rPr>
                <w:rFonts w:ascii="Arial" w:hAnsi="Arial" w:cs="Arial"/>
                <w:lang w:val="es-ES_tradnl"/>
              </w:rPr>
              <w:tab/>
            </w:r>
            <w:r w:rsidR="00CC024B" w:rsidRPr="00D90E9A">
              <w:rPr>
                <w:rFonts w:ascii="Arial" w:hAnsi="Arial" w:cs="Arial"/>
                <w:lang w:val="es-ES_tradnl"/>
              </w:rPr>
              <w:t xml:space="preserve">a opción del licitante, podrá adoptar la forma de </w:t>
            </w:r>
            <w:r w:rsidRPr="00D90E9A">
              <w:rPr>
                <w:rFonts w:ascii="Arial" w:hAnsi="Arial" w:cs="Arial"/>
                <w:lang w:val="es-ES_tradnl"/>
              </w:rPr>
              <w:t>una</w:t>
            </w:r>
            <w:r w:rsidR="00CC024B" w:rsidRPr="00D90E9A">
              <w:rPr>
                <w:rFonts w:ascii="Arial" w:hAnsi="Arial" w:cs="Arial"/>
                <w:lang w:val="es-ES_tradnl"/>
              </w:rPr>
              <w:t xml:space="preserve"> carta de crédito o de una</w:t>
            </w:r>
            <w:r w:rsidRPr="00D90E9A">
              <w:rPr>
                <w:rFonts w:ascii="Arial" w:hAnsi="Arial" w:cs="Arial"/>
                <w:lang w:val="es-ES_tradnl"/>
              </w:rPr>
              <w:t xml:space="preserve"> garantía bancaria emitida por un</w:t>
            </w:r>
            <w:r w:rsidR="00CC024B" w:rsidRPr="00D90E9A">
              <w:rPr>
                <w:rFonts w:ascii="Arial" w:hAnsi="Arial" w:cs="Arial"/>
                <w:lang w:val="es-ES_tradnl"/>
              </w:rPr>
              <w:t>a institución bancaria</w:t>
            </w:r>
            <w:r w:rsidR="00655628" w:rsidRPr="00D90E9A">
              <w:rPr>
                <w:rFonts w:ascii="Arial" w:hAnsi="Arial" w:cs="Arial"/>
                <w:lang w:val="es-ES_tradnl"/>
              </w:rPr>
              <w:t xml:space="preserve"> o una fianza emitida por un fiador;</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1190" w:hanging="425"/>
              <w:jc w:val="both"/>
              <w:rPr>
                <w:rFonts w:ascii="Arial" w:hAnsi="Arial" w:cs="Arial"/>
                <w:lang w:val="es-ES_tradnl"/>
              </w:rPr>
            </w:pPr>
            <w:r w:rsidRPr="00D90E9A">
              <w:rPr>
                <w:rFonts w:ascii="Arial" w:hAnsi="Arial" w:cs="Arial"/>
                <w:lang w:val="es-ES_tradnl"/>
              </w:rPr>
              <w:t>(b)</w:t>
            </w:r>
            <w:r w:rsidRPr="00D90E9A">
              <w:rPr>
                <w:rFonts w:ascii="Arial" w:hAnsi="Arial" w:cs="Arial"/>
                <w:lang w:val="es-ES_tradnl"/>
              </w:rPr>
              <w:tab/>
            </w:r>
            <w:r w:rsidR="00123641" w:rsidRPr="00D90E9A">
              <w:rPr>
                <w:rFonts w:ascii="Arial" w:hAnsi="Arial" w:cs="Arial"/>
                <w:lang w:val="es-ES_tradnl"/>
              </w:rPr>
              <w:t xml:space="preserve">ser emitida por una institución de prestigio elegida por el Licitante y situada en cualquier país elegible. Si la institución emisora de la </w:t>
            </w:r>
            <w:r w:rsidR="00C142AD" w:rsidRPr="00D90E9A">
              <w:rPr>
                <w:rFonts w:ascii="Arial" w:hAnsi="Arial" w:cs="Arial"/>
                <w:lang w:val="es-ES_tradnl"/>
              </w:rPr>
              <w:t xml:space="preserve">garantía </w:t>
            </w:r>
            <w:r w:rsidR="00123641" w:rsidRPr="00D90E9A">
              <w:rPr>
                <w:rFonts w:ascii="Arial" w:hAnsi="Arial" w:cs="Arial"/>
                <w:lang w:val="es-ES_tradnl"/>
              </w:rPr>
              <w:t>no está situada en el país del Contratante, deberá contar con una institución financiera corresponsal ubicada en el país del Comprador para hacerla efectiva</w:t>
            </w:r>
            <w:r w:rsidRPr="00D90E9A">
              <w:rPr>
                <w:rFonts w:ascii="Arial" w:hAnsi="Arial" w:cs="Arial"/>
                <w:lang w:val="es-ES_tradnl"/>
              </w:rPr>
              <w:t>;</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1190" w:hanging="425"/>
              <w:jc w:val="both"/>
              <w:rPr>
                <w:rFonts w:ascii="Arial" w:hAnsi="Arial" w:cs="Arial"/>
                <w:lang w:val="es-ES_tradnl"/>
              </w:rPr>
            </w:pPr>
            <w:r w:rsidRPr="00D90E9A">
              <w:rPr>
                <w:rFonts w:ascii="Arial" w:hAnsi="Arial" w:cs="Arial"/>
                <w:lang w:val="es-ES_tradnl"/>
              </w:rPr>
              <w:t>(c)</w:t>
            </w:r>
            <w:r w:rsidRPr="00D90E9A">
              <w:rPr>
                <w:rFonts w:ascii="Arial" w:hAnsi="Arial" w:cs="Arial"/>
                <w:lang w:val="es-ES_tradnl"/>
              </w:rPr>
              <w:tab/>
            </w:r>
            <w:r w:rsidR="000213BA" w:rsidRPr="00D90E9A">
              <w:rPr>
                <w:rFonts w:ascii="Arial" w:hAnsi="Arial" w:cs="Arial"/>
                <w:lang w:val="es-ES_tradnl"/>
              </w:rPr>
              <w:t>corresponderse</w:t>
            </w:r>
            <w:r w:rsidR="00123641" w:rsidRPr="00D90E9A">
              <w:rPr>
                <w:rFonts w:ascii="Arial" w:hAnsi="Arial" w:cs="Arial"/>
                <w:lang w:val="es-ES_tradnl"/>
              </w:rPr>
              <w:t xml:space="preserve"> sustancialmente con uno de los formularios de G</w:t>
            </w:r>
            <w:r w:rsidRPr="00D90E9A">
              <w:rPr>
                <w:rFonts w:ascii="Arial" w:hAnsi="Arial" w:cs="Arial"/>
                <w:lang w:val="es-ES_tradnl"/>
              </w:rPr>
              <w:t>arantía de Seriedad de la Oferta incluido</w:t>
            </w:r>
            <w:r w:rsidR="000213BA" w:rsidRPr="00D90E9A">
              <w:rPr>
                <w:rFonts w:ascii="Arial" w:hAnsi="Arial" w:cs="Arial"/>
                <w:lang w:val="es-ES_tradnl"/>
              </w:rPr>
              <w:t>s</w:t>
            </w:r>
            <w:r w:rsidRPr="00D90E9A">
              <w:rPr>
                <w:rFonts w:ascii="Arial" w:hAnsi="Arial" w:cs="Arial"/>
                <w:lang w:val="es-ES_tradnl"/>
              </w:rPr>
              <w:t xml:space="preserve"> en la Sección I</w:t>
            </w:r>
            <w:r w:rsidR="00D703A2" w:rsidRPr="00D90E9A">
              <w:rPr>
                <w:rFonts w:ascii="Arial" w:hAnsi="Arial" w:cs="Arial"/>
                <w:lang w:val="es-ES_tradnl"/>
              </w:rPr>
              <w:t>II</w:t>
            </w:r>
            <w:r w:rsidR="000213BA" w:rsidRPr="00D90E9A">
              <w:rPr>
                <w:rFonts w:ascii="Arial" w:hAnsi="Arial" w:cs="Arial"/>
                <w:lang w:val="es-ES_tradnl"/>
              </w:rPr>
              <w:t xml:space="preserve">, Formularios de </w:t>
            </w:r>
            <w:r w:rsidR="00D703A2" w:rsidRPr="00D90E9A">
              <w:rPr>
                <w:rFonts w:ascii="Arial" w:hAnsi="Arial" w:cs="Arial"/>
                <w:lang w:val="es-ES_tradnl"/>
              </w:rPr>
              <w:t>la Oferta</w:t>
            </w:r>
            <w:r w:rsidRPr="00D90E9A">
              <w:rPr>
                <w:rFonts w:ascii="Arial" w:hAnsi="Arial" w:cs="Arial"/>
                <w:lang w:val="es-ES_tradnl"/>
              </w:rPr>
              <w:t xml:space="preserve">; </w:t>
            </w:r>
            <w:r w:rsidR="000213BA" w:rsidRPr="00D90E9A">
              <w:rPr>
                <w:rFonts w:ascii="Arial" w:hAnsi="Arial" w:cs="Arial"/>
                <w:lang w:val="es-ES_tradnl"/>
              </w:rPr>
              <w:t>o en otros formatos aprobados por el Contratante</w:t>
            </w:r>
            <w:r w:rsidRPr="00D90E9A">
              <w:rPr>
                <w:rFonts w:ascii="Arial" w:hAnsi="Arial" w:cs="Arial"/>
                <w:lang w:val="es-ES_tradnl"/>
              </w:rPr>
              <w:t>, previ</w:t>
            </w:r>
            <w:r w:rsidR="000213BA" w:rsidRPr="00D90E9A">
              <w:rPr>
                <w:rFonts w:ascii="Arial" w:hAnsi="Arial" w:cs="Arial"/>
                <w:lang w:val="es-ES_tradnl"/>
              </w:rPr>
              <w:t>o</w:t>
            </w:r>
            <w:r w:rsidRPr="00D90E9A">
              <w:rPr>
                <w:rFonts w:ascii="Arial" w:hAnsi="Arial" w:cs="Arial"/>
                <w:lang w:val="es-ES_tradnl"/>
              </w:rPr>
              <w:t xml:space="preserve"> </w:t>
            </w:r>
            <w:r w:rsidR="000213BA" w:rsidRPr="00D90E9A">
              <w:rPr>
                <w:rFonts w:ascii="Arial" w:hAnsi="Arial" w:cs="Arial"/>
                <w:lang w:val="es-ES_tradnl"/>
              </w:rPr>
              <w:t>a la presentación de ofertas</w:t>
            </w:r>
            <w:r w:rsidRPr="00D90E9A">
              <w:rPr>
                <w:rFonts w:ascii="Arial" w:hAnsi="Arial" w:cs="Arial"/>
                <w:lang w:val="es-ES_tradnl"/>
              </w:rPr>
              <w:t>.</w:t>
            </w:r>
          </w:p>
        </w:tc>
      </w:tr>
      <w:tr w:rsidR="000213BA" w:rsidRPr="00D90E9A" w:rsidTr="003211C1">
        <w:tc>
          <w:tcPr>
            <w:tcW w:w="2212" w:type="dxa"/>
          </w:tcPr>
          <w:p w:rsidR="000213BA" w:rsidRPr="00D90E9A" w:rsidRDefault="000213BA" w:rsidP="00D90E9A">
            <w:pPr>
              <w:spacing w:before="60" w:after="60" w:line="276" w:lineRule="auto"/>
              <w:ind w:left="567" w:hanging="567"/>
              <w:rPr>
                <w:rFonts w:ascii="Arial" w:hAnsi="Arial" w:cs="Arial"/>
                <w:b/>
                <w:lang w:val="es-ES_tradnl"/>
              </w:rPr>
            </w:pPr>
          </w:p>
        </w:tc>
        <w:tc>
          <w:tcPr>
            <w:tcW w:w="6508" w:type="dxa"/>
          </w:tcPr>
          <w:p w:rsidR="000213BA" w:rsidRPr="00D90E9A" w:rsidRDefault="000213BA" w:rsidP="00D90E9A">
            <w:pPr>
              <w:spacing w:before="60" w:after="60" w:line="276" w:lineRule="auto"/>
              <w:ind w:left="1190" w:hanging="425"/>
              <w:jc w:val="both"/>
              <w:rPr>
                <w:rFonts w:ascii="Arial" w:hAnsi="Arial" w:cs="Arial"/>
                <w:lang w:val="es-ES_tradnl"/>
              </w:rPr>
            </w:pPr>
            <w:r w:rsidRPr="00D90E9A">
              <w:rPr>
                <w:rFonts w:ascii="Arial" w:hAnsi="Arial" w:cs="Arial"/>
                <w:lang w:val="es-ES_tradnl"/>
              </w:rPr>
              <w:t>(d) ser pagadera en forma inmediata a requerimiento escrito del Contratante en caso de invocarse las condiciones establecidas en la Cláusula 17.5;</w:t>
            </w:r>
          </w:p>
        </w:tc>
      </w:tr>
      <w:tr w:rsidR="000213BA" w:rsidRPr="00D90E9A" w:rsidTr="003211C1">
        <w:tc>
          <w:tcPr>
            <w:tcW w:w="2212" w:type="dxa"/>
          </w:tcPr>
          <w:p w:rsidR="000213BA" w:rsidRPr="00D90E9A" w:rsidRDefault="000213BA" w:rsidP="00D90E9A">
            <w:pPr>
              <w:spacing w:before="60" w:after="60" w:line="276" w:lineRule="auto"/>
              <w:ind w:left="567" w:hanging="567"/>
              <w:rPr>
                <w:rFonts w:ascii="Arial" w:hAnsi="Arial" w:cs="Arial"/>
                <w:b/>
                <w:lang w:val="es-ES_tradnl"/>
              </w:rPr>
            </w:pPr>
          </w:p>
        </w:tc>
        <w:tc>
          <w:tcPr>
            <w:tcW w:w="6508" w:type="dxa"/>
          </w:tcPr>
          <w:p w:rsidR="000213BA" w:rsidRPr="00D90E9A" w:rsidRDefault="000213BA" w:rsidP="00D90E9A">
            <w:pPr>
              <w:spacing w:before="60" w:after="60" w:line="276" w:lineRule="auto"/>
              <w:ind w:left="1190" w:hanging="425"/>
              <w:jc w:val="both"/>
              <w:rPr>
                <w:rFonts w:ascii="Arial" w:hAnsi="Arial" w:cs="Arial"/>
                <w:lang w:val="es-ES_tradnl"/>
              </w:rPr>
            </w:pPr>
            <w:r w:rsidRPr="00D90E9A">
              <w:rPr>
                <w:rFonts w:ascii="Arial" w:hAnsi="Arial" w:cs="Arial"/>
                <w:lang w:val="es-ES_tradnl"/>
              </w:rPr>
              <w:t>(e) presentar en forma original; las copias no será</w:t>
            </w:r>
            <w:r w:rsidR="006275AC" w:rsidRPr="00D90E9A">
              <w:rPr>
                <w:rFonts w:ascii="Arial" w:hAnsi="Arial" w:cs="Arial"/>
                <w:lang w:val="es-ES_tradnl"/>
              </w:rPr>
              <w:t>n</w:t>
            </w:r>
            <w:r w:rsidRPr="00D90E9A">
              <w:rPr>
                <w:rFonts w:ascii="Arial" w:hAnsi="Arial" w:cs="Arial"/>
                <w:lang w:val="es-ES_tradnl"/>
              </w:rPr>
              <w:t xml:space="preserve"> aceptadas:</w:t>
            </w:r>
          </w:p>
        </w:tc>
      </w:tr>
      <w:tr w:rsidR="000213BA" w:rsidRPr="00D90E9A" w:rsidTr="003211C1">
        <w:tc>
          <w:tcPr>
            <w:tcW w:w="2212" w:type="dxa"/>
          </w:tcPr>
          <w:p w:rsidR="000213BA" w:rsidRPr="00D90E9A" w:rsidRDefault="000213BA" w:rsidP="00D90E9A">
            <w:pPr>
              <w:spacing w:before="60" w:after="60" w:line="276" w:lineRule="auto"/>
              <w:ind w:left="567" w:hanging="567"/>
              <w:rPr>
                <w:rFonts w:ascii="Arial" w:hAnsi="Arial" w:cs="Arial"/>
                <w:b/>
                <w:lang w:val="es-ES_tradnl"/>
              </w:rPr>
            </w:pPr>
          </w:p>
        </w:tc>
        <w:tc>
          <w:tcPr>
            <w:tcW w:w="6508" w:type="dxa"/>
          </w:tcPr>
          <w:p w:rsidR="000213BA" w:rsidRPr="00D90E9A" w:rsidRDefault="000213BA" w:rsidP="00D90E9A">
            <w:pPr>
              <w:spacing w:before="60" w:after="60" w:line="276" w:lineRule="auto"/>
              <w:ind w:left="1190" w:hanging="425"/>
              <w:jc w:val="both"/>
              <w:rPr>
                <w:rFonts w:ascii="Arial" w:hAnsi="Arial" w:cs="Arial"/>
                <w:lang w:val="es-ES_tradnl"/>
              </w:rPr>
            </w:pPr>
            <w:r w:rsidRPr="00D90E9A">
              <w:rPr>
                <w:rFonts w:ascii="Arial" w:hAnsi="Arial" w:cs="Arial"/>
                <w:lang w:val="es-ES_tradnl"/>
              </w:rPr>
              <w:t>(f) mantenerse válida por un período de 28 días posteriores al período de validez de las ofertas, o de su extensión, si fuera aplicable, de acuerdo con la Cláusula 16.2</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1</w:t>
            </w:r>
            <w:r w:rsidR="000213BA" w:rsidRPr="00D90E9A">
              <w:rPr>
                <w:rFonts w:ascii="Arial" w:hAnsi="Arial" w:cs="Arial"/>
                <w:lang w:val="es-ES_tradnl"/>
              </w:rPr>
              <w:t>7</w:t>
            </w:r>
            <w:r w:rsidRPr="00D90E9A">
              <w:rPr>
                <w:rFonts w:ascii="Arial" w:hAnsi="Arial" w:cs="Arial"/>
                <w:lang w:val="es-ES_tradnl"/>
              </w:rPr>
              <w:t>.3</w:t>
            </w:r>
            <w:r w:rsidRPr="00D90E9A">
              <w:rPr>
                <w:rFonts w:ascii="Arial" w:hAnsi="Arial" w:cs="Arial"/>
                <w:lang w:val="es-ES_tradnl"/>
              </w:rPr>
              <w:tab/>
            </w:r>
            <w:r w:rsidR="000213BA" w:rsidRPr="00D90E9A">
              <w:rPr>
                <w:rFonts w:ascii="Arial" w:hAnsi="Arial" w:cs="Arial"/>
                <w:lang w:val="es-ES_tradnl"/>
              </w:rPr>
              <w:t>Si se exige una Garantía de Se</w:t>
            </w:r>
            <w:r w:rsidR="00192FCA" w:rsidRPr="00D90E9A">
              <w:rPr>
                <w:rFonts w:ascii="Arial" w:hAnsi="Arial" w:cs="Arial"/>
                <w:lang w:val="es-ES_tradnl"/>
              </w:rPr>
              <w:t>riedad de Oferta o un Manifiesto</w:t>
            </w:r>
            <w:r w:rsidR="000213BA" w:rsidRPr="00D90E9A">
              <w:rPr>
                <w:rFonts w:ascii="Arial" w:hAnsi="Arial" w:cs="Arial"/>
                <w:lang w:val="es-ES_tradnl"/>
              </w:rPr>
              <w:t xml:space="preserve"> de Seriedad de Oferta, de acuerdo con la Cláusula 17.1, t</w:t>
            </w:r>
            <w:r w:rsidRPr="00D90E9A">
              <w:rPr>
                <w:rFonts w:ascii="Arial" w:hAnsi="Arial" w:cs="Arial"/>
                <w:lang w:val="es-ES_tradnl"/>
              </w:rPr>
              <w:t xml:space="preserve">oda oferta que no esté acompañada de la Garantía de Seriedad de Oferta </w:t>
            </w:r>
            <w:r w:rsidR="00C142AD" w:rsidRPr="00D90E9A">
              <w:rPr>
                <w:rFonts w:ascii="Arial" w:hAnsi="Arial" w:cs="Arial"/>
                <w:lang w:val="es-ES_tradnl"/>
              </w:rPr>
              <w:t xml:space="preserve">o del Manifiesto de Seriedad de Oferta </w:t>
            </w:r>
            <w:r w:rsidR="000213BA" w:rsidRPr="00D90E9A">
              <w:rPr>
                <w:rFonts w:ascii="Arial" w:hAnsi="Arial" w:cs="Arial"/>
                <w:lang w:val="es-ES_tradnl"/>
              </w:rPr>
              <w:t>que se ajuste sustancialmente</w:t>
            </w:r>
            <w:r w:rsidR="00FF7953" w:rsidRPr="00D90E9A">
              <w:rPr>
                <w:rFonts w:ascii="Arial" w:hAnsi="Arial" w:cs="Arial"/>
                <w:lang w:val="es-ES_tradnl"/>
              </w:rPr>
              <w:t xml:space="preserve">, de acuerdo con la </w:t>
            </w:r>
            <w:r w:rsidR="00A00E4A" w:rsidRPr="00D90E9A">
              <w:rPr>
                <w:rFonts w:ascii="Arial" w:hAnsi="Arial" w:cs="Arial"/>
                <w:lang w:val="es-ES_tradnl"/>
              </w:rPr>
              <w:t>Cláusula</w:t>
            </w:r>
            <w:r w:rsidR="00FF7953" w:rsidRPr="00D90E9A">
              <w:rPr>
                <w:rFonts w:ascii="Arial" w:hAnsi="Arial" w:cs="Arial"/>
                <w:lang w:val="es-ES_tradnl"/>
              </w:rPr>
              <w:t xml:space="preserve"> 17.1,</w:t>
            </w:r>
            <w:r w:rsidRPr="00D90E9A">
              <w:rPr>
                <w:rFonts w:ascii="Arial" w:hAnsi="Arial" w:cs="Arial"/>
                <w:lang w:val="es-ES_tradnl"/>
              </w:rPr>
              <w:t xml:space="preserve"> será rechazada por el Contratante</w:t>
            </w:r>
            <w:r w:rsidR="00FF7953" w:rsidRPr="00D90E9A">
              <w:rPr>
                <w:rFonts w:ascii="Arial" w:hAnsi="Arial" w:cs="Arial"/>
                <w:lang w:val="es-ES_tradnl"/>
              </w:rPr>
              <w:t>.</w:t>
            </w:r>
            <w:r w:rsidRPr="00D90E9A">
              <w:rPr>
                <w:rFonts w:ascii="Arial" w:hAnsi="Arial" w:cs="Arial"/>
                <w:lang w:val="es-ES_tradnl"/>
              </w:rPr>
              <w:t xml:space="preserve"> </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FF795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17</w:t>
            </w:r>
            <w:r w:rsidR="00120723" w:rsidRPr="00D90E9A">
              <w:rPr>
                <w:rFonts w:ascii="Arial" w:hAnsi="Arial" w:cs="Arial"/>
                <w:lang w:val="es-ES_tradnl"/>
              </w:rPr>
              <w:t>.4</w:t>
            </w:r>
            <w:r w:rsidR="00120723" w:rsidRPr="00D90E9A">
              <w:rPr>
                <w:rFonts w:ascii="Arial" w:hAnsi="Arial" w:cs="Arial"/>
                <w:lang w:val="es-ES_tradnl"/>
              </w:rPr>
              <w:tab/>
              <w:t>Las Garantías de Seriedad de Oferta</w:t>
            </w:r>
            <w:r w:rsidRPr="00D90E9A">
              <w:rPr>
                <w:rFonts w:ascii="Arial" w:hAnsi="Arial" w:cs="Arial"/>
                <w:lang w:val="es-ES_tradnl"/>
              </w:rPr>
              <w:t xml:space="preserve"> de los Licitantes no adjudicatarios</w:t>
            </w:r>
            <w:r w:rsidR="00120723" w:rsidRPr="00D90E9A">
              <w:rPr>
                <w:rFonts w:ascii="Arial" w:hAnsi="Arial" w:cs="Arial"/>
                <w:lang w:val="es-ES_tradnl"/>
              </w:rPr>
              <w:t xml:space="preserve"> serán devueltas</w:t>
            </w:r>
            <w:r w:rsidRPr="00D90E9A">
              <w:rPr>
                <w:rFonts w:ascii="Arial" w:hAnsi="Arial" w:cs="Arial"/>
                <w:lang w:val="es-ES_tradnl"/>
              </w:rPr>
              <w:t xml:space="preserve"> a la mayor brevedad posible</w:t>
            </w:r>
            <w:r w:rsidR="00120723" w:rsidRPr="00D90E9A">
              <w:rPr>
                <w:rFonts w:ascii="Arial" w:hAnsi="Arial" w:cs="Arial"/>
                <w:lang w:val="es-ES_tradnl"/>
              </w:rPr>
              <w:t xml:space="preserve"> </w:t>
            </w:r>
            <w:r w:rsidRPr="00D90E9A">
              <w:rPr>
                <w:rFonts w:ascii="Arial" w:hAnsi="Arial" w:cs="Arial"/>
                <w:lang w:val="es-ES_tradnl"/>
              </w:rPr>
              <w:t>una vez que el Licitante adjudicatario hubiera constituido la Garantía de Cumplimiento de Contrato conforme la Cláusula 35.</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FF795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17</w:t>
            </w:r>
            <w:r w:rsidR="00120723" w:rsidRPr="00D90E9A">
              <w:rPr>
                <w:rFonts w:ascii="Arial" w:hAnsi="Arial" w:cs="Arial"/>
                <w:lang w:val="es-ES_tradnl"/>
              </w:rPr>
              <w:t>.</w:t>
            </w:r>
            <w:r w:rsidRPr="00D90E9A">
              <w:rPr>
                <w:rFonts w:ascii="Arial" w:hAnsi="Arial" w:cs="Arial"/>
                <w:lang w:val="es-ES_tradnl"/>
              </w:rPr>
              <w:t>5</w:t>
            </w:r>
            <w:r w:rsidR="00120723" w:rsidRPr="00D90E9A">
              <w:rPr>
                <w:rFonts w:ascii="Arial" w:hAnsi="Arial" w:cs="Arial"/>
                <w:lang w:val="es-ES_tradnl"/>
              </w:rPr>
              <w:tab/>
              <w:t>La Garantía de Seriedad de la Oferta</w:t>
            </w:r>
            <w:r w:rsidRPr="00D90E9A">
              <w:rPr>
                <w:rFonts w:ascii="Arial" w:hAnsi="Arial" w:cs="Arial"/>
                <w:lang w:val="es-ES_tradnl"/>
              </w:rPr>
              <w:t xml:space="preserve"> o el Manifiesto de Seriedad de Oferta</w:t>
            </w:r>
            <w:r w:rsidR="00120723" w:rsidRPr="00D90E9A">
              <w:rPr>
                <w:rFonts w:ascii="Arial" w:hAnsi="Arial" w:cs="Arial"/>
                <w:lang w:val="es-ES_tradnl"/>
              </w:rPr>
              <w:t xml:space="preserve"> podrá</w:t>
            </w:r>
            <w:r w:rsidRPr="00D90E9A">
              <w:rPr>
                <w:rFonts w:ascii="Arial" w:hAnsi="Arial" w:cs="Arial"/>
                <w:lang w:val="es-ES_tradnl"/>
              </w:rPr>
              <w:t>n hacerse efectivos</w:t>
            </w:r>
            <w:r w:rsidR="00120723" w:rsidRPr="00D90E9A">
              <w:rPr>
                <w:rFonts w:ascii="Arial" w:hAnsi="Arial" w:cs="Arial"/>
                <w:lang w:val="es-ES_tradnl"/>
              </w:rPr>
              <w:t xml:space="preserve"> si:</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1190" w:hanging="425"/>
              <w:jc w:val="both"/>
              <w:rPr>
                <w:rFonts w:ascii="Arial" w:hAnsi="Arial" w:cs="Arial"/>
                <w:lang w:val="es-ES_tradnl"/>
              </w:rPr>
            </w:pPr>
            <w:r w:rsidRPr="00D90E9A">
              <w:rPr>
                <w:rFonts w:ascii="Arial" w:hAnsi="Arial" w:cs="Arial"/>
                <w:lang w:val="es-ES_tradnl"/>
              </w:rPr>
              <w:t>(a)</w:t>
            </w:r>
            <w:r w:rsidRPr="00D90E9A">
              <w:rPr>
                <w:rFonts w:ascii="Arial" w:hAnsi="Arial" w:cs="Arial"/>
                <w:lang w:val="es-ES_tradnl"/>
              </w:rPr>
              <w:tab/>
              <w:t>el Licitante retira su oferta durante el periodo de validez de la oferta</w:t>
            </w:r>
            <w:r w:rsidR="00B71DFD" w:rsidRPr="00D90E9A">
              <w:rPr>
                <w:rFonts w:ascii="Arial" w:hAnsi="Arial" w:cs="Arial"/>
                <w:lang w:val="es-ES_tradnl"/>
              </w:rPr>
              <w:t xml:space="preserve"> especificado por el Licitante en el Formulario de Presentación de Oferta, excepto en el caso previsto en la Cláusula 16.2</w:t>
            </w:r>
            <w:r w:rsidRPr="00D90E9A">
              <w:rPr>
                <w:rFonts w:ascii="Arial" w:hAnsi="Arial" w:cs="Arial"/>
                <w:lang w:val="es-ES_tradnl"/>
              </w:rPr>
              <w:t>;</w:t>
            </w:r>
            <w:r w:rsidR="00B71DFD" w:rsidRPr="00D90E9A">
              <w:rPr>
                <w:rFonts w:ascii="Arial" w:hAnsi="Arial" w:cs="Arial"/>
                <w:lang w:val="es-ES_tradnl"/>
              </w:rPr>
              <w:t xml:space="preserve"> o</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1190" w:hanging="425"/>
              <w:jc w:val="both"/>
              <w:rPr>
                <w:rFonts w:ascii="Arial" w:hAnsi="Arial" w:cs="Arial"/>
                <w:lang w:val="es-ES_tradnl"/>
              </w:rPr>
            </w:pPr>
            <w:r w:rsidRPr="00D90E9A">
              <w:rPr>
                <w:rFonts w:ascii="Arial" w:hAnsi="Arial" w:cs="Arial"/>
                <w:lang w:val="es-ES_tradnl"/>
              </w:rPr>
              <w:t>(b)</w:t>
            </w:r>
            <w:r w:rsidRPr="00D90E9A">
              <w:rPr>
                <w:rFonts w:ascii="Arial" w:hAnsi="Arial" w:cs="Arial"/>
                <w:lang w:val="es-ES_tradnl"/>
              </w:rPr>
              <w:tab/>
              <w:t xml:space="preserve">el Licitante </w:t>
            </w:r>
            <w:r w:rsidR="00B71DFD" w:rsidRPr="00D90E9A">
              <w:rPr>
                <w:rFonts w:ascii="Arial" w:hAnsi="Arial" w:cs="Arial"/>
                <w:lang w:val="es-ES_tradnl"/>
              </w:rPr>
              <w:t>adjudicatario NO:</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1616" w:hanging="426"/>
              <w:jc w:val="both"/>
              <w:rPr>
                <w:rFonts w:ascii="Arial" w:hAnsi="Arial" w:cs="Arial"/>
                <w:lang w:val="es-ES_tradnl"/>
              </w:rPr>
            </w:pPr>
            <w:r w:rsidRPr="00D90E9A">
              <w:rPr>
                <w:rFonts w:ascii="Arial" w:hAnsi="Arial" w:cs="Arial"/>
                <w:lang w:val="es-ES_tradnl"/>
              </w:rPr>
              <w:t>(i)</w:t>
            </w:r>
            <w:r w:rsidRPr="00D90E9A">
              <w:rPr>
                <w:rFonts w:ascii="Arial" w:hAnsi="Arial" w:cs="Arial"/>
                <w:lang w:val="es-ES_tradnl"/>
              </w:rPr>
              <w:tab/>
              <w:t>firma el Contrato</w:t>
            </w:r>
            <w:r w:rsidR="00B71DFD" w:rsidRPr="00D90E9A">
              <w:rPr>
                <w:rFonts w:ascii="Arial" w:hAnsi="Arial" w:cs="Arial"/>
                <w:lang w:val="es-ES_tradnl"/>
              </w:rPr>
              <w:t>, de conformidad con la Cláusula 34</w:t>
            </w:r>
            <w:r w:rsidRPr="00D90E9A">
              <w:rPr>
                <w:rFonts w:ascii="Arial" w:hAnsi="Arial" w:cs="Arial"/>
                <w:lang w:val="es-ES_tradnl"/>
              </w:rPr>
              <w:t>; o</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1616" w:hanging="426"/>
              <w:jc w:val="both"/>
              <w:rPr>
                <w:rFonts w:ascii="Arial" w:hAnsi="Arial" w:cs="Arial"/>
                <w:lang w:val="es-ES_tradnl"/>
              </w:rPr>
            </w:pPr>
            <w:r w:rsidRPr="00D90E9A">
              <w:rPr>
                <w:rFonts w:ascii="Arial" w:hAnsi="Arial" w:cs="Arial"/>
                <w:lang w:val="es-ES_tradnl"/>
              </w:rPr>
              <w:t>(ii)</w:t>
            </w:r>
            <w:r w:rsidRPr="00D90E9A">
              <w:rPr>
                <w:rFonts w:ascii="Arial" w:hAnsi="Arial" w:cs="Arial"/>
                <w:lang w:val="es-ES_tradnl"/>
              </w:rPr>
              <w:tab/>
              <w:t>proporciona la Garantía de Cumplimiento requerida</w:t>
            </w:r>
            <w:r w:rsidR="00B71DFD" w:rsidRPr="00D90E9A">
              <w:rPr>
                <w:rFonts w:ascii="Arial" w:hAnsi="Arial" w:cs="Arial"/>
                <w:lang w:val="es-ES_tradnl"/>
              </w:rPr>
              <w:t>, de conformidad con la Cláusula 35.</w:t>
            </w:r>
          </w:p>
        </w:tc>
      </w:tr>
      <w:tr w:rsidR="00B71DFD" w:rsidRPr="00D90E9A" w:rsidTr="003211C1">
        <w:tc>
          <w:tcPr>
            <w:tcW w:w="2212" w:type="dxa"/>
          </w:tcPr>
          <w:p w:rsidR="00B71DFD" w:rsidRPr="00D90E9A" w:rsidRDefault="00B71DFD" w:rsidP="00D90E9A">
            <w:pPr>
              <w:spacing w:before="60" w:after="60" w:line="276" w:lineRule="auto"/>
              <w:ind w:left="567" w:hanging="567"/>
              <w:rPr>
                <w:rFonts w:ascii="Arial" w:hAnsi="Arial" w:cs="Arial"/>
                <w:b/>
                <w:lang w:val="es-ES_tradnl"/>
              </w:rPr>
            </w:pPr>
          </w:p>
        </w:tc>
        <w:tc>
          <w:tcPr>
            <w:tcW w:w="6508" w:type="dxa"/>
          </w:tcPr>
          <w:p w:rsidR="00B71DFD" w:rsidRPr="00D90E9A" w:rsidRDefault="008E0843" w:rsidP="00D90E9A">
            <w:pPr>
              <w:spacing w:before="60" w:after="60" w:line="276" w:lineRule="auto"/>
              <w:ind w:left="765" w:hanging="709"/>
              <w:jc w:val="both"/>
              <w:rPr>
                <w:rFonts w:ascii="Arial" w:hAnsi="Arial" w:cs="Arial"/>
                <w:lang w:val="es-ES_tradnl"/>
              </w:rPr>
            </w:pPr>
            <w:r w:rsidRPr="00D90E9A">
              <w:rPr>
                <w:rFonts w:ascii="Arial" w:hAnsi="Arial" w:cs="Arial"/>
                <w:lang w:val="es-ES_tradnl"/>
              </w:rPr>
              <w:t>17.6</w:t>
            </w:r>
            <w:r w:rsidR="00C142AD" w:rsidRPr="00D90E9A">
              <w:rPr>
                <w:rFonts w:ascii="Arial" w:hAnsi="Arial" w:cs="Arial"/>
                <w:lang w:val="es-ES_tradnl"/>
              </w:rPr>
              <w:tab/>
            </w:r>
            <w:r w:rsidR="00B71DFD" w:rsidRPr="00D90E9A">
              <w:rPr>
                <w:rFonts w:ascii="Arial" w:hAnsi="Arial" w:cs="Arial"/>
                <w:lang w:val="es-ES_tradnl"/>
              </w:rPr>
              <w:t>La Garantía de Seriedad de Oferta o el Manifiesto de Seriedad de Oferta de un</w:t>
            </w:r>
            <w:r w:rsidR="00300C52" w:rsidRPr="00D90E9A">
              <w:rPr>
                <w:rFonts w:ascii="Arial" w:hAnsi="Arial" w:cs="Arial"/>
                <w:lang w:val="es-ES_tradnl"/>
              </w:rPr>
              <w:t>a</w:t>
            </w:r>
            <w:r w:rsidR="00B71DFD" w:rsidRPr="00D90E9A">
              <w:rPr>
                <w:rFonts w:ascii="Arial" w:hAnsi="Arial" w:cs="Arial"/>
                <w:lang w:val="es-ES_tradnl"/>
              </w:rPr>
              <w:t xml:space="preserve"> “</w:t>
            </w:r>
            <w:r w:rsidR="006237DA" w:rsidRPr="00D90E9A">
              <w:rPr>
                <w:rFonts w:ascii="Arial" w:hAnsi="Arial" w:cs="Arial"/>
                <w:lang w:val="es-ES_tradnl"/>
              </w:rPr>
              <w:t>Asociación de Participación</w:t>
            </w:r>
            <w:r w:rsidR="00300C52" w:rsidRPr="00D90E9A">
              <w:rPr>
                <w:rFonts w:ascii="Arial" w:hAnsi="Arial" w:cs="Arial"/>
                <w:lang w:val="es-ES_tradnl"/>
              </w:rPr>
              <w:t>” deberá estar a nombre de la</w:t>
            </w:r>
            <w:r w:rsidR="00B71DFD" w:rsidRPr="00D90E9A">
              <w:rPr>
                <w:rFonts w:ascii="Arial" w:hAnsi="Arial" w:cs="Arial"/>
                <w:lang w:val="es-ES_tradnl"/>
              </w:rPr>
              <w:t xml:space="preserve"> “</w:t>
            </w:r>
            <w:r w:rsidR="006237DA" w:rsidRPr="00D90E9A">
              <w:rPr>
                <w:rFonts w:ascii="Arial" w:hAnsi="Arial" w:cs="Arial"/>
                <w:lang w:val="es-ES_tradnl"/>
              </w:rPr>
              <w:t>Asociación de Participación</w:t>
            </w:r>
            <w:r w:rsidR="00B71DFD" w:rsidRPr="00D90E9A">
              <w:rPr>
                <w:rFonts w:ascii="Arial" w:hAnsi="Arial" w:cs="Arial"/>
                <w:lang w:val="es-ES_tradnl"/>
              </w:rPr>
              <w:t>” que presenta la oferta. S</w:t>
            </w:r>
            <w:r w:rsidR="00300C52" w:rsidRPr="00D90E9A">
              <w:rPr>
                <w:rFonts w:ascii="Arial" w:hAnsi="Arial" w:cs="Arial"/>
                <w:lang w:val="es-ES_tradnl"/>
              </w:rPr>
              <w:t>i la</w:t>
            </w:r>
            <w:r w:rsidR="00B71DFD" w:rsidRPr="00D90E9A">
              <w:rPr>
                <w:rFonts w:ascii="Arial" w:hAnsi="Arial" w:cs="Arial"/>
                <w:lang w:val="es-ES_tradnl"/>
              </w:rPr>
              <w:t xml:space="preserve"> “</w:t>
            </w:r>
            <w:r w:rsidR="006237DA" w:rsidRPr="00D90E9A">
              <w:rPr>
                <w:rFonts w:ascii="Arial" w:hAnsi="Arial" w:cs="Arial"/>
                <w:lang w:val="es-ES_tradnl"/>
              </w:rPr>
              <w:t>Asociación de Participación</w:t>
            </w:r>
            <w:r w:rsidR="00B71DFD" w:rsidRPr="00D90E9A">
              <w:rPr>
                <w:rFonts w:ascii="Arial" w:hAnsi="Arial" w:cs="Arial"/>
                <w:lang w:val="es-ES_tradnl"/>
              </w:rPr>
              <w:t>” n</w:t>
            </w:r>
            <w:r w:rsidR="00300C52" w:rsidRPr="00D90E9A">
              <w:rPr>
                <w:rFonts w:ascii="Arial" w:hAnsi="Arial" w:cs="Arial"/>
                <w:lang w:val="es-ES_tradnl"/>
              </w:rPr>
              <w:t>o ha sido legalmente constituida</w:t>
            </w:r>
            <w:r w:rsidR="00B71DFD" w:rsidRPr="00D90E9A">
              <w:rPr>
                <w:rFonts w:ascii="Arial" w:hAnsi="Arial" w:cs="Arial"/>
                <w:lang w:val="es-ES_tradnl"/>
              </w:rPr>
              <w:t xml:space="preserve"> al momento de la Licitación, la Garantía de Seriedad de Oferta o el Manifiesto de Seriedad de Oferta deberá estar a nombre de todos los socios futuros como se los nombra en la carta de intención de constitución de “</w:t>
            </w:r>
            <w:r w:rsidR="006237DA" w:rsidRPr="00D90E9A">
              <w:rPr>
                <w:rFonts w:ascii="Arial" w:hAnsi="Arial" w:cs="Arial"/>
                <w:lang w:val="es-ES_tradnl"/>
              </w:rPr>
              <w:t>Asociación de Participación</w:t>
            </w:r>
            <w:r w:rsidR="00B71DFD" w:rsidRPr="00D90E9A">
              <w:rPr>
                <w:rFonts w:ascii="Arial" w:hAnsi="Arial" w:cs="Arial"/>
                <w:lang w:val="es-ES_tradnl"/>
              </w:rPr>
              <w:t>”.</w:t>
            </w:r>
          </w:p>
        </w:tc>
      </w:tr>
      <w:tr w:rsidR="00120723" w:rsidRPr="00D90E9A" w:rsidTr="003211C1">
        <w:tc>
          <w:tcPr>
            <w:tcW w:w="2212" w:type="dxa"/>
          </w:tcPr>
          <w:p w:rsidR="00120723" w:rsidRPr="00D90E9A" w:rsidRDefault="00B71DFD" w:rsidP="00D90E9A">
            <w:pPr>
              <w:spacing w:before="60" w:after="60" w:line="276" w:lineRule="auto"/>
              <w:ind w:left="567" w:hanging="567"/>
              <w:rPr>
                <w:rFonts w:ascii="Arial" w:hAnsi="Arial" w:cs="Arial"/>
                <w:b/>
                <w:lang w:val="es-ES_tradnl"/>
              </w:rPr>
            </w:pPr>
            <w:r w:rsidRPr="00D90E9A">
              <w:rPr>
                <w:rFonts w:ascii="Arial" w:hAnsi="Arial" w:cs="Arial"/>
                <w:b/>
                <w:lang w:val="es-ES_tradnl"/>
              </w:rPr>
              <w:t>18</w:t>
            </w:r>
            <w:r w:rsidR="00120723" w:rsidRPr="00D90E9A">
              <w:rPr>
                <w:rFonts w:ascii="Arial" w:hAnsi="Arial" w:cs="Arial"/>
                <w:b/>
                <w:lang w:val="es-ES_tradnl"/>
              </w:rPr>
              <w:t>.</w:t>
            </w:r>
            <w:r w:rsidR="00120723" w:rsidRPr="00D90E9A">
              <w:rPr>
                <w:rFonts w:ascii="Arial" w:hAnsi="Arial" w:cs="Arial"/>
                <w:b/>
                <w:lang w:val="es-ES_tradnl"/>
              </w:rPr>
              <w:tab/>
              <w:t>Propuestas Alternativas por los Licitantes</w:t>
            </w:r>
          </w:p>
        </w:tc>
        <w:tc>
          <w:tcPr>
            <w:tcW w:w="6508" w:type="dxa"/>
          </w:tcPr>
          <w:p w:rsidR="00120723" w:rsidRPr="00D90E9A" w:rsidRDefault="00B71DFD"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18</w:t>
            </w:r>
            <w:r w:rsidR="00120723" w:rsidRPr="00D90E9A">
              <w:rPr>
                <w:rFonts w:ascii="Arial" w:hAnsi="Arial" w:cs="Arial"/>
                <w:lang w:val="es-ES_tradnl"/>
              </w:rPr>
              <w:t>.1</w:t>
            </w:r>
            <w:r w:rsidR="00120723" w:rsidRPr="00D90E9A">
              <w:rPr>
                <w:rFonts w:ascii="Arial" w:hAnsi="Arial" w:cs="Arial"/>
                <w:lang w:val="es-ES_tradnl"/>
              </w:rPr>
              <w:tab/>
            </w:r>
            <w:r w:rsidRPr="00D90E9A">
              <w:rPr>
                <w:rFonts w:ascii="Arial" w:hAnsi="Arial" w:cs="Arial"/>
                <w:lang w:val="es-ES_tradnl"/>
              </w:rPr>
              <w:t xml:space="preserve">Salvo que se indique otra cosa en los </w:t>
            </w:r>
            <w:proofErr w:type="spellStart"/>
            <w:r w:rsidR="003B6663" w:rsidRPr="00D90E9A">
              <w:rPr>
                <w:rFonts w:ascii="Arial" w:hAnsi="Arial" w:cs="Arial"/>
                <w:b/>
                <w:lang w:val="es-ES_tradnl"/>
              </w:rPr>
              <w:t>DDL</w:t>
            </w:r>
            <w:proofErr w:type="spellEnd"/>
            <w:r w:rsidRPr="00D90E9A">
              <w:rPr>
                <w:rFonts w:ascii="Arial" w:hAnsi="Arial" w:cs="Arial"/>
                <w:lang w:val="es-ES_tradnl"/>
              </w:rPr>
              <w:t xml:space="preserve">, no se considerarán las ofertas </w:t>
            </w:r>
            <w:r w:rsidR="00375C48" w:rsidRPr="00D90E9A">
              <w:rPr>
                <w:rFonts w:ascii="Arial" w:hAnsi="Arial" w:cs="Arial"/>
                <w:lang w:val="es-ES_tradnl"/>
              </w:rPr>
              <w:t>alternativas</w:t>
            </w:r>
            <w:r w:rsidRPr="00D90E9A">
              <w:rPr>
                <w:rFonts w:ascii="Arial" w:hAnsi="Arial" w:cs="Arial"/>
                <w:lang w:val="es-ES_tradnl"/>
              </w:rPr>
              <w:t>.</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A82CC1"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1</w:t>
            </w:r>
            <w:r w:rsidR="00A82CC1" w:rsidRPr="00D90E9A">
              <w:rPr>
                <w:rFonts w:ascii="Arial" w:hAnsi="Arial" w:cs="Arial"/>
                <w:lang w:val="es-ES_tradnl"/>
              </w:rPr>
              <w:t>8</w:t>
            </w:r>
            <w:r w:rsidRPr="00D90E9A">
              <w:rPr>
                <w:rFonts w:ascii="Arial" w:hAnsi="Arial" w:cs="Arial"/>
                <w:lang w:val="es-ES_tradnl"/>
              </w:rPr>
              <w:t>.2</w:t>
            </w:r>
            <w:r w:rsidRPr="00D90E9A">
              <w:rPr>
                <w:rFonts w:ascii="Arial" w:hAnsi="Arial" w:cs="Arial"/>
                <w:lang w:val="es-ES_tradnl"/>
              </w:rPr>
              <w:tab/>
            </w:r>
            <w:r w:rsidR="00A82CC1" w:rsidRPr="00D90E9A">
              <w:rPr>
                <w:rFonts w:ascii="Arial" w:hAnsi="Arial" w:cs="Arial"/>
                <w:lang w:val="es-ES_tradnl"/>
              </w:rPr>
              <w:t>Cuando se admitan explícitamente plazos alternativos para la ejecución, ello deberá indicarse en</w:t>
            </w:r>
            <w:r w:rsidRPr="00D90E9A">
              <w:rPr>
                <w:rFonts w:ascii="Arial" w:hAnsi="Arial" w:cs="Arial"/>
                <w:lang w:val="es-ES_tradnl"/>
              </w:rPr>
              <w:t xml:space="preserve"> los </w:t>
            </w:r>
            <w:proofErr w:type="spellStart"/>
            <w:r w:rsidR="003B6663" w:rsidRPr="00D90E9A">
              <w:rPr>
                <w:rFonts w:ascii="Arial" w:hAnsi="Arial" w:cs="Arial"/>
                <w:b/>
                <w:lang w:val="es-ES_tradnl"/>
              </w:rPr>
              <w:t>DDL</w:t>
            </w:r>
            <w:proofErr w:type="spellEnd"/>
            <w:r w:rsidRPr="00D90E9A">
              <w:rPr>
                <w:rFonts w:ascii="Arial" w:hAnsi="Arial" w:cs="Arial"/>
                <w:lang w:val="es-ES_tradnl"/>
              </w:rPr>
              <w:t xml:space="preserve">, </w:t>
            </w:r>
            <w:r w:rsidR="00A82CC1" w:rsidRPr="00D90E9A">
              <w:rPr>
                <w:rFonts w:ascii="Arial" w:hAnsi="Arial" w:cs="Arial"/>
                <w:lang w:val="es-ES_tradnl"/>
              </w:rPr>
              <w:t>así como el método de evaluación de diferentes plazos de ejecución.</w:t>
            </w:r>
          </w:p>
          <w:p w:rsidR="00120723" w:rsidRPr="00D90E9A" w:rsidRDefault="00A82CC1" w:rsidP="00D90E9A">
            <w:pPr>
              <w:spacing w:before="60" w:after="60" w:line="276" w:lineRule="auto"/>
              <w:ind w:left="765" w:hanging="765"/>
              <w:jc w:val="both"/>
              <w:rPr>
                <w:rFonts w:ascii="Arial" w:hAnsi="Arial" w:cs="Arial"/>
                <w:lang w:val="es-ES_tradnl"/>
              </w:rPr>
            </w:pPr>
            <w:r w:rsidRPr="00D90E9A">
              <w:rPr>
                <w:rFonts w:ascii="Arial" w:hAnsi="Arial" w:cs="Arial"/>
                <w:lang w:val="es-ES_tradnl"/>
              </w:rPr>
              <w:t>18.3</w:t>
            </w:r>
            <w:r w:rsidR="00C142AD" w:rsidRPr="00D90E9A">
              <w:rPr>
                <w:rFonts w:ascii="Arial" w:hAnsi="Arial" w:cs="Arial"/>
                <w:lang w:val="es-ES_tradnl"/>
              </w:rPr>
              <w:tab/>
            </w:r>
            <w:r w:rsidRPr="00D90E9A">
              <w:rPr>
                <w:rFonts w:ascii="Arial" w:hAnsi="Arial" w:cs="Arial"/>
                <w:lang w:val="es-ES_tradnl"/>
              </w:rPr>
              <w:t>A excepción de lo previsto en la Cláusula 18.4, l</w:t>
            </w:r>
            <w:r w:rsidR="00120723" w:rsidRPr="00D90E9A">
              <w:rPr>
                <w:rFonts w:ascii="Arial" w:hAnsi="Arial" w:cs="Arial"/>
                <w:lang w:val="es-ES_tradnl"/>
              </w:rPr>
              <w:t>os Licitantes que desean ofrecer alternativas técnicas a los requisitos de los documentos de licitación deben presentar</w:t>
            </w:r>
            <w:r w:rsidRPr="00D90E9A">
              <w:rPr>
                <w:rFonts w:ascii="Arial" w:hAnsi="Arial" w:cs="Arial"/>
                <w:lang w:val="es-ES_tradnl"/>
              </w:rPr>
              <w:t>, en primer término,</w:t>
            </w:r>
            <w:r w:rsidR="00120723" w:rsidRPr="00D90E9A">
              <w:rPr>
                <w:rFonts w:ascii="Arial" w:hAnsi="Arial" w:cs="Arial"/>
                <w:lang w:val="es-ES_tradnl"/>
              </w:rPr>
              <w:t xml:space="preserve"> una oferta que cumpla con los requisitos de los documentos de licitación, incluyendo el objetivo, los datos técnicos básicos, los documentos de gráficas y las especificaciones. Además de presentar la oferta básica, el Licitante deberá proporcionar toda la información necesaria para una evaluación completa de la alternativa por el Contratante, incluyendo los cálculos, las especificaciones técnicas, el desglose de precios, los métodos propuestos de trabajo y demás detalles </w:t>
            </w:r>
            <w:r w:rsidRPr="00D90E9A">
              <w:rPr>
                <w:rFonts w:ascii="Arial" w:hAnsi="Arial" w:cs="Arial"/>
                <w:lang w:val="es-ES_tradnl"/>
              </w:rPr>
              <w:t>relevantes</w:t>
            </w:r>
            <w:r w:rsidR="00120723" w:rsidRPr="00D90E9A">
              <w:rPr>
                <w:rFonts w:ascii="Arial" w:hAnsi="Arial" w:cs="Arial"/>
                <w:lang w:val="es-ES_tradnl"/>
              </w:rPr>
              <w:t xml:space="preserve">. Solamente las alternativas técnicas, si hubiese, del Licitante evaluado más </w:t>
            </w:r>
            <w:r w:rsidRPr="00D90E9A">
              <w:rPr>
                <w:rFonts w:ascii="Arial" w:hAnsi="Arial" w:cs="Arial"/>
                <w:lang w:val="es-ES_tradnl"/>
              </w:rPr>
              <w:t>económico</w:t>
            </w:r>
            <w:r w:rsidR="00120723" w:rsidRPr="00D90E9A">
              <w:rPr>
                <w:rFonts w:ascii="Arial" w:hAnsi="Arial" w:cs="Arial"/>
                <w:lang w:val="es-ES_tradnl"/>
              </w:rPr>
              <w:t xml:space="preserve"> en conformidad con los requisitos técnicos básicos</w:t>
            </w:r>
            <w:r w:rsidRPr="00D90E9A">
              <w:rPr>
                <w:rFonts w:ascii="Arial" w:hAnsi="Arial" w:cs="Arial"/>
                <w:lang w:val="es-ES_tradnl"/>
              </w:rPr>
              <w:t>,</w:t>
            </w:r>
            <w:r w:rsidR="00120723" w:rsidRPr="00D90E9A">
              <w:rPr>
                <w:rFonts w:ascii="Arial" w:hAnsi="Arial" w:cs="Arial"/>
                <w:lang w:val="es-ES_tradnl"/>
              </w:rPr>
              <w:t xml:space="preserve"> serán consideradas por el Contratante. Las alternativas solo se aceptarán si cumplen con los niveles de eficiencia requeridos.</w:t>
            </w:r>
          </w:p>
          <w:p w:rsidR="00A82CC1" w:rsidRPr="00D90E9A" w:rsidRDefault="00123F4F" w:rsidP="00D90E9A">
            <w:pPr>
              <w:spacing w:before="60" w:after="60" w:line="276" w:lineRule="auto"/>
              <w:ind w:left="765" w:hanging="765"/>
              <w:jc w:val="both"/>
              <w:rPr>
                <w:rFonts w:ascii="Arial" w:hAnsi="Arial" w:cs="Arial"/>
                <w:lang w:val="es-ES_tradnl"/>
              </w:rPr>
            </w:pPr>
            <w:r w:rsidRPr="00D90E9A">
              <w:rPr>
                <w:rFonts w:ascii="Arial" w:hAnsi="Arial" w:cs="Arial"/>
                <w:lang w:val="es-ES_tradnl"/>
              </w:rPr>
              <w:t>18.4</w:t>
            </w:r>
            <w:r w:rsidR="00164FE8" w:rsidRPr="00D90E9A">
              <w:rPr>
                <w:rFonts w:ascii="Arial" w:hAnsi="Arial" w:cs="Arial"/>
                <w:lang w:val="es-ES_tradnl"/>
              </w:rPr>
              <w:tab/>
            </w:r>
            <w:r w:rsidRPr="00D90E9A">
              <w:rPr>
                <w:rFonts w:ascii="Arial" w:hAnsi="Arial" w:cs="Arial"/>
                <w:lang w:val="es-ES_tradnl"/>
              </w:rPr>
              <w:t>C</w:t>
            </w:r>
            <w:r w:rsidR="00A82CC1" w:rsidRPr="00D90E9A">
              <w:rPr>
                <w:rFonts w:ascii="Arial" w:hAnsi="Arial" w:cs="Arial"/>
                <w:lang w:val="es-ES_tradnl"/>
              </w:rPr>
              <w:t xml:space="preserve">uando los Licitantes tengan permitido en los </w:t>
            </w:r>
            <w:proofErr w:type="spellStart"/>
            <w:r w:rsidR="003B6663" w:rsidRPr="00D90E9A">
              <w:rPr>
                <w:rFonts w:ascii="Arial" w:hAnsi="Arial" w:cs="Arial"/>
                <w:b/>
                <w:lang w:val="es-ES_tradnl"/>
              </w:rPr>
              <w:t>DDL</w:t>
            </w:r>
            <w:proofErr w:type="spellEnd"/>
            <w:r w:rsidR="00A82CC1" w:rsidRPr="00D90E9A">
              <w:rPr>
                <w:rFonts w:ascii="Arial" w:hAnsi="Arial" w:cs="Arial"/>
                <w:lang w:val="es-ES_tradnl"/>
              </w:rPr>
              <w:t xml:space="preserve"> presentar soluciones técnicas alternativas para partes específicas de los Servicios, tales partes serán descritas en las Especificaciones (o Términos de Referencia) y en </w:t>
            </w:r>
            <w:r w:rsidR="00981444" w:rsidRPr="00D90E9A">
              <w:rPr>
                <w:rFonts w:ascii="Arial" w:hAnsi="Arial" w:cs="Arial"/>
                <w:lang w:val="es-ES_tradnl"/>
              </w:rPr>
              <w:t>los Gráficos, Sección V</w:t>
            </w:r>
            <w:r w:rsidR="00A82CC1" w:rsidRPr="00D90E9A">
              <w:rPr>
                <w:rFonts w:ascii="Arial" w:hAnsi="Arial" w:cs="Arial"/>
                <w:lang w:val="es-ES_tradnl"/>
              </w:rPr>
              <w:t xml:space="preserve">. En tales casos, el método de evaluación de tales alternativas </w:t>
            </w:r>
            <w:r w:rsidR="00104EBD" w:rsidRPr="00D90E9A">
              <w:rPr>
                <w:rFonts w:ascii="Arial" w:hAnsi="Arial" w:cs="Arial"/>
                <w:lang w:val="es-ES_tradnl"/>
              </w:rPr>
              <w:t xml:space="preserve">será el indicado en los </w:t>
            </w:r>
            <w:proofErr w:type="spellStart"/>
            <w:r w:rsidR="003B6663" w:rsidRPr="00D90E9A">
              <w:rPr>
                <w:rFonts w:ascii="Arial" w:hAnsi="Arial" w:cs="Arial"/>
                <w:b/>
                <w:lang w:val="es-ES_tradnl"/>
              </w:rPr>
              <w:t>DDL</w:t>
            </w:r>
            <w:proofErr w:type="spellEnd"/>
            <w:r w:rsidR="00104EBD" w:rsidRPr="00D90E9A">
              <w:rPr>
                <w:rFonts w:ascii="Arial" w:hAnsi="Arial" w:cs="Arial"/>
                <w:lang w:val="es-ES_tradnl"/>
              </w:rPr>
              <w:t>.</w:t>
            </w:r>
            <w:r w:rsidR="00A82CC1" w:rsidRPr="00D90E9A">
              <w:rPr>
                <w:rFonts w:ascii="Arial" w:hAnsi="Arial" w:cs="Arial"/>
                <w:lang w:val="es-ES_tradnl"/>
              </w:rPr>
              <w:t xml:space="preserve"> </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r w:rsidRPr="00D90E9A">
              <w:rPr>
                <w:rFonts w:ascii="Arial" w:hAnsi="Arial" w:cs="Arial"/>
                <w:b/>
                <w:lang w:val="es-ES_tradnl"/>
              </w:rPr>
              <w:t>1</w:t>
            </w:r>
            <w:r w:rsidR="00104EBD" w:rsidRPr="00D90E9A">
              <w:rPr>
                <w:rFonts w:ascii="Arial" w:hAnsi="Arial" w:cs="Arial"/>
                <w:b/>
                <w:lang w:val="es-ES_tradnl"/>
              </w:rPr>
              <w:t>9</w:t>
            </w:r>
            <w:r w:rsidRPr="00D90E9A">
              <w:rPr>
                <w:rFonts w:ascii="Arial" w:hAnsi="Arial" w:cs="Arial"/>
                <w:b/>
                <w:lang w:val="es-ES_tradnl"/>
              </w:rPr>
              <w:t>.</w:t>
            </w:r>
            <w:r w:rsidRPr="00D90E9A">
              <w:rPr>
                <w:rFonts w:ascii="Arial" w:hAnsi="Arial" w:cs="Arial"/>
                <w:b/>
                <w:lang w:val="es-ES_tradnl"/>
              </w:rPr>
              <w:tab/>
              <w:t>Formato y Firma de la Oferta</w:t>
            </w: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1</w:t>
            </w:r>
            <w:r w:rsidR="00104EBD" w:rsidRPr="00D90E9A">
              <w:rPr>
                <w:rFonts w:ascii="Arial" w:hAnsi="Arial" w:cs="Arial"/>
                <w:lang w:val="es-ES_tradnl"/>
              </w:rPr>
              <w:t>9</w:t>
            </w:r>
            <w:r w:rsidRPr="00D90E9A">
              <w:rPr>
                <w:rFonts w:ascii="Arial" w:hAnsi="Arial" w:cs="Arial"/>
                <w:lang w:val="es-ES_tradnl"/>
              </w:rPr>
              <w:t>.1</w:t>
            </w:r>
            <w:r w:rsidRPr="00D90E9A">
              <w:rPr>
                <w:rFonts w:ascii="Arial" w:hAnsi="Arial" w:cs="Arial"/>
                <w:lang w:val="es-ES_tradnl"/>
              </w:rPr>
              <w:tab/>
              <w:t xml:space="preserve">El Licitante </w:t>
            </w:r>
            <w:r w:rsidR="00104EBD" w:rsidRPr="00D90E9A">
              <w:rPr>
                <w:rFonts w:ascii="Arial" w:hAnsi="Arial" w:cs="Arial"/>
                <w:lang w:val="es-ES_tradnl"/>
              </w:rPr>
              <w:t>preparará un original de su oferta, entendiendo por oferta seg</w:t>
            </w:r>
            <w:r w:rsidR="00102629" w:rsidRPr="00D90E9A">
              <w:rPr>
                <w:rFonts w:ascii="Arial" w:hAnsi="Arial" w:cs="Arial"/>
                <w:lang w:val="es-ES_tradnl"/>
              </w:rPr>
              <w:t>ún se describe en la Cláusula 13.1</w:t>
            </w:r>
            <w:r w:rsidR="00104EBD" w:rsidRPr="00D90E9A">
              <w:rPr>
                <w:rFonts w:ascii="Arial" w:hAnsi="Arial" w:cs="Arial"/>
                <w:lang w:val="es-ES_tradnl"/>
              </w:rPr>
              <w:t xml:space="preserve"> de estas Instrucciones a los Licitantes, </w:t>
            </w:r>
            <w:r w:rsidR="00A35DD7" w:rsidRPr="00D90E9A">
              <w:rPr>
                <w:rFonts w:ascii="Arial" w:hAnsi="Arial" w:cs="Arial"/>
                <w:lang w:val="es-ES_tradnl"/>
              </w:rPr>
              <w:t xml:space="preserve">con el contenido que se establece en el Formulario de Oferta, </w:t>
            </w:r>
            <w:r w:rsidRPr="00D90E9A">
              <w:rPr>
                <w:rFonts w:ascii="Arial" w:hAnsi="Arial" w:cs="Arial"/>
                <w:lang w:val="es-ES_tradnl"/>
              </w:rPr>
              <w:t>marcado claramente como “ORIGINAL”</w:t>
            </w:r>
            <w:r w:rsidR="00A35DD7" w:rsidRPr="00D90E9A">
              <w:rPr>
                <w:rFonts w:ascii="Arial" w:hAnsi="Arial" w:cs="Arial"/>
                <w:lang w:val="es-ES_tradnl"/>
              </w:rPr>
              <w:t xml:space="preserve">. Adicionalmente, el Licitante deberá presentar copias de la oferta, en la cantidad que se indica en los </w:t>
            </w:r>
            <w:proofErr w:type="spellStart"/>
            <w:r w:rsidR="003B6663" w:rsidRPr="00D90E9A">
              <w:rPr>
                <w:rFonts w:ascii="Arial" w:hAnsi="Arial" w:cs="Arial"/>
                <w:b/>
                <w:lang w:val="es-ES_tradnl"/>
              </w:rPr>
              <w:t>DDL</w:t>
            </w:r>
            <w:proofErr w:type="spellEnd"/>
            <w:r w:rsidR="00A35DD7" w:rsidRPr="00D90E9A">
              <w:rPr>
                <w:rFonts w:ascii="Arial" w:hAnsi="Arial" w:cs="Arial"/>
                <w:lang w:val="es-ES_tradnl"/>
              </w:rPr>
              <w:t>, y claramente marcadas como</w:t>
            </w:r>
            <w:r w:rsidRPr="00D90E9A">
              <w:rPr>
                <w:rFonts w:ascii="Arial" w:hAnsi="Arial" w:cs="Arial"/>
                <w:lang w:val="es-ES_tradnl"/>
              </w:rPr>
              <w:t>, “COPIA No. 1”, “COPIA No. 2”</w:t>
            </w:r>
            <w:r w:rsidR="00164FE8" w:rsidRPr="00D90E9A">
              <w:rPr>
                <w:rFonts w:ascii="Arial" w:hAnsi="Arial" w:cs="Arial"/>
                <w:lang w:val="es-ES_tradnl"/>
              </w:rPr>
              <w:t>, etc.,</w:t>
            </w:r>
            <w:r w:rsidRPr="00D90E9A">
              <w:rPr>
                <w:rFonts w:ascii="Arial" w:hAnsi="Arial" w:cs="Arial"/>
                <w:lang w:val="es-ES_tradnl"/>
              </w:rPr>
              <w:t xml:space="preserve"> respectivamente. En caso de discrepancia, el texto del original prevalecerá sobre el de las copias.</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1</w:t>
            </w:r>
            <w:r w:rsidR="00A35DD7" w:rsidRPr="00D90E9A">
              <w:rPr>
                <w:rFonts w:ascii="Arial" w:hAnsi="Arial" w:cs="Arial"/>
                <w:lang w:val="es-ES_tradnl"/>
              </w:rPr>
              <w:t>9</w:t>
            </w:r>
            <w:r w:rsidRPr="00D90E9A">
              <w:rPr>
                <w:rFonts w:ascii="Arial" w:hAnsi="Arial" w:cs="Arial"/>
                <w:lang w:val="es-ES_tradnl"/>
              </w:rPr>
              <w:t>.2</w:t>
            </w:r>
            <w:r w:rsidRPr="00D90E9A">
              <w:rPr>
                <w:rFonts w:ascii="Arial" w:hAnsi="Arial" w:cs="Arial"/>
                <w:lang w:val="es-ES_tradnl"/>
              </w:rPr>
              <w:tab/>
              <w:t xml:space="preserve">El original y todas las copias de la oferta serán mecanografiados o escritos con tinta indeleble y </w:t>
            </w:r>
            <w:r w:rsidR="00A35DD7" w:rsidRPr="00D90E9A">
              <w:rPr>
                <w:rFonts w:ascii="Arial" w:hAnsi="Arial" w:cs="Arial"/>
                <w:lang w:val="es-ES_tradnl"/>
              </w:rPr>
              <w:t xml:space="preserve">estarán </w:t>
            </w:r>
            <w:r w:rsidRPr="00D90E9A">
              <w:rPr>
                <w:rFonts w:ascii="Arial" w:hAnsi="Arial" w:cs="Arial"/>
                <w:lang w:val="es-ES_tradnl"/>
              </w:rPr>
              <w:t xml:space="preserve">firmados por una persona o personas debidamente autorizadas para firmar en nombre del Licitante, conforme a las Cláusulas </w:t>
            </w:r>
            <w:r w:rsidR="00A35DD7" w:rsidRPr="00D90E9A">
              <w:rPr>
                <w:rFonts w:ascii="Arial" w:hAnsi="Arial" w:cs="Arial"/>
                <w:lang w:val="es-ES_tradnl"/>
              </w:rPr>
              <w:t>5</w:t>
            </w:r>
            <w:r w:rsidRPr="00D90E9A">
              <w:rPr>
                <w:rFonts w:ascii="Arial" w:hAnsi="Arial" w:cs="Arial"/>
                <w:lang w:val="es-ES_tradnl"/>
              </w:rPr>
              <w:t>.</w:t>
            </w:r>
            <w:r w:rsidR="00A35DD7" w:rsidRPr="00D90E9A">
              <w:rPr>
                <w:rFonts w:ascii="Arial" w:hAnsi="Arial" w:cs="Arial"/>
                <w:lang w:val="es-ES_tradnl"/>
              </w:rPr>
              <w:t xml:space="preserve">3(a) o </w:t>
            </w:r>
            <w:proofErr w:type="gramStart"/>
            <w:r w:rsidR="00A35DD7" w:rsidRPr="00D90E9A">
              <w:rPr>
                <w:rFonts w:ascii="Arial" w:hAnsi="Arial" w:cs="Arial"/>
                <w:lang w:val="es-ES_tradnl"/>
              </w:rPr>
              <w:t>5</w:t>
            </w:r>
            <w:r w:rsidRPr="00D90E9A">
              <w:rPr>
                <w:rFonts w:ascii="Arial" w:hAnsi="Arial" w:cs="Arial"/>
                <w:lang w:val="es-ES_tradnl"/>
              </w:rPr>
              <w:t>.</w:t>
            </w:r>
            <w:r w:rsidR="00A35DD7" w:rsidRPr="00D90E9A">
              <w:rPr>
                <w:rFonts w:ascii="Arial" w:hAnsi="Arial" w:cs="Arial"/>
                <w:lang w:val="es-ES_tradnl"/>
              </w:rPr>
              <w:t>4</w:t>
            </w:r>
            <w:r w:rsidRPr="00D90E9A">
              <w:rPr>
                <w:rFonts w:ascii="Arial" w:hAnsi="Arial" w:cs="Arial"/>
                <w:lang w:val="es-ES_tradnl"/>
              </w:rPr>
              <w:t>(</w:t>
            </w:r>
            <w:proofErr w:type="gramEnd"/>
            <w:r w:rsidRPr="00D90E9A">
              <w:rPr>
                <w:rFonts w:ascii="Arial" w:hAnsi="Arial" w:cs="Arial"/>
                <w:lang w:val="es-ES_tradnl"/>
              </w:rPr>
              <w:t xml:space="preserve">b), según sea el caso. Todas las páginas de la oferta, </w:t>
            </w:r>
            <w:r w:rsidR="00A35DD7" w:rsidRPr="00D90E9A">
              <w:rPr>
                <w:rFonts w:ascii="Arial" w:hAnsi="Arial" w:cs="Arial"/>
                <w:lang w:val="es-ES_tradnl"/>
              </w:rPr>
              <w:t>donde se hayan hecho interlineados o enmiendas</w:t>
            </w:r>
            <w:r w:rsidRPr="00D90E9A">
              <w:rPr>
                <w:rFonts w:ascii="Arial" w:hAnsi="Arial" w:cs="Arial"/>
                <w:lang w:val="es-ES_tradnl"/>
              </w:rPr>
              <w:t>, deberán llevar las iniciales de la(s) persona(s) que firme(n) la oferta.</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1</w:t>
            </w:r>
            <w:r w:rsidR="00A35DD7" w:rsidRPr="00D90E9A">
              <w:rPr>
                <w:rFonts w:ascii="Arial" w:hAnsi="Arial" w:cs="Arial"/>
                <w:lang w:val="es-ES_tradnl"/>
              </w:rPr>
              <w:t>9</w:t>
            </w:r>
            <w:r w:rsidRPr="00D90E9A">
              <w:rPr>
                <w:rFonts w:ascii="Arial" w:hAnsi="Arial" w:cs="Arial"/>
                <w:lang w:val="es-ES_tradnl"/>
              </w:rPr>
              <w:t>.3</w:t>
            </w:r>
            <w:r w:rsidRPr="00D90E9A">
              <w:rPr>
                <w:rFonts w:ascii="Arial" w:hAnsi="Arial" w:cs="Arial"/>
                <w:lang w:val="es-ES_tradnl"/>
              </w:rPr>
              <w:tab/>
              <w:t xml:space="preserve">La oferta no deberá tener </w:t>
            </w:r>
            <w:r w:rsidR="00A35DD7" w:rsidRPr="00D90E9A">
              <w:rPr>
                <w:rFonts w:ascii="Arial" w:hAnsi="Arial" w:cs="Arial"/>
                <w:lang w:val="es-ES_tradnl"/>
              </w:rPr>
              <w:t>alteraciones</w:t>
            </w:r>
            <w:r w:rsidRPr="00D90E9A">
              <w:rPr>
                <w:rFonts w:ascii="Arial" w:hAnsi="Arial" w:cs="Arial"/>
                <w:lang w:val="es-ES_tradnl"/>
              </w:rPr>
              <w:t xml:space="preserve"> ni adiciones, excepto aquellas que cumplan con las instrucciones expedidas por el Contratante o según sean necesarias para corregir errores </w:t>
            </w:r>
            <w:r w:rsidR="00D1650E" w:rsidRPr="00D90E9A">
              <w:rPr>
                <w:rFonts w:ascii="Arial" w:hAnsi="Arial" w:cs="Arial"/>
                <w:lang w:val="es-ES_tradnl"/>
              </w:rPr>
              <w:t>cometidos</w:t>
            </w:r>
            <w:r w:rsidRPr="00D90E9A">
              <w:rPr>
                <w:rFonts w:ascii="Arial" w:hAnsi="Arial" w:cs="Arial"/>
                <w:lang w:val="es-ES_tradnl"/>
              </w:rPr>
              <w:t xml:space="preserve"> por el Licitante, en cuyo caso dichas correcciones llevarán las iniciales de la(s) persona(s) que firme(n) la oferta.</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742" w:hanging="742"/>
              <w:jc w:val="center"/>
              <w:rPr>
                <w:rFonts w:ascii="Arial" w:hAnsi="Arial" w:cs="Arial"/>
                <w:b/>
                <w:lang w:val="es-ES_tradnl"/>
              </w:rPr>
            </w:pPr>
            <w:r w:rsidRPr="00D90E9A">
              <w:rPr>
                <w:rFonts w:ascii="Arial" w:hAnsi="Arial" w:cs="Arial"/>
                <w:b/>
                <w:lang w:val="es-ES_tradnl"/>
              </w:rPr>
              <w:t xml:space="preserve">D. Presentación de las Ofertas </w:t>
            </w:r>
          </w:p>
        </w:tc>
      </w:tr>
      <w:tr w:rsidR="00120723" w:rsidRPr="00D90E9A" w:rsidTr="003211C1">
        <w:tc>
          <w:tcPr>
            <w:tcW w:w="2212" w:type="dxa"/>
          </w:tcPr>
          <w:p w:rsidR="00120723" w:rsidRPr="00D90E9A" w:rsidRDefault="00D1650E" w:rsidP="00D90E9A">
            <w:pPr>
              <w:spacing w:before="60" w:after="60" w:line="276" w:lineRule="auto"/>
              <w:ind w:left="567" w:hanging="567"/>
              <w:rPr>
                <w:rFonts w:ascii="Arial" w:hAnsi="Arial" w:cs="Arial"/>
                <w:b/>
                <w:lang w:val="es-ES_tradnl"/>
              </w:rPr>
            </w:pPr>
            <w:r w:rsidRPr="00D90E9A">
              <w:rPr>
                <w:rFonts w:ascii="Arial" w:hAnsi="Arial" w:cs="Arial"/>
                <w:b/>
                <w:lang w:val="es-ES_tradnl"/>
              </w:rPr>
              <w:t>20</w:t>
            </w:r>
            <w:r w:rsidR="00120723" w:rsidRPr="00D90E9A">
              <w:rPr>
                <w:rFonts w:ascii="Arial" w:hAnsi="Arial" w:cs="Arial"/>
                <w:b/>
                <w:lang w:val="es-ES_tradnl"/>
              </w:rPr>
              <w:t>.</w:t>
            </w:r>
            <w:r w:rsidR="00120723" w:rsidRPr="00D90E9A">
              <w:rPr>
                <w:rFonts w:ascii="Arial" w:hAnsi="Arial" w:cs="Arial"/>
                <w:b/>
                <w:lang w:val="es-ES_tradnl"/>
              </w:rPr>
              <w:tab/>
              <w:t xml:space="preserve">Cómo Cerrar y Marcar los Sobres de las Ofertas </w:t>
            </w:r>
          </w:p>
        </w:tc>
        <w:tc>
          <w:tcPr>
            <w:tcW w:w="6508" w:type="dxa"/>
          </w:tcPr>
          <w:p w:rsidR="00120723" w:rsidRPr="00D90E9A" w:rsidRDefault="00F9593B"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20</w:t>
            </w:r>
            <w:r w:rsidR="00120723" w:rsidRPr="00D90E9A">
              <w:rPr>
                <w:rFonts w:ascii="Arial" w:hAnsi="Arial" w:cs="Arial"/>
                <w:lang w:val="es-ES_tradnl"/>
              </w:rPr>
              <w:t>.1</w:t>
            </w:r>
            <w:r w:rsidR="00120723" w:rsidRPr="00D90E9A">
              <w:rPr>
                <w:rFonts w:ascii="Arial" w:hAnsi="Arial" w:cs="Arial"/>
                <w:lang w:val="es-ES_tradnl"/>
              </w:rPr>
              <w:tab/>
              <w:t xml:space="preserve">El Licitante colocará el original y cada copia de la oferta en sobres </w:t>
            </w:r>
            <w:r w:rsidR="00D1650E" w:rsidRPr="00D90E9A">
              <w:rPr>
                <w:rFonts w:ascii="Arial" w:hAnsi="Arial" w:cs="Arial"/>
                <w:lang w:val="es-ES_tradnl"/>
              </w:rPr>
              <w:t xml:space="preserve">interiores </w:t>
            </w:r>
            <w:r w:rsidR="001B4852" w:rsidRPr="00D90E9A">
              <w:rPr>
                <w:rFonts w:ascii="Arial" w:hAnsi="Arial" w:cs="Arial"/>
                <w:lang w:val="es-ES_tradnl"/>
              </w:rPr>
              <w:t xml:space="preserve">sellados </w:t>
            </w:r>
            <w:r w:rsidR="00120723" w:rsidRPr="00D90E9A">
              <w:rPr>
                <w:rFonts w:ascii="Arial" w:hAnsi="Arial" w:cs="Arial"/>
                <w:lang w:val="es-ES_tradnl"/>
              </w:rPr>
              <w:t>separados</w:t>
            </w:r>
            <w:r w:rsidR="00D1650E" w:rsidRPr="00D90E9A">
              <w:rPr>
                <w:rFonts w:ascii="Arial" w:hAnsi="Arial" w:cs="Arial"/>
                <w:lang w:val="es-ES_tradnl"/>
              </w:rPr>
              <w:t xml:space="preserve"> y en un sobre exterior</w:t>
            </w:r>
            <w:r w:rsidR="001B4852" w:rsidRPr="00D90E9A">
              <w:rPr>
                <w:rFonts w:ascii="Arial" w:hAnsi="Arial" w:cs="Arial"/>
                <w:lang w:val="es-ES_tradnl"/>
              </w:rPr>
              <w:t xml:space="preserve"> sellado</w:t>
            </w:r>
            <w:r w:rsidR="00D1650E" w:rsidRPr="00D90E9A">
              <w:rPr>
                <w:rFonts w:ascii="Arial" w:hAnsi="Arial" w:cs="Arial"/>
                <w:lang w:val="es-ES_tradnl"/>
              </w:rPr>
              <w:t>,</w:t>
            </w:r>
            <w:r w:rsidR="00120723" w:rsidRPr="00D90E9A">
              <w:rPr>
                <w:rFonts w:ascii="Arial" w:hAnsi="Arial" w:cs="Arial"/>
                <w:lang w:val="es-ES_tradnl"/>
              </w:rPr>
              <w:t xml:space="preserve"> </w:t>
            </w:r>
            <w:r w:rsidR="00D1650E" w:rsidRPr="00D90E9A">
              <w:rPr>
                <w:rFonts w:ascii="Arial" w:hAnsi="Arial" w:cs="Arial"/>
                <w:lang w:val="es-ES_tradnl"/>
              </w:rPr>
              <w:t>debiendo marcar los sobres interiores</w:t>
            </w:r>
            <w:r w:rsidR="00120723" w:rsidRPr="00D90E9A">
              <w:rPr>
                <w:rFonts w:ascii="Arial" w:hAnsi="Arial" w:cs="Arial"/>
                <w:lang w:val="es-ES_tradnl"/>
              </w:rPr>
              <w:t xml:space="preserve"> como “OFERTA ORIGINAL” y “COPIA No [número]”, respectivamente. </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D1650E"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20</w:t>
            </w:r>
            <w:r w:rsidR="00120723" w:rsidRPr="00D90E9A">
              <w:rPr>
                <w:rFonts w:ascii="Arial" w:hAnsi="Arial" w:cs="Arial"/>
                <w:lang w:val="es-ES_tradnl"/>
              </w:rPr>
              <w:t>.2</w:t>
            </w:r>
            <w:r w:rsidR="00120723" w:rsidRPr="00D90E9A">
              <w:rPr>
                <w:rFonts w:ascii="Arial" w:hAnsi="Arial" w:cs="Arial"/>
                <w:lang w:val="es-ES_tradnl"/>
              </w:rPr>
              <w:tab/>
              <w:t xml:space="preserve">Los sobres interiores </w:t>
            </w:r>
            <w:r w:rsidR="00D01375" w:rsidRPr="00D90E9A">
              <w:rPr>
                <w:rFonts w:ascii="Arial" w:hAnsi="Arial" w:cs="Arial"/>
                <w:lang w:val="es-ES_tradnl"/>
              </w:rPr>
              <w:t xml:space="preserve"> y exteriores </w:t>
            </w:r>
            <w:r w:rsidR="00120723" w:rsidRPr="00D90E9A">
              <w:rPr>
                <w:rFonts w:ascii="Arial" w:hAnsi="Arial" w:cs="Arial"/>
                <w:lang w:val="es-ES_tradnl"/>
              </w:rPr>
              <w:t>deberán:</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(a)</w:t>
            </w:r>
            <w:r w:rsidRPr="00D90E9A">
              <w:rPr>
                <w:rFonts w:ascii="Arial" w:hAnsi="Arial" w:cs="Arial"/>
                <w:lang w:val="es-ES_tradnl"/>
              </w:rPr>
              <w:tab/>
              <w:t xml:space="preserve">estar dirigidos al Contratante </w:t>
            </w:r>
            <w:r w:rsidR="00D1650E" w:rsidRPr="00D90E9A">
              <w:rPr>
                <w:rFonts w:ascii="Arial" w:hAnsi="Arial" w:cs="Arial"/>
                <w:lang w:val="es-ES_tradnl"/>
              </w:rPr>
              <w:t>a</w:t>
            </w:r>
            <w:r w:rsidRPr="00D90E9A">
              <w:rPr>
                <w:rFonts w:ascii="Arial" w:hAnsi="Arial" w:cs="Arial"/>
                <w:lang w:val="es-ES_tradnl"/>
              </w:rPr>
              <w:t xml:space="preserve"> la dirección indicada en los </w:t>
            </w:r>
            <w:proofErr w:type="spellStart"/>
            <w:r w:rsidR="003B6663" w:rsidRPr="00D90E9A">
              <w:rPr>
                <w:rFonts w:ascii="Arial" w:hAnsi="Arial" w:cs="Arial"/>
                <w:b/>
                <w:lang w:val="es-ES_tradnl"/>
              </w:rPr>
              <w:t>DDL</w:t>
            </w:r>
            <w:proofErr w:type="spellEnd"/>
            <w:r w:rsidRPr="00D90E9A">
              <w:rPr>
                <w:rFonts w:ascii="Arial" w:hAnsi="Arial" w:cs="Arial"/>
                <w:lang w:val="es-ES_tradnl"/>
              </w:rPr>
              <w:t>;</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(b)</w:t>
            </w:r>
            <w:r w:rsidRPr="00D90E9A">
              <w:rPr>
                <w:rFonts w:ascii="Arial" w:hAnsi="Arial" w:cs="Arial"/>
                <w:lang w:val="es-ES_tradnl"/>
              </w:rPr>
              <w:tab/>
              <w:t xml:space="preserve">llevar el nombre y número de identificación del Contrato según se define en los </w:t>
            </w:r>
            <w:proofErr w:type="spellStart"/>
            <w:r w:rsidR="00D1650E" w:rsidRPr="00D90E9A">
              <w:rPr>
                <w:rFonts w:ascii="Arial" w:hAnsi="Arial" w:cs="Arial"/>
                <w:lang w:val="es-ES_tradnl"/>
              </w:rPr>
              <w:t>DDL</w:t>
            </w:r>
            <w:proofErr w:type="spellEnd"/>
            <w:r w:rsidRPr="00D90E9A">
              <w:rPr>
                <w:rFonts w:ascii="Arial" w:hAnsi="Arial" w:cs="Arial"/>
                <w:lang w:val="es-ES_tradnl"/>
              </w:rPr>
              <w:t xml:space="preserve"> y </w:t>
            </w:r>
            <w:r w:rsidR="00D1650E" w:rsidRPr="00D90E9A">
              <w:rPr>
                <w:rFonts w:ascii="Arial" w:hAnsi="Arial" w:cs="Arial"/>
                <w:lang w:val="es-ES_tradnl"/>
              </w:rPr>
              <w:t xml:space="preserve">en </w:t>
            </w:r>
            <w:r w:rsidRPr="00D90E9A">
              <w:rPr>
                <w:rFonts w:ascii="Arial" w:hAnsi="Arial" w:cs="Arial"/>
                <w:lang w:val="es-ES_tradnl"/>
              </w:rPr>
              <w:t>las Condiciones Especiales del Contrato; y</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(c)</w:t>
            </w:r>
            <w:r w:rsidRPr="00D90E9A">
              <w:rPr>
                <w:rFonts w:ascii="Arial" w:hAnsi="Arial" w:cs="Arial"/>
                <w:lang w:val="es-ES_tradnl"/>
              </w:rPr>
              <w:tab/>
              <w:t xml:space="preserve">llevar una advertencia de no abrirse antes de la hora y la fecha especificadas para la apertura de la oferta según se define en los </w:t>
            </w:r>
            <w:proofErr w:type="spellStart"/>
            <w:r w:rsidR="00D1650E" w:rsidRPr="00D90E9A">
              <w:rPr>
                <w:rFonts w:ascii="Arial" w:hAnsi="Arial" w:cs="Arial"/>
                <w:lang w:val="es-ES_tradnl"/>
              </w:rPr>
              <w:t>DDL</w:t>
            </w:r>
            <w:proofErr w:type="spellEnd"/>
            <w:r w:rsidRPr="00D90E9A">
              <w:rPr>
                <w:rFonts w:ascii="Arial" w:hAnsi="Arial" w:cs="Arial"/>
                <w:lang w:val="es-ES_tradnl"/>
              </w:rPr>
              <w:t>.</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D1650E"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20</w:t>
            </w:r>
            <w:r w:rsidR="00120723" w:rsidRPr="00D90E9A">
              <w:rPr>
                <w:rFonts w:ascii="Arial" w:hAnsi="Arial" w:cs="Arial"/>
                <w:lang w:val="es-ES_tradnl"/>
              </w:rPr>
              <w:t>.3</w:t>
            </w:r>
            <w:r w:rsidR="00120723" w:rsidRPr="00D90E9A">
              <w:rPr>
                <w:rFonts w:ascii="Arial" w:hAnsi="Arial" w:cs="Arial"/>
                <w:lang w:val="es-ES_tradnl"/>
              </w:rPr>
              <w:tab/>
              <w:t xml:space="preserve">Además de la identificación requerida en la Cláusula </w:t>
            </w:r>
            <w:r w:rsidRPr="00D90E9A">
              <w:rPr>
                <w:rFonts w:ascii="Arial" w:hAnsi="Arial" w:cs="Arial"/>
                <w:lang w:val="es-ES_tradnl"/>
              </w:rPr>
              <w:t>20</w:t>
            </w:r>
            <w:r w:rsidR="00120723" w:rsidRPr="00D90E9A">
              <w:rPr>
                <w:rFonts w:ascii="Arial" w:hAnsi="Arial" w:cs="Arial"/>
                <w:lang w:val="es-ES_tradnl"/>
              </w:rPr>
              <w:t>.2, los sobres interiores deberán indicar el nombre y la dirección del Licitante para permitir que la oferta sea devuelta sin abrir en caso de que sea declarada “tardía” conforme a la Cláusula 2</w:t>
            </w:r>
            <w:r w:rsidRPr="00D90E9A">
              <w:rPr>
                <w:rFonts w:ascii="Arial" w:hAnsi="Arial" w:cs="Arial"/>
                <w:lang w:val="es-ES_tradnl"/>
              </w:rPr>
              <w:t>2</w:t>
            </w:r>
            <w:r w:rsidR="00120723" w:rsidRPr="00D90E9A">
              <w:rPr>
                <w:rFonts w:ascii="Arial" w:hAnsi="Arial" w:cs="Arial"/>
                <w:lang w:val="es-ES_tradnl"/>
              </w:rPr>
              <w:t>.</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D01375"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20</w:t>
            </w:r>
            <w:r w:rsidR="00120723" w:rsidRPr="00D90E9A">
              <w:rPr>
                <w:rFonts w:ascii="Arial" w:hAnsi="Arial" w:cs="Arial"/>
                <w:lang w:val="es-ES_tradnl"/>
              </w:rPr>
              <w:t>.4</w:t>
            </w:r>
            <w:r w:rsidR="00120723" w:rsidRPr="00D90E9A">
              <w:rPr>
                <w:rFonts w:ascii="Arial" w:hAnsi="Arial" w:cs="Arial"/>
                <w:lang w:val="es-ES_tradnl"/>
              </w:rPr>
              <w:tab/>
              <w:t>Si el sobre exterior no está cerrado y marcado según lo dispuesto</w:t>
            </w:r>
            <w:r w:rsidR="00D1650E" w:rsidRPr="00D90E9A">
              <w:rPr>
                <w:rFonts w:ascii="Arial" w:hAnsi="Arial" w:cs="Arial"/>
                <w:lang w:val="es-ES_tradnl"/>
              </w:rPr>
              <w:t xml:space="preserve"> más arriba</w:t>
            </w:r>
            <w:r w:rsidR="00120723" w:rsidRPr="00D90E9A">
              <w:rPr>
                <w:rFonts w:ascii="Arial" w:hAnsi="Arial" w:cs="Arial"/>
                <w:lang w:val="es-ES_tradnl"/>
              </w:rPr>
              <w:t>, el Contratante no asumirá responsabilidad alguna en caso de que la oferta se traspapele o sea abierta prematuramente.</w:t>
            </w:r>
          </w:p>
        </w:tc>
      </w:tr>
      <w:tr w:rsidR="00120723" w:rsidRPr="00D90E9A" w:rsidTr="003211C1">
        <w:trPr>
          <w:cantSplit/>
        </w:trPr>
        <w:tc>
          <w:tcPr>
            <w:tcW w:w="2212" w:type="dxa"/>
            <w:vMerge w:val="restart"/>
          </w:tcPr>
          <w:p w:rsidR="00120723" w:rsidRPr="00D90E9A" w:rsidRDefault="00D05618" w:rsidP="00D90E9A">
            <w:pPr>
              <w:spacing w:before="60" w:after="60" w:line="276" w:lineRule="auto"/>
              <w:ind w:left="567" w:hanging="567"/>
              <w:rPr>
                <w:rFonts w:ascii="Arial" w:hAnsi="Arial" w:cs="Arial"/>
                <w:b/>
                <w:lang w:val="es-ES_tradnl"/>
              </w:rPr>
            </w:pPr>
            <w:r w:rsidRPr="00D90E9A">
              <w:rPr>
                <w:rFonts w:ascii="Arial" w:hAnsi="Arial" w:cs="Arial"/>
                <w:b/>
                <w:lang w:val="es-ES_tradnl"/>
              </w:rPr>
              <w:t>21</w:t>
            </w:r>
            <w:r w:rsidR="00120723" w:rsidRPr="00D90E9A">
              <w:rPr>
                <w:rFonts w:ascii="Arial" w:hAnsi="Arial" w:cs="Arial"/>
                <w:b/>
                <w:lang w:val="es-ES_tradnl"/>
              </w:rPr>
              <w:t>.</w:t>
            </w:r>
            <w:r w:rsidR="00120723" w:rsidRPr="00D90E9A">
              <w:rPr>
                <w:rFonts w:ascii="Arial" w:hAnsi="Arial" w:cs="Arial"/>
                <w:b/>
                <w:lang w:val="es-ES_tradnl"/>
              </w:rPr>
              <w:tab/>
              <w:t>Fecha Límite para Presentación de las Ofertas</w:t>
            </w: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2</w:t>
            </w:r>
            <w:r w:rsidR="00D05618" w:rsidRPr="00D90E9A">
              <w:rPr>
                <w:rFonts w:ascii="Arial" w:hAnsi="Arial" w:cs="Arial"/>
                <w:lang w:val="es-ES_tradnl"/>
              </w:rPr>
              <w:t>1</w:t>
            </w:r>
            <w:r w:rsidRPr="00D90E9A">
              <w:rPr>
                <w:rFonts w:ascii="Arial" w:hAnsi="Arial" w:cs="Arial"/>
                <w:lang w:val="es-ES_tradnl"/>
              </w:rPr>
              <w:t>.1</w:t>
            </w:r>
            <w:r w:rsidRPr="00D90E9A">
              <w:rPr>
                <w:rFonts w:ascii="Arial" w:hAnsi="Arial" w:cs="Arial"/>
                <w:lang w:val="es-ES_tradnl"/>
              </w:rPr>
              <w:tab/>
              <w:t xml:space="preserve">Las ofertas deberán ser </w:t>
            </w:r>
            <w:r w:rsidR="00102629" w:rsidRPr="00D90E9A">
              <w:rPr>
                <w:rFonts w:ascii="Arial" w:hAnsi="Arial" w:cs="Arial"/>
                <w:lang w:val="es-ES_tradnl"/>
              </w:rPr>
              <w:t>entregadas</w:t>
            </w:r>
            <w:r w:rsidRPr="00D90E9A">
              <w:rPr>
                <w:rFonts w:ascii="Arial" w:hAnsi="Arial" w:cs="Arial"/>
                <w:lang w:val="es-ES_tradnl"/>
              </w:rPr>
              <w:t xml:space="preserve"> </w:t>
            </w:r>
            <w:r w:rsidR="00D05618" w:rsidRPr="00D90E9A">
              <w:rPr>
                <w:rFonts w:ascii="Arial" w:hAnsi="Arial" w:cs="Arial"/>
                <w:lang w:val="es-ES_tradnl"/>
              </w:rPr>
              <w:t>a</w:t>
            </w:r>
            <w:r w:rsidRPr="00D90E9A">
              <w:rPr>
                <w:rFonts w:ascii="Arial" w:hAnsi="Arial" w:cs="Arial"/>
                <w:lang w:val="es-ES_tradnl"/>
              </w:rPr>
              <w:t xml:space="preserve">l Contratante en la dirección </w:t>
            </w:r>
            <w:r w:rsidR="00D05618" w:rsidRPr="00D90E9A">
              <w:rPr>
                <w:rFonts w:ascii="Arial" w:hAnsi="Arial" w:cs="Arial"/>
                <w:lang w:val="es-ES_tradnl"/>
              </w:rPr>
              <w:t>referida más arriba</w:t>
            </w:r>
            <w:r w:rsidRPr="00D90E9A">
              <w:rPr>
                <w:rFonts w:ascii="Arial" w:hAnsi="Arial" w:cs="Arial"/>
                <w:lang w:val="es-ES_tradnl"/>
              </w:rPr>
              <w:t xml:space="preserve"> a más tardar en la hora y la fecha indicadas en los </w:t>
            </w:r>
            <w:proofErr w:type="spellStart"/>
            <w:r w:rsidR="003B6663" w:rsidRPr="00D90E9A">
              <w:rPr>
                <w:rFonts w:ascii="Arial" w:hAnsi="Arial" w:cs="Arial"/>
                <w:b/>
                <w:lang w:val="es-ES_tradnl"/>
              </w:rPr>
              <w:t>DDL</w:t>
            </w:r>
            <w:proofErr w:type="spellEnd"/>
            <w:r w:rsidRPr="00D90E9A">
              <w:rPr>
                <w:rFonts w:ascii="Arial" w:hAnsi="Arial" w:cs="Arial"/>
                <w:lang w:val="es-ES_tradnl"/>
              </w:rPr>
              <w:t>.</w:t>
            </w:r>
          </w:p>
        </w:tc>
      </w:tr>
      <w:tr w:rsidR="00120723" w:rsidRPr="00D90E9A" w:rsidTr="003211C1">
        <w:trPr>
          <w:cantSplit/>
        </w:trPr>
        <w:tc>
          <w:tcPr>
            <w:tcW w:w="2212" w:type="dxa"/>
            <w:vMerge/>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2</w:t>
            </w:r>
            <w:r w:rsidR="00A52CCE" w:rsidRPr="00D90E9A">
              <w:rPr>
                <w:rFonts w:ascii="Arial" w:hAnsi="Arial" w:cs="Arial"/>
                <w:lang w:val="es-ES_tradnl"/>
              </w:rPr>
              <w:t>1</w:t>
            </w:r>
            <w:r w:rsidRPr="00D90E9A">
              <w:rPr>
                <w:rFonts w:ascii="Arial" w:hAnsi="Arial" w:cs="Arial"/>
                <w:lang w:val="es-ES_tradnl"/>
              </w:rPr>
              <w:t>.2</w:t>
            </w:r>
            <w:r w:rsidRPr="00D90E9A">
              <w:rPr>
                <w:rFonts w:ascii="Arial" w:hAnsi="Arial" w:cs="Arial"/>
                <w:lang w:val="es-ES_tradnl"/>
              </w:rPr>
              <w:tab/>
              <w:t xml:space="preserve">El Contratante </w:t>
            </w:r>
            <w:r w:rsidR="00A52CCE" w:rsidRPr="00D90E9A">
              <w:rPr>
                <w:rFonts w:ascii="Arial" w:hAnsi="Arial" w:cs="Arial"/>
                <w:lang w:val="es-ES_tradnl"/>
              </w:rPr>
              <w:t>puede</w:t>
            </w:r>
            <w:r w:rsidRPr="00D90E9A">
              <w:rPr>
                <w:rFonts w:ascii="Arial" w:hAnsi="Arial" w:cs="Arial"/>
                <w:lang w:val="es-ES_tradnl"/>
              </w:rPr>
              <w:t xml:space="preserve"> </w:t>
            </w:r>
            <w:r w:rsidR="00A52CCE" w:rsidRPr="00D90E9A">
              <w:rPr>
                <w:rFonts w:ascii="Arial" w:hAnsi="Arial" w:cs="Arial"/>
                <w:lang w:val="es-ES_tradnl"/>
              </w:rPr>
              <w:t>extender</w:t>
            </w:r>
            <w:r w:rsidRPr="00D90E9A">
              <w:rPr>
                <w:rFonts w:ascii="Arial" w:hAnsi="Arial" w:cs="Arial"/>
                <w:lang w:val="es-ES_tradnl"/>
              </w:rPr>
              <w:t xml:space="preserve"> la fecha límite para presentación de las ofertas </w:t>
            </w:r>
            <w:r w:rsidR="00A52CCE" w:rsidRPr="00D90E9A">
              <w:rPr>
                <w:rFonts w:ascii="Arial" w:hAnsi="Arial" w:cs="Arial"/>
                <w:lang w:val="es-ES_tradnl"/>
              </w:rPr>
              <w:t>emitiendo</w:t>
            </w:r>
            <w:r w:rsidRPr="00D90E9A">
              <w:rPr>
                <w:rFonts w:ascii="Arial" w:hAnsi="Arial" w:cs="Arial"/>
                <w:lang w:val="es-ES_tradnl"/>
              </w:rPr>
              <w:t xml:space="preserve"> una enmienda en conformidad con la Cláusula 1</w:t>
            </w:r>
            <w:r w:rsidR="00A52CCE" w:rsidRPr="00D90E9A">
              <w:rPr>
                <w:rFonts w:ascii="Arial" w:hAnsi="Arial" w:cs="Arial"/>
                <w:lang w:val="es-ES_tradnl"/>
              </w:rPr>
              <w:t>1</w:t>
            </w:r>
            <w:r w:rsidRPr="00D90E9A">
              <w:rPr>
                <w:rFonts w:ascii="Arial" w:hAnsi="Arial" w:cs="Arial"/>
                <w:lang w:val="es-ES_tradnl"/>
              </w:rPr>
              <w:t xml:space="preserve">, en cuyo caso todos los derechos y obligaciones del Contratante y los Licitantes previamente sujetos a la fecha límite original </w:t>
            </w:r>
            <w:r w:rsidR="00A52CCE" w:rsidRPr="00D90E9A">
              <w:rPr>
                <w:rFonts w:ascii="Arial" w:hAnsi="Arial" w:cs="Arial"/>
                <w:lang w:val="es-ES_tradnl"/>
              </w:rPr>
              <w:t>estarán sujetos</w:t>
            </w:r>
            <w:r w:rsidRPr="00D90E9A">
              <w:rPr>
                <w:rFonts w:ascii="Arial" w:hAnsi="Arial" w:cs="Arial"/>
                <w:lang w:val="es-ES_tradnl"/>
              </w:rPr>
              <w:t xml:space="preserve"> a la nueva fecha límite.</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r w:rsidRPr="00D90E9A">
              <w:rPr>
                <w:rFonts w:ascii="Arial" w:hAnsi="Arial" w:cs="Arial"/>
                <w:b/>
                <w:lang w:val="es-ES_tradnl"/>
              </w:rPr>
              <w:t>2</w:t>
            </w:r>
            <w:r w:rsidR="00A52CCE" w:rsidRPr="00D90E9A">
              <w:rPr>
                <w:rFonts w:ascii="Arial" w:hAnsi="Arial" w:cs="Arial"/>
                <w:b/>
                <w:lang w:val="es-ES_tradnl"/>
              </w:rPr>
              <w:t>2</w:t>
            </w:r>
            <w:r w:rsidRPr="00D90E9A">
              <w:rPr>
                <w:rFonts w:ascii="Arial" w:hAnsi="Arial" w:cs="Arial"/>
                <w:b/>
                <w:lang w:val="es-ES_tradnl"/>
              </w:rPr>
              <w:t>.</w:t>
            </w:r>
            <w:r w:rsidRPr="00D90E9A">
              <w:rPr>
                <w:rFonts w:ascii="Arial" w:hAnsi="Arial" w:cs="Arial"/>
                <w:b/>
                <w:lang w:val="es-ES_tradnl"/>
              </w:rPr>
              <w:tab/>
              <w:t>Ofertas Tardías</w:t>
            </w: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2</w:t>
            </w:r>
            <w:r w:rsidR="00A52CCE" w:rsidRPr="00D90E9A">
              <w:rPr>
                <w:rFonts w:ascii="Arial" w:hAnsi="Arial" w:cs="Arial"/>
                <w:lang w:val="es-ES_tradnl"/>
              </w:rPr>
              <w:t>2</w:t>
            </w:r>
            <w:r w:rsidRPr="00D90E9A">
              <w:rPr>
                <w:rFonts w:ascii="Arial" w:hAnsi="Arial" w:cs="Arial"/>
                <w:lang w:val="es-ES_tradnl"/>
              </w:rPr>
              <w:t>.1</w:t>
            </w:r>
            <w:r w:rsidRPr="00D90E9A">
              <w:rPr>
                <w:rFonts w:ascii="Arial" w:hAnsi="Arial" w:cs="Arial"/>
                <w:lang w:val="es-ES_tradnl"/>
              </w:rPr>
              <w:tab/>
              <w:t xml:space="preserve">Toda oferta que reciba el Contratante después del plazo </w:t>
            </w:r>
            <w:r w:rsidR="00A52CCE" w:rsidRPr="00D90E9A">
              <w:rPr>
                <w:rFonts w:ascii="Arial" w:hAnsi="Arial" w:cs="Arial"/>
                <w:lang w:val="es-ES_tradnl"/>
              </w:rPr>
              <w:t>límite</w:t>
            </w:r>
            <w:r w:rsidRPr="00D90E9A">
              <w:rPr>
                <w:rFonts w:ascii="Arial" w:hAnsi="Arial" w:cs="Arial"/>
                <w:lang w:val="es-ES_tradnl"/>
              </w:rPr>
              <w:t xml:space="preserve"> </w:t>
            </w:r>
            <w:r w:rsidR="00A52CCE" w:rsidRPr="00D90E9A">
              <w:rPr>
                <w:rFonts w:ascii="Arial" w:hAnsi="Arial" w:cs="Arial"/>
                <w:lang w:val="es-ES_tradnl"/>
              </w:rPr>
              <w:t xml:space="preserve">prescripto en la </w:t>
            </w:r>
            <w:proofErr w:type="spellStart"/>
            <w:r w:rsidR="00A52CCE" w:rsidRPr="00D90E9A">
              <w:rPr>
                <w:rFonts w:ascii="Arial" w:hAnsi="Arial" w:cs="Arial"/>
                <w:lang w:val="es-ES_tradnl"/>
              </w:rPr>
              <w:t>IAL</w:t>
            </w:r>
            <w:proofErr w:type="spellEnd"/>
            <w:r w:rsidRPr="00D90E9A">
              <w:rPr>
                <w:rFonts w:ascii="Arial" w:hAnsi="Arial" w:cs="Arial"/>
                <w:lang w:val="es-ES_tradnl"/>
              </w:rPr>
              <w:t xml:space="preserve"> Cláusula 2</w:t>
            </w:r>
            <w:r w:rsidR="00A52CCE" w:rsidRPr="00D90E9A">
              <w:rPr>
                <w:rFonts w:ascii="Arial" w:hAnsi="Arial" w:cs="Arial"/>
                <w:lang w:val="es-ES_tradnl"/>
              </w:rPr>
              <w:t>1</w:t>
            </w:r>
            <w:r w:rsidRPr="00D90E9A">
              <w:rPr>
                <w:rFonts w:ascii="Arial" w:hAnsi="Arial" w:cs="Arial"/>
                <w:lang w:val="es-ES_tradnl"/>
              </w:rPr>
              <w:t xml:space="preserve"> será devuelta al Licitante sin abrir.</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r w:rsidRPr="00D90E9A">
              <w:rPr>
                <w:rFonts w:ascii="Arial" w:hAnsi="Arial" w:cs="Arial"/>
                <w:b/>
                <w:lang w:val="es-ES_tradnl"/>
              </w:rPr>
              <w:t>2</w:t>
            </w:r>
            <w:r w:rsidR="00A52CCE" w:rsidRPr="00D90E9A">
              <w:rPr>
                <w:rFonts w:ascii="Arial" w:hAnsi="Arial" w:cs="Arial"/>
                <w:b/>
                <w:lang w:val="es-ES_tradnl"/>
              </w:rPr>
              <w:t>3</w:t>
            </w:r>
            <w:r w:rsidR="00906712">
              <w:rPr>
                <w:rFonts w:ascii="Arial" w:hAnsi="Arial" w:cs="Arial"/>
                <w:b/>
                <w:lang w:val="es-ES_tradnl"/>
              </w:rPr>
              <w:t xml:space="preserve">.  </w:t>
            </w:r>
            <w:r w:rsidRPr="00D90E9A">
              <w:rPr>
                <w:rFonts w:ascii="Arial" w:hAnsi="Arial" w:cs="Arial"/>
                <w:b/>
                <w:lang w:val="es-ES_tradnl"/>
              </w:rPr>
              <w:t xml:space="preserve">Modificación y Retiro de las Ofertas </w:t>
            </w: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2</w:t>
            </w:r>
            <w:r w:rsidR="00A52CCE" w:rsidRPr="00D90E9A">
              <w:rPr>
                <w:rFonts w:ascii="Arial" w:hAnsi="Arial" w:cs="Arial"/>
                <w:lang w:val="es-ES_tradnl"/>
              </w:rPr>
              <w:t>3</w:t>
            </w:r>
            <w:r w:rsidRPr="00D90E9A">
              <w:rPr>
                <w:rFonts w:ascii="Arial" w:hAnsi="Arial" w:cs="Arial"/>
                <w:lang w:val="es-ES_tradnl"/>
              </w:rPr>
              <w:t>.1</w:t>
            </w:r>
            <w:r w:rsidRPr="00D90E9A">
              <w:rPr>
                <w:rFonts w:ascii="Arial" w:hAnsi="Arial" w:cs="Arial"/>
                <w:lang w:val="es-ES_tradnl"/>
              </w:rPr>
              <w:tab/>
              <w:t xml:space="preserve">El Licitante podrá modificar o retirar su oferta, avisando por escrito antes de la fecha límite prescrita en la </w:t>
            </w:r>
            <w:proofErr w:type="spellStart"/>
            <w:r w:rsidR="00A52CCE" w:rsidRPr="00D90E9A">
              <w:rPr>
                <w:rFonts w:ascii="Arial" w:hAnsi="Arial" w:cs="Arial"/>
                <w:lang w:val="es-ES_tradnl"/>
              </w:rPr>
              <w:t>IAL</w:t>
            </w:r>
            <w:proofErr w:type="spellEnd"/>
            <w:r w:rsidR="00A52CCE" w:rsidRPr="00D90E9A">
              <w:rPr>
                <w:rFonts w:ascii="Arial" w:hAnsi="Arial" w:cs="Arial"/>
                <w:lang w:val="es-ES_tradnl"/>
              </w:rPr>
              <w:t xml:space="preserve"> </w:t>
            </w:r>
            <w:r w:rsidRPr="00D90E9A">
              <w:rPr>
                <w:rFonts w:ascii="Arial" w:hAnsi="Arial" w:cs="Arial"/>
                <w:lang w:val="es-ES_tradnl"/>
              </w:rPr>
              <w:t>Cláusula 2</w:t>
            </w:r>
            <w:r w:rsidR="00A52CCE" w:rsidRPr="00D90E9A">
              <w:rPr>
                <w:rFonts w:ascii="Arial" w:hAnsi="Arial" w:cs="Arial"/>
                <w:lang w:val="es-ES_tradnl"/>
              </w:rPr>
              <w:t>1</w:t>
            </w:r>
            <w:r w:rsidRPr="00D90E9A">
              <w:rPr>
                <w:rFonts w:ascii="Arial" w:hAnsi="Arial" w:cs="Arial"/>
                <w:lang w:val="es-ES_tradnl"/>
              </w:rPr>
              <w:t>.</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2</w:t>
            </w:r>
            <w:r w:rsidR="001B4852" w:rsidRPr="00D90E9A">
              <w:rPr>
                <w:rFonts w:ascii="Arial" w:hAnsi="Arial" w:cs="Arial"/>
                <w:lang w:val="es-ES_tradnl"/>
              </w:rPr>
              <w:t>3</w:t>
            </w:r>
            <w:r w:rsidRPr="00D90E9A">
              <w:rPr>
                <w:rFonts w:ascii="Arial" w:hAnsi="Arial" w:cs="Arial"/>
                <w:lang w:val="es-ES_tradnl"/>
              </w:rPr>
              <w:t>.2</w:t>
            </w:r>
            <w:r w:rsidRPr="00D90E9A">
              <w:rPr>
                <w:rFonts w:ascii="Arial" w:hAnsi="Arial" w:cs="Arial"/>
                <w:lang w:val="es-ES_tradnl"/>
              </w:rPr>
              <w:tab/>
            </w:r>
            <w:r w:rsidR="001B4852" w:rsidRPr="00D90E9A">
              <w:rPr>
                <w:rFonts w:ascii="Arial" w:hAnsi="Arial" w:cs="Arial"/>
                <w:lang w:val="es-ES_tradnl"/>
              </w:rPr>
              <w:t>Cada</w:t>
            </w:r>
            <w:r w:rsidRPr="00D90E9A">
              <w:rPr>
                <w:rFonts w:ascii="Arial" w:hAnsi="Arial" w:cs="Arial"/>
                <w:lang w:val="es-ES_tradnl"/>
              </w:rPr>
              <w:t xml:space="preserve"> aviso de modificación o retiro de una oferta </w:t>
            </w:r>
            <w:r w:rsidR="001B4852" w:rsidRPr="00D90E9A">
              <w:rPr>
                <w:rFonts w:ascii="Arial" w:hAnsi="Arial" w:cs="Arial"/>
                <w:lang w:val="es-ES_tradnl"/>
              </w:rPr>
              <w:t xml:space="preserve">del Licitante </w:t>
            </w:r>
            <w:r w:rsidRPr="00D90E9A">
              <w:rPr>
                <w:rFonts w:ascii="Arial" w:hAnsi="Arial" w:cs="Arial"/>
                <w:lang w:val="es-ES_tradnl"/>
              </w:rPr>
              <w:t xml:space="preserve">deberá ser preparado, sellado, marcado y entregado de acuerdo con las </w:t>
            </w:r>
            <w:proofErr w:type="spellStart"/>
            <w:r w:rsidR="001B4852" w:rsidRPr="00D90E9A">
              <w:rPr>
                <w:rFonts w:ascii="Arial" w:hAnsi="Arial" w:cs="Arial"/>
                <w:lang w:val="es-ES_tradnl"/>
              </w:rPr>
              <w:t>IAL</w:t>
            </w:r>
            <w:proofErr w:type="spellEnd"/>
            <w:r w:rsidR="001B4852" w:rsidRPr="00D90E9A">
              <w:rPr>
                <w:rFonts w:ascii="Arial" w:hAnsi="Arial" w:cs="Arial"/>
                <w:lang w:val="es-ES_tradnl"/>
              </w:rPr>
              <w:t xml:space="preserve"> </w:t>
            </w:r>
            <w:r w:rsidRPr="00D90E9A">
              <w:rPr>
                <w:rFonts w:ascii="Arial" w:hAnsi="Arial" w:cs="Arial"/>
                <w:lang w:val="es-ES_tradnl"/>
              </w:rPr>
              <w:t>Cláusulas 1</w:t>
            </w:r>
            <w:r w:rsidR="001B4852" w:rsidRPr="00D90E9A">
              <w:rPr>
                <w:rFonts w:ascii="Arial" w:hAnsi="Arial" w:cs="Arial"/>
                <w:lang w:val="es-ES_tradnl"/>
              </w:rPr>
              <w:t>9</w:t>
            </w:r>
            <w:r w:rsidRPr="00D90E9A">
              <w:rPr>
                <w:rFonts w:ascii="Arial" w:hAnsi="Arial" w:cs="Arial"/>
                <w:lang w:val="es-ES_tradnl"/>
              </w:rPr>
              <w:t xml:space="preserve"> y </w:t>
            </w:r>
            <w:r w:rsidR="001B4852" w:rsidRPr="00D90E9A">
              <w:rPr>
                <w:rFonts w:ascii="Arial" w:hAnsi="Arial" w:cs="Arial"/>
                <w:lang w:val="es-ES_tradnl"/>
              </w:rPr>
              <w:t>20</w:t>
            </w:r>
            <w:r w:rsidRPr="00D90E9A">
              <w:rPr>
                <w:rFonts w:ascii="Arial" w:hAnsi="Arial" w:cs="Arial"/>
                <w:lang w:val="es-ES_tradnl"/>
              </w:rPr>
              <w:t xml:space="preserve">, con los sobres interior y exterior marcados </w:t>
            </w:r>
            <w:r w:rsidR="001B4852" w:rsidRPr="00D90E9A">
              <w:rPr>
                <w:rFonts w:ascii="Arial" w:hAnsi="Arial" w:cs="Arial"/>
                <w:lang w:val="es-ES_tradnl"/>
              </w:rPr>
              <w:t>adicionalmente</w:t>
            </w:r>
            <w:r w:rsidRPr="00D90E9A">
              <w:rPr>
                <w:rFonts w:ascii="Arial" w:hAnsi="Arial" w:cs="Arial"/>
                <w:lang w:val="es-ES_tradnl"/>
              </w:rPr>
              <w:t xml:space="preserve"> co</w:t>
            </w:r>
            <w:r w:rsidR="001B4852" w:rsidRPr="00D90E9A">
              <w:rPr>
                <w:rFonts w:ascii="Arial" w:hAnsi="Arial" w:cs="Arial"/>
                <w:lang w:val="es-ES_tradnl"/>
              </w:rPr>
              <w:t>mo</w:t>
            </w:r>
            <w:r w:rsidRPr="00D90E9A">
              <w:rPr>
                <w:rFonts w:ascii="Arial" w:hAnsi="Arial" w:cs="Arial"/>
                <w:lang w:val="es-ES_tradnl"/>
              </w:rPr>
              <w:t xml:space="preserve"> “MODIFICACIÓN” o “RETIRO”, según </w:t>
            </w:r>
            <w:r w:rsidR="001B4852" w:rsidRPr="00D90E9A">
              <w:rPr>
                <w:rFonts w:ascii="Arial" w:hAnsi="Arial" w:cs="Arial"/>
                <w:lang w:val="es-ES_tradnl"/>
              </w:rPr>
              <w:t>corresponda</w:t>
            </w:r>
            <w:r w:rsidRPr="00D90E9A">
              <w:rPr>
                <w:rFonts w:ascii="Arial" w:hAnsi="Arial" w:cs="Arial"/>
                <w:lang w:val="es-ES_tradnl"/>
              </w:rPr>
              <w:t>.</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2</w:t>
            </w:r>
            <w:r w:rsidR="001B4852" w:rsidRPr="00D90E9A">
              <w:rPr>
                <w:rFonts w:ascii="Arial" w:hAnsi="Arial" w:cs="Arial"/>
                <w:lang w:val="es-ES_tradnl"/>
              </w:rPr>
              <w:t>3</w:t>
            </w:r>
            <w:r w:rsidRPr="00D90E9A">
              <w:rPr>
                <w:rFonts w:ascii="Arial" w:hAnsi="Arial" w:cs="Arial"/>
                <w:lang w:val="es-ES_tradnl"/>
              </w:rPr>
              <w:t>.3</w:t>
            </w:r>
            <w:r w:rsidRPr="00D90E9A">
              <w:rPr>
                <w:rFonts w:ascii="Arial" w:hAnsi="Arial" w:cs="Arial"/>
                <w:lang w:val="es-ES_tradnl"/>
              </w:rPr>
              <w:tab/>
              <w:t>Ninguna oferta puede ser modificada después de la fecha límite para la presentación de las ofertas.</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tabs>
                <w:tab w:val="left" w:pos="1208"/>
              </w:tabs>
              <w:spacing w:before="60" w:after="60" w:line="276" w:lineRule="auto"/>
              <w:ind w:left="742" w:hanging="742"/>
              <w:jc w:val="both"/>
              <w:rPr>
                <w:rFonts w:ascii="Arial" w:hAnsi="Arial" w:cs="Arial"/>
                <w:lang w:val="es-ES_tradnl"/>
              </w:rPr>
            </w:pPr>
            <w:r w:rsidRPr="00D90E9A">
              <w:rPr>
                <w:rFonts w:ascii="Arial" w:hAnsi="Arial" w:cs="Arial"/>
                <w:lang w:val="es-ES_tradnl"/>
              </w:rPr>
              <w:t>2</w:t>
            </w:r>
            <w:r w:rsidR="001B4852" w:rsidRPr="00D90E9A">
              <w:rPr>
                <w:rFonts w:ascii="Arial" w:hAnsi="Arial" w:cs="Arial"/>
                <w:lang w:val="es-ES_tradnl"/>
              </w:rPr>
              <w:t>3</w:t>
            </w:r>
            <w:r w:rsidRPr="00D90E9A">
              <w:rPr>
                <w:rFonts w:ascii="Arial" w:hAnsi="Arial" w:cs="Arial"/>
                <w:lang w:val="es-ES_tradnl"/>
              </w:rPr>
              <w:t>.4</w:t>
            </w:r>
            <w:r w:rsidRPr="00D90E9A">
              <w:rPr>
                <w:rFonts w:ascii="Arial" w:hAnsi="Arial" w:cs="Arial"/>
                <w:lang w:val="es-ES_tradnl"/>
              </w:rPr>
              <w:tab/>
              <w:t xml:space="preserve">Ninguna oferta podrá ser retirada en el intervalo entre el vencimiento del plazo para la presentación y el vencimiento del período de validez de la oferta especificado en los </w:t>
            </w:r>
            <w:proofErr w:type="spellStart"/>
            <w:r w:rsidR="001B4852" w:rsidRPr="00D90E9A">
              <w:rPr>
                <w:rFonts w:ascii="Arial" w:hAnsi="Arial" w:cs="Arial"/>
                <w:lang w:val="es-ES_tradnl"/>
              </w:rPr>
              <w:t>DDL</w:t>
            </w:r>
            <w:proofErr w:type="spellEnd"/>
            <w:r w:rsidRPr="00D90E9A">
              <w:rPr>
                <w:rFonts w:ascii="Arial" w:hAnsi="Arial" w:cs="Arial"/>
                <w:lang w:val="es-ES_tradnl"/>
              </w:rPr>
              <w:t xml:space="preserve"> o </w:t>
            </w:r>
            <w:r w:rsidR="001B4852" w:rsidRPr="00D90E9A">
              <w:rPr>
                <w:rFonts w:ascii="Arial" w:hAnsi="Arial" w:cs="Arial"/>
                <w:lang w:val="es-ES_tradnl"/>
              </w:rPr>
              <w:t>su</w:t>
            </w:r>
            <w:r w:rsidRPr="00D90E9A">
              <w:rPr>
                <w:rFonts w:ascii="Arial" w:hAnsi="Arial" w:cs="Arial"/>
                <w:lang w:val="es-ES_tradnl"/>
              </w:rPr>
              <w:t xml:space="preserve"> ext</w:t>
            </w:r>
            <w:r w:rsidR="001B4852" w:rsidRPr="00D90E9A">
              <w:rPr>
                <w:rFonts w:ascii="Arial" w:hAnsi="Arial" w:cs="Arial"/>
                <w:lang w:val="es-ES_tradnl"/>
              </w:rPr>
              <w:t>ensión conforme a la Cláusula 16</w:t>
            </w:r>
            <w:r w:rsidRPr="00D90E9A">
              <w:rPr>
                <w:rFonts w:ascii="Arial" w:hAnsi="Arial" w:cs="Arial"/>
                <w:lang w:val="es-ES_tradnl"/>
              </w:rPr>
              <w:t>.2</w:t>
            </w:r>
            <w:r w:rsidR="001B4852" w:rsidRPr="00D90E9A">
              <w:rPr>
                <w:rFonts w:ascii="Arial" w:hAnsi="Arial" w:cs="Arial"/>
                <w:lang w:val="es-ES_tradnl"/>
              </w:rPr>
              <w:t>,</w:t>
            </w:r>
            <w:r w:rsidRPr="00D90E9A">
              <w:rPr>
                <w:rFonts w:ascii="Arial" w:hAnsi="Arial" w:cs="Arial"/>
                <w:lang w:val="es-ES_tradnl"/>
              </w:rPr>
              <w:t xml:space="preserve"> ya que el retiro de una oferta durante ese intervalo puede dar lugar a que se haga efectiva la garantía de seriedad de la oferta de conformidad con la </w:t>
            </w:r>
            <w:proofErr w:type="spellStart"/>
            <w:r w:rsidR="001B4852" w:rsidRPr="00D90E9A">
              <w:rPr>
                <w:rFonts w:ascii="Arial" w:hAnsi="Arial" w:cs="Arial"/>
                <w:lang w:val="es-ES_tradnl"/>
              </w:rPr>
              <w:t>IAL</w:t>
            </w:r>
            <w:proofErr w:type="spellEnd"/>
            <w:r w:rsidR="001B4852" w:rsidRPr="00D90E9A">
              <w:rPr>
                <w:rFonts w:ascii="Arial" w:hAnsi="Arial" w:cs="Arial"/>
                <w:lang w:val="es-ES_tradnl"/>
              </w:rPr>
              <w:t xml:space="preserve"> </w:t>
            </w:r>
            <w:r w:rsidRPr="00D90E9A">
              <w:rPr>
                <w:rFonts w:ascii="Arial" w:hAnsi="Arial" w:cs="Arial"/>
                <w:lang w:val="es-ES_tradnl"/>
              </w:rPr>
              <w:t xml:space="preserve">Cláusula </w:t>
            </w:r>
            <w:r w:rsidR="001B4852" w:rsidRPr="00D90E9A">
              <w:rPr>
                <w:rFonts w:ascii="Arial" w:hAnsi="Arial" w:cs="Arial"/>
                <w:lang w:val="es-ES_tradnl"/>
              </w:rPr>
              <w:t>17</w:t>
            </w:r>
            <w:r w:rsidRPr="00D90E9A">
              <w:rPr>
                <w:rFonts w:ascii="Arial" w:hAnsi="Arial" w:cs="Arial"/>
                <w:lang w:val="es-ES_tradnl"/>
              </w:rPr>
              <w:t>.</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2</w:t>
            </w:r>
            <w:r w:rsidR="001B4852" w:rsidRPr="00D90E9A">
              <w:rPr>
                <w:rFonts w:ascii="Arial" w:hAnsi="Arial" w:cs="Arial"/>
                <w:lang w:val="es-ES_tradnl"/>
              </w:rPr>
              <w:t>3</w:t>
            </w:r>
            <w:r w:rsidRPr="00D90E9A">
              <w:rPr>
                <w:rFonts w:ascii="Arial" w:hAnsi="Arial" w:cs="Arial"/>
                <w:lang w:val="es-ES_tradnl"/>
              </w:rPr>
              <w:t>.5</w:t>
            </w:r>
            <w:r w:rsidRPr="00D90E9A">
              <w:rPr>
                <w:rFonts w:ascii="Arial" w:hAnsi="Arial" w:cs="Arial"/>
                <w:lang w:val="es-ES_tradnl"/>
              </w:rPr>
              <w:tab/>
              <w:t>Los Licitantes pueden solamente ofrecer descuentos</w:t>
            </w:r>
            <w:r w:rsidR="001B4852" w:rsidRPr="00D90E9A">
              <w:rPr>
                <w:rFonts w:ascii="Arial" w:hAnsi="Arial" w:cs="Arial"/>
                <w:lang w:val="es-ES_tradnl"/>
              </w:rPr>
              <w:t>,</w:t>
            </w:r>
            <w:r w:rsidRPr="00D90E9A">
              <w:rPr>
                <w:rFonts w:ascii="Arial" w:hAnsi="Arial" w:cs="Arial"/>
                <w:lang w:val="es-ES_tradnl"/>
              </w:rPr>
              <w:t xml:space="preserve"> o </w:t>
            </w:r>
            <w:r w:rsidR="001B4852" w:rsidRPr="00D90E9A">
              <w:rPr>
                <w:rFonts w:ascii="Arial" w:hAnsi="Arial" w:cs="Arial"/>
                <w:lang w:val="es-ES_tradnl"/>
              </w:rPr>
              <w:t>bien</w:t>
            </w:r>
            <w:r w:rsidRPr="00D90E9A">
              <w:rPr>
                <w:rFonts w:ascii="Arial" w:hAnsi="Arial" w:cs="Arial"/>
                <w:lang w:val="es-ES_tradnl"/>
              </w:rPr>
              <w:t xml:space="preserve"> modificar los precios de sus ofertas</w:t>
            </w:r>
            <w:r w:rsidR="001B4852" w:rsidRPr="00D90E9A">
              <w:rPr>
                <w:rFonts w:ascii="Arial" w:hAnsi="Arial" w:cs="Arial"/>
                <w:lang w:val="es-ES_tradnl"/>
              </w:rPr>
              <w:t>,</w:t>
            </w:r>
            <w:r w:rsidRPr="00D90E9A">
              <w:rPr>
                <w:rFonts w:ascii="Arial" w:hAnsi="Arial" w:cs="Arial"/>
                <w:lang w:val="es-ES_tradnl"/>
              </w:rPr>
              <w:t xml:space="preserve"> presentando las modificaciones de oferta </w:t>
            </w:r>
            <w:r w:rsidR="001B4852" w:rsidRPr="00D90E9A">
              <w:rPr>
                <w:rFonts w:ascii="Arial" w:hAnsi="Arial" w:cs="Arial"/>
                <w:lang w:val="es-ES_tradnl"/>
              </w:rPr>
              <w:t>de</w:t>
            </w:r>
            <w:r w:rsidRPr="00D90E9A">
              <w:rPr>
                <w:rFonts w:ascii="Arial" w:hAnsi="Arial" w:cs="Arial"/>
                <w:lang w:val="es-ES_tradnl"/>
              </w:rPr>
              <w:t xml:space="preserve"> conformidad con esta cláusula</w:t>
            </w:r>
            <w:r w:rsidR="001B4852" w:rsidRPr="00D90E9A">
              <w:rPr>
                <w:rFonts w:ascii="Arial" w:hAnsi="Arial" w:cs="Arial"/>
                <w:lang w:val="es-ES_tradnl"/>
              </w:rPr>
              <w:t>,</w:t>
            </w:r>
            <w:r w:rsidRPr="00D90E9A">
              <w:rPr>
                <w:rFonts w:ascii="Arial" w:hAnsi="Arial" w:cs="Arial"/>
                <w:lang w:val="es-ES_tradnl"/>
              </w:rPr>
              <w:t xml:space="preserve"> o inclui</w:t>
            </w:r>
            <w:r w:rsidR="001B4852" w:rsidRPr="00D90E9A">
              <w:rPr>
                <w:rFonts w:ascii="Arial" w:hAnsi="Arial" w:cs="Arial"/>
                <w:lang w:val="es-ES_tradnl"/>
              </w:rPr>
              <w:t>rlas</w:t>
            </w:r>
            <w:r w:rsidRPr="00D90E9A">
              <w:rPr>
                <w:rFonts w:ascii="Arial" w:hAnsi="Arial" w:cs="Arial"/>
                <w:lang w:val="es-ES_tradnl"/>
              </w:rPr>
              <w:t xml:space="preserve"> en la presentación de la oferta original.</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906712" w:rsidP="00D90E9A">
            <w:pPr>
              <w:spacing w:before="60" w:after="60" w:line="276" w:lineRule="auto"/>
              <w:ind w:left="742" w:hanging="742"/>
              <w:jc w:val="center"/>
              <w:rPr>
                <w:rFonts w:ascii="Arial" w:hAnsi="Arial" w:cs="Arial"/>
                <w:b/>
                <w:lang w:val="es-ES_tradnl"/>
              </w:rPr>
            </w:pPr>
            <w:r>
              <w:rPr>
                <w:rFonts w:ascii="Arial" w:hAnsi="Arial" w:cs="Arial"/>
                <w:b/>
                <w:lang w:val="es-ES_tradnl"/>
              </w:rPr>
              <w:t xml:space="preserve">           </w:t>
            </w:r>
            <w:r w:rsidR="00120723" w:rsidRPr="00D90E9A">
              <w:rPr>
                <w:rFonts w:ascii="Arial" w:hAnsi="Arial" w:cs="Arial"/>
                <w:b/>
                <w:lang w:val="es-ES_tradnl"/>
              </w:rPr>
              <w:t xml:space="preserve">E. Apertura y Evaluación de las Ofertas </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r w:rsidRPr="00D90E9A">
              <w:rPr>
                <w:rFonts w:ascii="Arial" w:hAnsi="Arial" w:cs="Arial"/>
                <w:b/>
                <w:lang w:val="es-ES_tradnl"/>
              </w:rPr>
              <w:t>2</w:t>
            </w:r>
            <w:r w:rsidR="001B4852" w:rsidRPr="00D90E9A">
              <w:rPr>
                <w:rFonts w:ascii="Arial" w:hAnsi="Arial" w:cs="Arial"/>
                <w:b/>
                <w:lang w:val="es-ES_tradnl"/>
              </w:rPr>
              <w:t>4</w:t>
            </w:r>
            <w:r w:rsidRPr="00D90E9A">
              <w:rPr>
                <w:rFonts w:ascii="Arial" w:hAnsi="Arial" w:cs="Arial"/>
                <w:b/>
                <w:lang w:val="es-ES_tradnl"/>
              </w:rPr>
              <w:t>.</w:t>
            </w:r>
            <w:r w:rsidRPr="00D90E9A">
              <w:rPr>
                <w:rFonts w:ascii="Arial" w:hAnsi="Arial" w:cs="Arial"/>
                <w:b/>
                <w:lang w:val="es-ES_tradnl"/>
              </w:rPr>
              <w:tab/>
              <w:t xml:space="preserve">Apertura de las Ofertas </w:t>
            </w:r>
          </w:p>
        </w:tc>
        <w:tc>
          <w:tcPr>
            <w:tcW w:w="6508" w:type="dxa"/>
          </w:tcPr>
          <w:p w:rsidR="00120723" w:rsidRPr="00D90E9A" w:rsidRDefault="00120723" w:rsidP="00906712">
            <w:pPr>
              <w:spacing w:before="60" w:after="60" w:line="276" w:lineRule="auto"/>
              <w:ind w:left="742" w:hanging="742"/>
              <w:jc w:val="both"/>
              <w:rPr>
                <w:rFonts w:ascii="Arial" w:hAnsi="Arial" w:cs="Arial"/>
                <w:lang w:val="es-ES_tradnl"/>
              </w:rPr>
            </w:pPr>
            <w:r w:rsidRPr="00D90E9A">
              <w:rPr>
                <w:rFonts w:ascii="Arial" w:hAnsi="Arial" w:cs="Arial"/>
                <w:lang w:val="es-ES_tradnl"/>
              </w:rPr>
              <w:t>2</w:t>
            </w:r>
            <w:r w:rsidR="001B4852" w:rsidRPr="00D90E9A">
              <w:rPr>
                <w:rFonts w:ascii="Arial" w:hAnsi="Arial" w:cs="Arial"/>
                <w:lang w:val="es-ES_tradnl"/>
              </w:rPr>
              <w:t>4</w:t>
            </w:r>
            <w:r w:rsidRPr="00D90E9A">
              <w:rPr>
                <w:rFonts w:ascii="Arial" w:hAnsi="Arial" w:cs="Arial"/>
                <w:lang w:val="es-ES_tradnl"/>
              </w:rPr>
              <w:t>.1</w:t>
            </w:r>
            <w:r w:rsidRPr="00D90E9A">
              <w:rPr>
                <w:rFonts w:ascii="Arial" w:hAnsi="Arial" w:cs="Arial"/>
                <w:lang w:val="es-ES_tradnl"/>
              </w:rPr>
              <w:tab/>
              <w:t xml:space="preserve">El Contratante abrirá las ofertas, incluyendo las modificaciones de ofertas efectuadas conforme a la </w:t>
            </w:r>
            <w:proofErr w:type="spellStart"/>
            <w:r w:rsidR="00F9593B" w:rsidRPr="00D90E9A">
              <w:rPr>
                <w:rFonts w:ascii="Arial" w:hAnsi="Arial" w:cs="Arial"/>
                <w:lang w:val="es-ES_tradnl"/>
              </w:rPr>
              <w:t>IAL</w:t>
            </w:r>
            <w:proofErr w:type="spellEnd"/>
            <w:r w:rsidR="00F9593B" w:rsidRPr="00D90E9A">
              <w:rPr>
                <w:rFonts w:ascii="Arial" w:hAnsi="Arial" w:cs="Arial"/>
                <w:lang w:val="es-ES_tradnl"/>
              </w:rPr>
              <w:t xml:space="preserve"> </w:t>
            </w:r>
            <w:r w:rsidR="00D11FF0" w:rsidRPr="00D90E9A">
              <w:rPr>
                <w:rFonts w:ascii="Arial" w:hAnsi="Arial" w:cs="Arial"/>
                <w:lang w:val="es-ES_tradnl"/>
              </w:rPr>
              <w:t>Cláusula 23</w:t>
            </w:r>
            <w:r w:rsidRPr="00D90E9A">
              <w:rPr>
                <w:rFonts w:ascii="Arial" w:hAnsi="Arial" w:cs="Arial"/>
                <w:lang w:val="es-ES_tradnl"/>
              </w:rPr>
              <w:t>, en presencia de los representantes de los Licitantes qu</w:t>
            </w:r>
            <w:r w:rsidR="00906712">
              <w:rPr>
                <w:rFonts w:ascii="Arial" w:hAnsi="Arial" w:cs="Arial"/>
                <w:lang w:val="es-ES_tradnl"/>
              </w:rPr>
              <w:t xml:space="preserve">e deseen asistir, a la hora, </w:t>
            </w:r>
            <w:r w:rsidRPr="00D90E9A">
              <w:rPr>
                <w:rFonts w:ascii="Arial" w:hAnsi="Arial" w:cs="Arial"/>
                <w:lang w:val="es-ES_tradnl"/>
              </w:rPr>
              <w:t xml:space="preserve">fecha y </w:t>
            </w:r>
            <w:r w:rsidR="00906712">
              <w:rPr>
                <w:rFonts w:ascii="Arial" w:hAnsi="Arial" w:cs="Arial"/>
                <w:lang w:val="es-ES_tradnl"/>
              </w:rPr>
              <w:t>lugar especificado</w:t>
            </w:r>
            <w:r w:rsidRPr="00D90E9A">
              <w:rPr>
                <w:rFonts w:ascii="Arial" w:hAnsi="Arial" w:cs="Arial"/>
                <w:lang w:val="es-ES_tradnl"/>
              </w:rPr>
              <w:t xml:space="preserve"> en los </w:t>
            </w:r>
            <w:proofErr w:type="spellStart"/>
            <w:r w:rsidR="003B6663" w:rsidRPr="00D90E9A">
              <w:rPr>
                <w:rFonts w:ascii="Arial" w:hAnsi="Arial" w:cs="Arial"/>
                <w:b/>
                <w:lang w:val="es-ES_tradnl"/>
              </w:rPr>
              <w:t>DDL</w:t>
            </w:r>
            <w:proofErr w:type="spellEnd"/>
            <w:r w:rsidRPr="00D90E9A">
              <w:rPr>
                <w:rFonts w:ascii="Arial" w:hAnsi="Arial" w:cs="Arial"/>
                <w:lang w:val="es-ES_tradnl"/>
              </w:rPr>
              <w:t>.</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2</w:t>
            </w:r>
            <w:r w:rsidR="00F9593B" w:rsidRPr="00D90E9A">
              <w:rPr>
                <w:rFonts w:ascii="Arial" w:hAnsi="Arial" w:cs="Arial"/>
                <w:lang w:val="es-ES_tradnl"/>
              </w:rPr>
              <w:t>4</w:t>
            </w:r>
            <w:r w:rsidRPr="00D90E9A">
              <w:rPr>
                <w:rFonts w:ascii="Arial" w:hAnsi="Arial" w:cs="Arial"/>
                <w:lang w:val="es-ES_tradnl"/>
              </w:rPr>
              <w:t>.2</w:t>
            </w:r>
            <w:r w:rsidRPr="00D90E9A">
              <w:rPr>
                <w:rFonts w:ascii="Arial" w:hAnsi="Arial" w:cs="Arial"/>
                <w:lang w:val="es-ES_tradnl"/>
              </w:rPr>
              <w:tab/>
              <w:t xml:space="preserve">Los sobres marcados con la palabra “RETIRO” se abrirán </w:t>
            </w:r>
            <w:r w:rsidR="00F9593B" w:rsidRPr="00D90E9A">
              <w:rPr>
                <w:rFonts w:ascii="Arial" w:hAnsi="Arial" w:cs="Arial"/>
                <w:lang w:val="es-ES_tradnl"/>
              </w:rPr>
              <w:t xml:space="preserve">y serán leídos </w:t>
            </w:r>
            <w:r w:rsidRPr="00D90E9A">
              <w:rPr>
                <w:rFonts w:ascii="Arial" w:hAnsi="Arial" w:cs="Arial"/>
                <w:lang w:val="es-ES_tradnl"/>
              </w:rPr>
              <w:t xml:space="preserve">en primer lugar. No se abrirán las ofertas respecto de las cuales se haya presentado una notificación de retiro aceptable, conforme a la </w:t>
            </w:r>
            <w:proofErr w:type="spellStart"/>
            <w:r w:rsidR="00F9593B" w:rsidRPr="00D90E9A">
              <w:rPr>
                <w:rFonts w:ascii="Arial" w:hAnsi="Arial" w:cs="Arial"/>
                <w:lang w:val="es-ES_tradnl"/>
              </w:rPr>
              <w:t>IAL</w:t>
            </w:r>
            <w:proofErr w:type="spellEnd"/>
            <w:r w:rsidR="00F9593B" w:rsidRPr="00D90E9A">
              <w:rPr>
                <w:rFonts w:ascii="Arial" w:hAnsi="Arial" w:cs="Arial"/>
                <w:lang w:val="es-ES_tradnl"/>
              </w:rPr>
              <w:t xml:space="preserve"> </w:t>
            </w:r>
            <w:r w:rsidRPr="00D90E9A">
              <w:rPr>
                <w:rFonts w:ascii="Arial" w:hAnsi="Arial" w:cs="Arial"/>
                <w:lang w:val="es-ES_tradnl"/>
              </w:rPr>
              <w:t>Cláusula 2</w:t>
            </w:r>
            <w:r w:rsidR="00F9593B" w:rsidRPr="00D90E9A">
              <w:rPr>
                <w:rFonts w:ascii="Arial" w:hAnsi="Arial" w:cs="Arial"/>
                <w:lang w:val="es-ES_tradnl"/>
              </w:rPr>
              <w:t>3</w:t>
            </w:r>
            <w:r w:rsidRPr="00D90E9A">
              <w:rPr>
                <w:rFonts w:ascii="Arial" w:hAnsi="Arial" w:cs="Arial"/>
                <w:lang w:val="es-ES_tradnl"/>
              </w:rPr>
              <w:t>.</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2</w:t>
            </w:r>
            <w:r w:rsidR="00F9593B" w:rsidRPr="00D90E9A">
              <w:rPr>
                <w:rFonts w:ascii="Arial" w:hAnsi="Arial" w:cs="Arial"/>
                <w:lang w:val="es-ES_tradnl"/>
              </w:rPr>
              <w:t>4</w:t>
            </w:r>
            <w:r w:rsidRPr="00D90E9A">
              <w:rPr>
                <w:rFonts w:ascii="Arial" w:hAnsi="Arial" w:cs="Arial"/>
                <w:lang w:val="es-ES_tradnl"/>
              </w:rPr>
              <w:t>.3</w:t>
            </w:r>
            <w:r w:rsidRPr="00D90E9A">
              <w:rPr>
                <w:rFonts w:ascii="Arial" w:hAnsi="Arial" w:cs="Arial"/>
                <w:lang w:val="es-ES_tradnl"/>
              </w:rPr>
              <w:tab/>
              <w:t>En la apertura de las ofertas el Contratante anunciará los nombres de los Licitantes, los precios de las ofertas,</w:t>
            </w:r>
            <w:r w:rsidR="00F9593B" w:rsidRPr="00D90E9A">
              <w:rPr>
                <w:rFonts w:ascii="Arial" w:hAnsi="Arial" w:cs="Arial"/>
                <w:lang w:val="es-ES_tradnl"/>
              </w:rPr>
              <w:t xml:space="preserve"> el monto total de cada oferta y toda oferta alternativa (si las alternativas han sido requeridas o permitidas),</w:t>
            </w:r>
            <w:r w:rsidRPr="00D90E9A">
              <w:rPr>
                <w:rFonts w:ascii="Arial" w:hAnsi="Arial" w:cs="Arial"/>
                <w:lang w:val="es-ES_tradnl"/>
              </w:rPr>
              <w:t xml:space="preserve"> los descuentos, las modificaciones y ret</w:t>
            </w:r>
            <w:r w:rsidR="00F9593B" w:rsidRPr="00D90E9A">
              <w:rPr>
                <w:rFonts w:ascii="Arial" w:hAnsi="Arial" w:cs="Arial"/>
                <w:lang w:val="es-ES_tradnl"/>
              </w:rPr>
              <w:t xml:space="preserve">iros de ofertas, la existencia </w:t>
            </w:r>
            <w:r w:rsidRPr="00D90E9A">
              <w:rPr>
                <w:rFonts w:ascii="Arial" w:hAnsi="Arial" w:cs="Arial"/>
                <w:lang w:val="es-ES_tradnl"/>
              </w:rPr>
              <w:t>o falta de la garantía requerida y cualquier otro detalle que el Contratante considere apropiado.</w:t>
            </w:r>
            <w:r w:rsidR="00F9593B" w:rsidRPr="00D90E9A">
              <w:rPr>
                <w:rFonts w:ascii="Arial" w:hAnsi="Arial" w:cs="Arial"/>
                <w:lang w:val="es-ES_tradnl"/>
              </w:rPr>
              <w:t xml:space="preserve"> Ninguna oferta será rechazada en la apertura de ofertas, a excepción de aquellas ofertas tardías, en cumplimiento de la </w:t>
            </w:r>
            <w:proofErr w:type="spellStart"/>
            <w:r w:rsidR="00F9593B" w:rsidRPr="00D90E9A">
              <w:rPr>
                <w:rFonts w:ascii="Arial" w:hAnsi="Arial" w:cs="Arial"/>
                <w:lang w:val="es-ES_tradnl"/>
              </w:rPr>
              <w:t>IAL</w:t>
            </w:r>
            <w:proofErr w:type="spellEnd"/>
            <w:r w:rsidR="00F9593B" w:rsidRPr="00D90E9A">
              <w:rPr>
                <w:rFonts w:ascii="Arial" w:hAnsi="Arial" w:cs="Arial"/>
                <w:lang w:val="es-ES_tradnl"/>
              </w:rPr>
              <w:t xml:space="preserve"> Cláusula 22; las ofertas, y sus modificaciones, enviadas de acuerdo a la </w:t>
            </w:r>
            <w:proofErr w:type="spellStart"/>
            <w:r w:rsidR="00F9593B" w:rsidRPr="00D90E9A">
              <w:rPr>
                <w:rFonts w:ascii="Arial" w:hAnsi="Arial" w:cs="Arial"/>
                <w:lang w:val="es-ES_tradnl"/>
              </w:rPr>
              <w:t>IAL</w:t>
            </w:r>
            <w:proofErr w:type="spellEnd"/>
            <w:r w:rsidR="00F9593B" w:rsidRPr="00D90E9A">
              <w:rPr>
                <w:rFonts w:ascii="Arial" w:hAnsi="Arial" w:cs="Arial"/>
                <w:lang w:val="es-ES_tradnl"/>
              </w:rPr>
              <w:t xml:space="preserve"> Cláusula 23 que no sean abiertas ni leídas en el acto de apertura, no serán consideradas para</w:t>
            </w:r>
            <w:r w:rsidR="008C1A94" w:rsidRPr="00D90E9A">
              <w:rPr>
                <w:rFonts w:ascii="Arial" w:hAnsi="Arial" w:cs="Arial"/>
                <w:lang w:val="es-ES_tradnl"/>
              </w:rPr>
              <w:t xml:space="preserve"> </w:t>
            </w:r>
            <w:r w:rsidR="00692C42" w:rsidRPr="00D90E9A">
              <w:rPr>
                <w:rFonts w:ascii="Arial" w:hAnsi="Arial" w:cs="Arial"/>
                <w:lang w:val="es-ES_tradnl"/>
              </w:rPr>
              <w:t xml:space="preserve">la </w:t>
            </w:r>
            <w:r w:rsidR="008C1A94" w:rsidRPr="00D90E9A">
              <w:rPr>
                <w:rFonts w:ascii="Arial" w:hAnsi="Arial" w:cs="Arial"/>
                <w:lang w:val="es-ES_tradnl"/>
              </w:rPr>
              <w:t>evaluación sin importar las circunstancias. Ofertas tardías y retiradas serán devueltas sin abrir a los Licitante</w:t>
            </w:r>
            <w:r w:rsidR="00692C42" w:rsidRPr="00D90E9A">
              <w:rPr>
                <w:rFonts w:ascii="Arial" w:hAnsi="Arial" w:cs="Arial"/>
                <w:lang w:val="es-ES_tradnl"/>
              </w:rPr>
              <w:t>s</w:t>
            </w:r>
            <w:r w:rsidR="008C1A94" w:rsidRPr="00D90E9A">
              <w:rPr>
                <w:rFonts w:ascii="Arial" w:hAnsi="Arial" w:cs="Arial"/>
                <w:lang w:val="es-ES_tradnl"/>
              </w:rPr>
              <w:t>.</w:t>
            </w:r>
            <w:r w:rsidR="00F9593B" w:rsidRPr="00D90E9A">
              <w:rPr>
                <w:rFonts w:ascii="Arial" w:hAnsi="Arial" w:cs="Arial"/>
                <w:lang w:val="es-ES_tradnl"/>
              </w:rPr>
              <w:t xml:space="preserve"> </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2</w:t>
            </w:r>
            <w:r w:rsidR="008C1A94" w:rsidRPr="00D90E9A">
              <w:rPr>
                <w:rFonts w:ascii="Arial" w:hAnsi="Arial" w:cs="Arial"/>
                <w:lang w:val="es-ES_tradnl"/>
              </w:rPr>
              <w:t>4</w:t>
            </w:r>
            <w:r w:rsidRPr="00D90E9A">
              <w:rPr>
                <w:rFonts w:ascii="Arial" w:hAnsi="Arial" w:cs="Arial"/>
                <w:lang w:val="es-ES_tradnl"/>
              </w:rPr>
              <w:t>.4</w:t>
            </w:r>
            <w:r w:rsidRPr="00D90E9A">
              <w:rPr>
                <w:rFonts w:ascii="Arial" w:hAnsi="Arial" w:cs="Arial"/>
                <w:lang w:val="es-ES_tradnl"/>
              </w:rPr>
              <w:tab/>
              <w:t xml:space="preserve">El Contratante preparará un acta de la apertura de las ofertas, en la que se incluirá la información dada a conocer a los Licitantes presentes, conforme a lo estipulado en la </w:t>
            </w:r>
            <w:proofErr w:type="spellStart"/>
            <w:r w:rsidR="008C1A94" w:rsidRPr="00D90E9A">
              <w:rPr>
                <w:rFonts w:ascii="Arial" w:hAnsi="Arial" w:cs="Arial"/>
                <w:lang w:val="es-ES_tradnl"/>
              </w:rPr>
              <w:t>IAL</w:t>
            </w:r>
            <w:proofErr w:type="spellEnd"/>
            <w:r w:rsidR="008C1A94" w:rsidRPr="00D90E9A">
              <w:rPr>
                <w:rFonts w:ascii="Arial" w:hAnsi="Arial" w:cs="Arial"/>
                <w:lang w:val="es-ES_tradnl"/>
              </w:rPr>
              <w:t xml:space="preserve"> </w:t>
            </w:r>
            <w:r w:rsidRPr="00D90E9A">
              <w:rPr>
                <w:rFonts w:ascii="Arial" w:hAnsi="Arial" w:cs="Arial"/>
                <w:lang w:val="es-ES_tradnl"/>
              </w:rPr>
              <w:t>Cláusula 2</w:t>
            </w:r>
            <w:r w:rsidR="008C1A94" w:rsidRPr="00D90E9A">
              <w:rPr>
                <w:rFonts w:ascii="Arial" w:hAnsi="Arial" w:cs="Arial"/>
                <w:lang w:val="es-ES_tradnl"/>
              </w:rPr>
              <w:t>4</w:t>
            </w:r>
            <w:r w:rsidRPr="00D90E9A">
              <w:rPr>
                <w:rFonts w:ascii="Arial" w:hAnsi="Arial" w:cs="Arial"/>
                <w:lang w:val="es-ES_tradnl"/>
              </w:rPr>
              <w:t>.3.</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r w:rsidRPr="00D90E9A">
              <w:rPr>
                <w:rFonts w:ascii="Arial" w:hAnsi="Arial" w:cs="Arial"/>
                <w:b/>
                <w:lang w:val="es-ES_tradnl"/>
              </w:rPr>
              <w:t>2</w:t>
            </w:r>
            <w:r w:rsidR="008C1A94" w:rsidRPr="00D90E9A">
              <w:rPr>
                <w:rFonts w:ascii="Arial" w:hAnsi="Arial" w:cs="Arial"/>
                <w:b/>
                <w:lang w:val="es-ES_tradnl"/>
              </w:rPr>
              <w:t>5</w:t>
            </w:r>
            <w:r w:rsidRPr="00D90E9A">
              <w:rPr>
                <w:rFonts w:ascii="Arial" w:hAnsi="Arial" w:cs="Arial"/>
                <w:b/>
                <w:lang w:val="es-ES_tradnl"/>
              </w:rPr>
              <w:t>.</w:t>
            </w:r>
            <w:r w:rsidRPr="00D90E9A">
              <w:rPr>
                <w:rFonts w:ascii="Arial" w:hAnsi="Arial" w:cs="Arial"/>
                <w:b/>
                <w:lang w:val="es-ES_tradnl"/>
              </w:rPr>
              <w:tab/>
            </w:r>
            <w:proofErr w:type="spellStart"/>
            <w:r w:rsidRPr="00D90E9A">
              <w:rPr>
                <w:rFonts w:ascii="Arial" w:hAnsi="Arial" w:cs="Arial"/>
                <w:b/>
                <w:lang w:val="es-ES_tradnl"/>
              </w:rPr>
              <w:t>Confiden</w:t>
            </w:r>
            <w:proofErr w:type="spellEnd"/>
            <w:r w:rsidRPr="00D90E9A">
              <w:rPr>
                <w:rFonts w:ascii="Arial" w:hAnsi="Arial" w:cs="Arial"/>
                <w:b/>
                <w:lang w:val="es-ES_tradnl"/>
              </w:rPr>
              <w:t>-</w:t>
            </w:r>
          </w:p>
          <w:p w:rsidR="00120723" w:rsidRPr="00D90E9A" w:rsidRDefault="00450F67" w:rsidP="00D90E9A">
            <w:pPr>
              <w:spacing w:before="60" w:after="60" w:line="276" w:lineRule="auto"/>
              <w:rPr>
                <w:rFonts w:ascii="Arial" w:hAnsi="Arial" w:cs="Arial"/>
                <w:b/>
                <w:lang w:val="es-ES_tradnl"/>
              </w:rPr>
            </w:pPr>
            <w:r>
              <w:rPr>
                <w:rFonts w:ascii="Arial" w:hAnsi="Arial" w:cs="Arial"/>
                <w:b/>
                <w:lang w:val="es-ES_tradnl"/>
              </w:rPr>
              <w:t xml:space="preserve">         </w:t>
            </w:r>
            <w:proofErr w:type="spellStart"/>
            <w:r w:rsidR="00120723" w:rsidRPr="00D90E9A">
              <w:rPr>
                <w:rFonts w:ascii="Arial" w:hAnsi="Arial" w:cs="Arial"/>
                <w:b/>
                <w:lang w:val="es-ES_tradnl"/>
              </w:rPr>
              <w:t>cialidad</w:t>
            </w:r>
            <w:proofErr w:type="spellEnd"/>
            <w:r w:rsidR="00120723" w:rsidRPr="00D90E9A">
              <w:rPr>
                <w:rFonts w:ascii="Arial" w:hAnsi="Arial" w:cs="Arial"/>
                <w:b/>
                <w:lang w:val="es-ES_tradnl"/>
              </w:rPr>
              <w:t xml:space="preserve"> del    </w:t>
            </w:r>
          </w:p>
          <w:p w:rsidR="00120723" w:rsidRPr="00D90E9A" w:rsidRDefault="00450F67" w:rsidP="00D90E9A">
            <w:pPr>
              <w:spacing w:before="60" w:after="60" w:line="276" w:lineRule="auto"/>
              <w:rPr>
                <w:rFonts w:ascii="Arial" w:hAnsi="Arial" w:cs="Arial"/>
                <w:b/>
                <w:lang w:val="es-ES_tradnl"/>
              </w:rPr>
            </w:pPr>
            <w:r>
              <w:rPr>
                <w:rFonts w:ascii="Arial" w:hAnsi="Arial" w:cs="Arial"/>
                <w:b/>
                <w:lang w:val="es-ES_tradnl"/>
              </w:rPr>
              <w:t xml:space="preserve">         </w:t>
            </w:r>
            <w:r w:rsidR="00120723" w:rsidRPr="00D90E9A">
              <w:rPr>
                <w:rFonts w:ascii="Arial" w:hAnsi="Arial" w:cs="Arial"/>
                <w:b/>
                <w:lang w:val="es-ES_tradnl"/>
              </w:rPr>
              <w:t>Proceso</w:t>
            </w: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2</w:t>
            </w:r>
            <w:r w:rsidR="008C1A94" w:rsidRPr="00D90E9A">
              <w:rPr>
                <w:rFonts w:ascii="Arial" w:hAnsi="Arial" w:cs="Arial"/>
                <w:lang w:val="es-ES_tradnl"/>
              </w:rPr>
              <w:t>5</w:t>
            </w:r>
            <w:r w:rsidRPr="00D90E9A">
              <w:rPr>
                <w:rFonts w:ascii="Arial" w:hAnsi="Arial" w:cs="Arial"/>
                <w:lang w:val="es-ES_tradnl"/>
              </w:rPr>
              <w:t>.1</w:t>
            </w:r>
            <w:r w:rsidRPr="00D90E9A">
              <w:rPr>
                <w:rFonts w:ascii="Arial" w:hAnsi="Arial" w:cs="Arial"/>
                <w:lang w:val="es-ES_tradnl"/>
              </w:rPr>
              <w:tab/>
              <w:t xml:space="preserve">La información relativa al examen, aclaración, evaluación y comparación de ofertas y a las recomendaciones sobre adjudicaciones de un contrato no se darán a conocer a los Licitantes que presentaron las propuestas ni a otras personas que no tengan participación oficial en el proceso hasta que no se haya notificado la adjudicación del contrato a la firma ganadora. </w:t>
            </w:r>
            <w:r w:rsidR="008C1A94" w:rsidRPr="00D90E9A">
              <w:rPr>
                <w:rFonts w:ascii="Arial" w:hAnsi="Arial" w:cs="Arial"/>
                <w:lang w:val="es-ES_tradnl"/>
              </w:rPr>
              <w:t xml:space="preserve">Cualquier intento </w:t>
            </w:r>
            <w:r w:rsidR="00753F29" w:rsidRPr="00D90E9A">
              <w:rPr>
                <w:rFonts w:ascii="Arial" w:hAnsi="Arial" w:cs="Arial"/>
                <w:lang w:val="es-ES_tradnl"/>
              </w:rPr>
              <w:t>por parte de</w:t>
            </w:r>
            <w:r w:rsidR="008C1A94" w:rsidRPr="00D90E9A">
              <w:rPr>
                <w:rFonts w:ascii="Arial" w:hAnsi="Arial" w:cs="Arial"/>
                <w:lang w:val="es-ES_tradnl"/>
              </w:rPr>
              <w:t xml:space="preserve"> un Licitante </w:t>
            </w:r>
            <w:r w:rsidR="00753F29" w:rsidRPr="00D90E9A">
              <w:rPr>
                <w:rFonts w:ascii="Arial" w:hAnsi="Arial" w:cs="Arial"/>
                <w:lang w:val="es-ES_tradnl"/>
              </w:rPr>
              <w:t>para</w:t>
            </w:r>
            <w:r w:rsidR="008C1A94" w:rsidRPr="00D90E9A">
              <w:rPr>
                <w:rFonts w:ascii="Arial" w:hAnsi="Arial" w:cs="Arial"/>
                <w:lang w:val="es-ES_tradnl"/>
              </w:rPr>
              <w:t xml:space="preserve"> influenciar en </w:t>
            </w:r>
            <w:r w:rsidR="00380A27" w:rsidRPr="00D90E9A">
              <w:rPr>
                <w:rFonts w:ascii="Arial" w:hAnsi="Arial" w:cs="Arial"/>
                <w:lang w:val="es-ES_tradnl"/>
              </w:rPr>
              <w:t>el procesamiento</w:t>
            </w:r>
            <w:r w:rsidR="008C1A94" w:rsidRPr="00D90E9A">
              <w:rPr>
                <w:rFonts w:ascii="Arial" w:hAnsi="Arial" w:cs="Arial"/>
                <w:lang w:val="es-ES_tradnl"/>
              </w:rPr>
              <w:t xml:space="preserve"> de ofertas </w:t>
            </w:r>
            <w:r w:rsidR="00753F29" w:rsidRPr="00D90E9A">
              <w:rPr>
                <w:rFonts w:ascii="Arial" w:hAnsi="Arial" w:cs="Arial"/>
                <w:lang w:val="es-ES_tradnl"/>
              </w:rPr>
              <w:t>por el</w:t>
            </w:r>
            <w:r w:rsidR="008C1A94" w:rsidRPr="00D90E9A">
              <w:rPr>
                <w:rFonts w:ascii="Arial" w:hAnsi="Arial" w:cs="Arial"/>
                <w:lang w:val="es-ES_tradnl"/>
              </w:rPr>
              <w:t xml:space="preserve"> Contratante o en las decisiones de adjudicación puede </w:t>
            </w:r>
            <w:r w:rsidR="00753F29" w:rsidRPr="00D90E9A">
              <w:rPr>
                <w:rFonts w:ascii="Arial" w:hAnsi="Arial" w:cs="Arial"/>
                <w:lang w:val="es-ES_tradnl"/>
              </w:rPr>
              <w:t>resultar</w:t>
            </w:r>
            <w:r w:rsidR="008C1A94" w:rsidRPr="00D90E9A">
              <w:rPr>
                <w:rFonts w:ascii="Arial" w:hAnsi="Arial" w:cs="Arial"/>
                <w:lang w:val="es-ES_tradnl"/>
              </w:rPr>
              <w:t xml:space="preserve"> en el rechazo de su oferta.</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2</w:t>
            </w:r>
            <w:r w:rsidR="00753F29" w:rsidRPr="00D90E9A">
              <w:rPr>
                <w:rFonts w:ascii="Arial" w:hAnsi="Arial" w:cs="Arial"/>
                <w:lang w:val="es-ES_tradnl"/>
              </w:rPr>
              <w:t>5</w:t>
            </w:r>
            <w:r w:rsidRPr="00D90E9A">
              <w:rPr>
                <w:rFonts w:ascii="Arial" w:hAnsi="Arial" w:cs="Arial"/>
                <w:lang w:val="es-ES_tradnl"/>
              </w:rPr>
              <w:t>.2</w:t>
            </w:r>
            <w:r w:rsidRPr="00D90E9A">
              <w:rPr>
                <w:rFonts w:ascii="Arial" w:hAnsi="Arial" w:cs="Arial"/>
                <w:lang w:val="es-ES_tradnl"/>
              </w:rPr>
              <w:tab/>
              <w:t>Si, después de la notificación de adjudicación, un Licitante desea averiguar las bases sobre las cuales su oferta no fue seleccionada, debe dirigir su solicitud al Contratante, quien proporcionará la explicación por escrito. Cualquier solicitud de explicación de un Licitante debe relacionarse solamente a su propia oferta; no se dará información acerca de la oferta de los competidores.</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r w:rsidRPr="00D90E9A">
              <w:rPr>
                <w:rFonts w:ascii="Arial" w:hAnsi="Arial" w:cs="Arial"/>
                <w:b/>
                <w:lang w:val="es-ES_tradnl"/>
              </w:rPr>
              <w:t>2</w:t>
            </w:r>
            <w:r w:rsidR="00753F29" w:rsidRPr="00D90E9A">
              <w:rPr>
                <w:rFonts w:ascii="Arial" w:hAnsi="Arial" w:cs="Arial"/>
                <w:b/>
                <w:lang w:val="es-ES_tradnl"/>
              </w:rPr>
              <w:t>6</w:t>
            </w:r>
            <w:r w:rsidRPr="00D90E9A">
              <w:rPr>
                <w:rFonts w:ascii="Arial" w:hAnsi="Arial" w:cs="Arial"/>
                <w:b/>
                <w:lang w:val="es-ES_tradnl"/>
              </w:rPr>
              <w:t>.</w:t>
            </w:r>
            <w:r w:rsidRPr="00D90E9A">
              <w:rPr>
                <w:rFonts w:ascii="Arial" w:hAnsi="Arial" w:cs="Arial"/>
                <w:b/>
                <w:lang w:val="es-ES_tradnl"/>
              </w:rPr>
              <w:tab/>
              <w:t xml:space="preserve">Aclaración de las Ofertas </w:t>
            </w: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2</w:t>
            </w:r>
            <w:r w:rsidR="00753F29" w:rsidRPr="00D90E9A">
              <w:rPr>
                <w:rFonts w:ascii="Arial" w:hAnsi="Arial" w:cs="Arial"/>
                <w:lang w:val="es-ES_tradnl"/>
              </w:rPr>
              <w:t>6</w:t>
            </w:r>
            <w:r w:rsidRPr="00D90E9A">
              <w:rPr>
                <w:rFonts w:ascii="Arial" w:hAnsi="Arial" w:cs="Arial"/>
                <w:lang w:val="es-ES_tradnl"/>
              </w:rPr>
              <w:t>.1</w:t>
            </w:r>
            <w:r w:rsidRPr="00D90E9A">
              <w:rPr>
                <w:rFonts w:ascii="Arial" w:hAnsi="Arial" w:cs="Arial"/>
                <w:lang w:val="es-ES_tradnl"/>
              </w:rPr>
              <w:tab/>
            </w:r>
            <w:r w:rsidR="00753F29" w:rsidRPr="00D90E9A">
              <w:rPr>
                <w:rFonts w:ascii="Arial" w:hAnsi="Arial" w:cs="Arial"/>
                <w:lang w:val="es-ES_tradnl"/>
              </w:rPr>
              <w:t>Para apoyo en el examen, evaluación y comparación de ofertas, el Contratante</w:t>
            </w:r>
            <w:r w:rsidRPr="00D90E9A">
              <w:rPr>
                <w:rFonts w:ascii="Arial" w:hAnsi="Arial" w:cs="Arial"/>
                <w:lang w:val="es-ES_tradnl"/>
              </w:rPr>
              <w:t xml:space="preserve"> podrá, a su discreción, solicitar al Licitante que aclare su oferta, incluyendo los desgloses de los precios en el</w:t>
            </w:r>
            <w:r w:rsidR="00DB4F69" w:rsidRPr="00D90E9A">
              <w:rPr>
                <w:rFonts w:ascii="Arial" w:hAnsi="Arial" w:cs="Arial"/>
                <w:lang w:val="es-ES_tradnl"/>
              </w:rPr>
              <w:t>/la</w:t>
            </w:r>
            <w:r w:rsidRPr="00D90E9A">
              <w:rPr>
                <w:rFonts w:ascii="Arial" w:hAnsi="Arial" w:cs="Arial"/>
                <w:lang w:val="es-ES_tradnl"/>
              </w:rPr>
              <w:t xml:space="preserve"> Calendario de Actividades</w:t>
            </w:r>
            <w:r w:rsidR="00DB4F69" w:rsidRPr="00D90E9A">
              <w:rPr>
                <w:rFonts w:ascii="Arial" w:hAnsi="Arial" w:cs="Arial"/>
                <w:lang w:val="es-ES_tradnl"/>
              </w:rPr>
              <w:t xml:space="preserve"> / Lista de Cantidades</w:t>
            </w:r>
            <w:r w:rsidRPr="00D90E9A">
              <w:rPr>
                <w:rFonts w:ascii="Arial" w:hAnsi="Arial" w:cs="Arial"/>
                <w:lang w:val="es-ES_tradnl"/>
              </w:rPr>
              <w:t xml:space="preserve"> y demás información que el Contratante requiera. La solicitud de aclaración y la respuesta se harán por escrito o por cable</w:t>
            </w:r>
            <w:r w:rsidR="00753F29" w:rsidRPr="00D90E9A">
              <w:rPr>
                <w:rFonts w:ascii="Arial" w:hAnsi="Arial" w:cs="Arial"/>
                <w:lang w:val="es-ES_tradnl"/>
              </w:rPr>
              <w:t>, pero n</w:t>
            </w:r>
            <w:r w:rsidRPr="00D90E9A">
              <w:rPr>
                <w:rFonts w:ascii="Arial" w:hAnsi="Arial" w:cs="Arial"/>
                <w:lang w:val="es-ES_tradnl"/>
              </w:rPr>
              <w:t xml:space="preserve">o se solicitará, ofrecerá ni pedirá ninguna modificación de los precios o de los elementos sustanciales de la oferta, excepto según se requiera para confirmar la corrección de errores aritméticos descubiertos por el Contratante en la evaluación de las ofertas en conformidad con la </w:t>
            </w:r>
            <w:proofErr w:type="spellStart"/>
            <w:r w:rsidR="00753F29" w:rsidRPr="00D90E9A">
              <w:rPr>
                <w:rFonts w:ascii="Arial" w:hAnsi="Arial" w:cs="Arial"/>
                <w:lang w:val="es-ES_tradnl"/>
              </w:rPr>
              <w:t>IAL</w:t>
            </w:r>
            <w:proofErr w:type="spellEnd"/>
            <w:r w:rsidR="00753F29" w:rsidRPr="00D90E9A">
              <w:rPr>
                <w:rFonts w:ascii="Arial" w:hAnsi="Arial" w:cs="Arial"/>
                <w:lang w:val="es-ES_tradnl"/>
              </w:rPr>
              <w:t xml:space="preserve"> </w:t>
            </w:r>
            <w:r w:rsidRPr="00D90E9A">
              <w:rPr>
                <w:rFonts w:ascii="Arial" w:hAnsi="Arial" w:cs="Arial"/>
                <w:lang w:val="es-ES_tradnl"/>
              </w:rPr>
              <w:t>Cláusula 2</w:t>
            </w:r>
            <w:r w:rsidR="00753F29" w:rsidRPr="00D90E9A">
              <w:rPr>
                <w:rFonts w:ascii="Arial" w:hAnsi="Arial" w:cs="Arial"/>
                <w:lang w:val="es-ES_tradnl"/>
              </w:rPr>
              <w:t>8</w:t>
            </w:r>
            <w:r w:rsidRPr="00D90E9A">
              <w:rPr>
                <w:rFonts w:ascii="Arial" w:hAnsi="Arial" w:cs="Arial"/>
                <w:lang w:val="es-ES_tradnl"/>
              </w:rPr>
              <w:t>.</w:t>
            </w:r>
          </w:p>
        </w:tc>
      </w:tr>
      <w:tr w:rsidR="00753F29" w:rsidRPr="00D90E9A" w:rsidTr="003211C1">
        <w:tc>
          <w:tcPr>
            <w:tcW w:w="2212" w:type="dxa"/>
          </w:tcPr>
          <w:p w:rsidR="00753F29" w:rsidRPr="00D90E9A" w:rsidRDefault="00753F29" w:rsidP="00D90E9A">
            <w:pPr>
              <w:spacing w:before="60" w:after="60" w:line="276" w:lineRule="auto"/>
              <w:ind w:left="567" w:hanging="567"/>
              <w:rPr>
                <w:rFonts w:ascii="Arial" w:hAnsi="Arial" w:cs="Arial"/>
                <w:b/>
                <w:lang w:val="es-ES_tradnl"/>
              </w:rPr>
            </w:pPr>
          </w:p>
        </w:tc>
        <w:tc>
          <w:tcPr>
            <w:tcW w:w="6508" w:type="dxa"/>
          </w:tcPr>
          <w:p w:rsidR="00753F29" w:rsidRPr="00D90E9A" w:rsidRDefault="00380A27"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26</w:t>
            </w:r>
            <w:r w:rsidR="00753F29" w:rsidRPr="00D90E9A">
              <w:rPr>
                <w:rFonts w:ascii="Arial" w:hAnsi="Arial" w:cs="Arial"/>
                <w:lang w:val="es-ES_tradnl"/>
              </w:rPr>
              <w:t>.2</w:t>
            </w:r>
            <w:r w:rsidR="00AC01BB" w:rsidRPr="00D90E9A">
              <w:rPr>
                <w:rFonts w:ascii="Arial" w:hAnsi="Arial" w:cs="Arial"/>
                <w:lang w:val="es-ES_tradnl"/>
              </w:rPr>
              <w:tab/>
            </w:r>
            <w:r w:rsidR="00753F29" w:rsidRPr="00D90E9A">
              <w:rPr>
                <w:rFonts w:ascii="Arial" w:hAnsi="Arial" w:cs="Arial"/>
                <w:lang w:val="es-ES_tradnl"/>
              </w:rPr>
              <w:t xml:space="preserve">Con arreglo a la </w:t>
            </w:r>
            <w:proofErr w:type="spellStart"/>
            <w:r w:rsidR="00753F29" w:rsidRPr="00D90E9A">
              <w:rPr>
                <w:rFonts w:ascii="Arial" w:hAnsi="Arial" w:cs="Arial"/>
                <w:lang w:val="es-ES_tradnl"/>
              </w:rPr>
              <w:t>IAL</w:t>
            </w:r>
            <w:proofErr w:type="spellEnd"/>
            <w:r w:rsidR="00753F29" w:rsidRPr="00D90E9A">
              <w:rPr>
                <w:rFonts w:ascii="Arial" w:hAnsi="Arial" w:cs="Arial"/>
                <w:lang w:val="es-ES_tradnl"/>
              </w:rPr>
              <w:t xml:space="preserve"> Cláusula 26.1, ningún licitante podrá contactar al Contratante sobre cualquier asunto relacionado con su oferta desde el momento de la apertura de ofertas y hasta la oportunidad en que el contrato sea adjudicado. Si un Licitante</w:t>
            </w:r>
            <w:r w:rsidRPr="00D90E9A">
              <w:rPr>
                <w:rFonts w:ascii="Arial" w:hAnsi="Arial" w:cs="Arial"/>
                <w:lang w:val="es-ES_tradnl"/>
              </w:rPr>
              <w:t xml:space="preserve"> desea aportar información adicional para conocimiento del Contratante, deberá hacerlo por escrito.</w:t>
            </w:r>
            <w:r w:rsidR="00753F29" w:rsidRPr="00D90E9A">
              <w:rPr>
                <w:rFonts w:ascii="Arial" w:hAnsi="Arial" w:cs="Arial"/>
                <w:lang w:val="es-ES_tradnl"/>
              </w:rPr>
              <w:t xml:space="preserve"> </w:t>
            </w:r>
          </w:p>
        </w:tc>
      </w:tr>
      <w:tr w:rsidR="00380A27" w:rsidRPr="00D90E9A" w:rsidTr="003211C1">
        <w:tc>
          <w:tcPr>
            <w:tcW w:w="2212" w:type="dxa"/>
          </w:tcPr>
          <w:p w:rsidR="00380A27" w:rsidRPr="00D90E9A" w:rsidRDefault="00380A27" w:rsidP="00D90E9A">
            <w:pPr>
              <w:spacing w:before="60" w:after="60" w:line="276" w:lineRule="auto"/>
              <w:ind w:left="567" w:hanging="567"/>
              <w:rPr>
                <w:rFonts w:ascii="Arial" w:hAnsi="Arial" w:cs="Arial"/>
                <w:b/>
                <w:lang w:val="es-ES_tradnl"/>
              </w:rPr>
            </w:pPr>
          </w:p>
        </w:tc>
        <w:tc>
          <w:tcPr>
            <w:tcW w:w="6508" w:type="dxa"/>
          </w:tcPr>
          <w:p w:rsidR="00380A27" w:rsidRPr="00D90E9A" w:rsidRDefault="00380A27"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26.3</w:t>
            </w:r>
            <w:r w:rsidR="00AC01BB" w:rsidRPr="00D90E9A">
              <w:rPr>
                <w:rFonts w:ascii="Arial" w:hAnsi="Arial" w:cs="Arial"/>
                <w:lang w:val="es-ES_tradnl"/>
              </w:rPr>
              <w:tab/>
            </w:r>
            <w:r w:rsidRPr="00D90E9A">
              <w:rPr>
                <w:rFonts w:ascii="Arial" w:hAnsi="Arial" w:cs="Arial"/>
                <w:lang w:val="es-ES_tradnl"/>
              </w:rPr>
              <w:t>Cualquier intento de un Licitante de influenciar al Contratante en la evaluación de su oferta o en las decisiones de adjudicación del contrato puede resultar en el rechazo de su oferta.</w:t>
            </w:r>
          </w:p>
        </w:tc>
      </w:tr>
      <w:tr w:rsidR="00120723" w:rsidRPr="00D90E9A" w:rsidTr="003211C1">
        <w:tc>
          <w:tcPr>
            <w:tcW w:w="2212" w:type="dxa"/>
          </w:tcPr>
          <w:p w:rsidR="00120723" w:rsidRPr="00D90E9A" w:rsidRDefault="00120723" w:rsidP="00D90E9A">
            <w:pPr>
              <w:spacing w:before="60" w:after="60" w:line="276" w:lineRule="auto"/>
              <w:ind w:left="426" w:hanging="426"/>
              <w:rPr>
                <w:rFonts w:ascii="Arial" w:hAnsi="Arial" w:cs="Arial"/>
                <w:b/>
                <w:lang w:val="es-ES_tradnl"/>
              </w:rPr>
            </w:pPr>
            <w:r w:rsidRPr="00D90E9A">
              <w:rPr>
                <w:rFonts w:ascii="Arial" w:hAnsi="Arial" w:cs="Arial"/>
                <w:b/>
                <w:lang w:val="es-ES_tradnl"/>
              </w:rPr>
              <w:t>2</w:t>
            </w:r>
            <w:r w:rsidR="00753F29" w:rsidRPr="00D90E9A">
              <w:rPr>
                <w:rFonts w:ascii="Arial" w:hAnsi="Arial" w:cs="Arial"/>
                <w:b/>
                <w:lang w:val="es-ES_tradnl"/>
              </w:rPr>
              <w:t>7</w:t>
            </w:r>
            <w:r w:rsidRPr="00D90E9A">
              <w:rPr>
                <w:rFonts w:ascii="Arial" w:hAnsi="Arial" w:cs="Arial"/>
                <w:b/>
                <w:lang w:val="es-ES_tradnl"/>
              </w:rPr>
              <w:t>.</w:t>
            </w:r>
            <w:r w:rsidRPr="00D90E9A">
              <w:rPr>
                <w:rFonts w:ascii="Arial" w:hAnsi="Arial" w:cs="Arial"/>
                <w:b/>
                <w:lang w:val="es-ES_tradnl"/>
              </w:rPr>
              <w:tab/>
              <w:t xml:space="preserve">Examen de Ofertas  </w:t>
            </w:r>
            <w:r w:rsidR="00380A27" w:rsidRPr="00D90E9A">
              <w:rPr>
                <w:rFonts w:ascii="Arial" w:hAnsi="Arial" w:cs="Arial"/>
                <w:b/>
                <w:lang w:val="es-ES_tradnl"/>
              </w:rPr>
              <w:t>y determinación de su ajuste sustancial a los documentos de licitación</w:t>
            </w: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2</w:t>
            </w:r>
            <w:r w:rsidR="00753F29" w:rsidRPr="00D90E9A">
              <w:rPr>
                <w:rFonts w:ascii="Arial" w:hAnsi="Arial" w:cs="Arial"/>
                <w:lang w:val="es-ES_tradnl"/>
              </w:rPr>
              <w:t>7</w:t>
            </w:r>
            <w:r w:rsidRPr="00D90E9A">
              <w:rPr>
                <w:rFonts w:ascii="Arial" w:hAnsi="Arial" w:cs="Arial"/>
                <w:lang w:val="es-ES_tradnl"/>
              </w:rPr>
              <w:t>.1</w:t>
            </w:r>
            <w:r w:rsidRPr="00D90E9A">
              <w:rPr>
                <w:rFonts w:ascii="Arial" w:hAnsi="Arial" w:cs="Arial"/>
                <w:lang w:val="es-ES_tradnl"/>
              </w:rPr>
              <w:tab/>
              <w:t xml:space="preserve">Con anterioridad a la evaluación detallada de las ofertas, el Contratante determinará si cada oferta (a) satisface los criterios de elegibilidad definidos en la </w:t>
            </w:r>
            <w:proofErr w:type="spellStart"/>
            <w:r w:rsidR="00380A27" w:rsidRPr="00D90E9A">
              <w:rPr>
                <w:rFonts w:ascii="Arial" w:hAnsi="Arial" w:cs="Arial"/>
                <w:lang w:val="es-ES_tradnl"/>
              </w:rPr>
              <w:t>IAL</w:t>
            </w:r>
            <w:proofErr w:type="spellEnd"/>
            <w:r w:rsidR="00380A27" w:rsidRPr="00D90E9A">
              <w:rPr>
                <w:rFonts w:ascii="Arial" w:hAnsi="Arial" w:cs="Arial"/>
                <w:lang w:val="es-ES_tradnl"/>
              </w:rPr>
              <w:t xml:space="preserve"> </w:t>
            </w:r>
            <w:r w:rsidRPr="00D90E9A">
              <w:rPr>
                <w:rFonts w:ascii="Arial" w:hAnsi="Arial" w:cs="Arial"/>
                <w:lang w:val="es-ES_tradnl"/>
              </w:rPr>
              <w:t xml:space="preserve">Cláusula </w:t>
            </w:r>
            <w:r w:rsidR="00380A27" w:rsidRPr="00D90E9A">
              <w:rPr>
                <w:rFonts w:ascii="Arial" w:hAnsi="Arial" w:cs="Arial"/>
                <w:lang w:val="es-ES_tradnl"/>
              </w:rPr>
              <w:t>4</w:t>
            </w:r>
            <w:r w:rsidRPr="00D90E9A">
              <w:rPr>
                <w:rFonts w:ascii="Arial" w:hAnsi="Arial" w:cs="Arial"/>
                <w:lang w:val="es-ES_tradnl"/>
              </w:rPr>
              <w:t xml:space="preserve">; (b) ha sido correctamente firmada; (c) va acompañada por </w:t>
            </w:r>
            <w:r w:rsidR="00380A27" w:rsidRPr="00D90E9A">
              <w:rPr>
                <w:rFonts w:ascii="Arial" w:hAnsi="Arial" w:cs="Arial"/>
                <w:lang w:val="es-ES_tradnl"/>
              </w:rPr>
              <w:t>las garantías requerida</w:t>
            </w:r>
            <w:r w:rsidRPr="00D90E9A">
              <w:rPr>
                <w:rFonts w:ascii="Arial" w:hAnsi="Arial" w:cs="Arial"/>
                <w:lang w:val="es-ES_tradnl"/>
              </w:rPr>
              <w:t>s; y (d) se ajusta sustancialmente a los requisitos de los documentos de licitación.</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2</w:t>
            </w:r>
            <w:r w:rsidR="00380A27" w:rsidRPr="00D90E9A">
              <w:rPr>
                <w:rFonts w:ascii="Arial" w:hAnsi="Arial" w:cs="Arial"/>
                <w:lang w:val="es-ES_tradnl"/>
              </w:rPr>
              <w:t>7</w:t>
            </w:r>
            <w:r w:rsidRPr="00D90E9A">
              <w:rPr>
                <w:rFonts w:ascii="Arial" w:hAnsi="Arial" w:cs="Arial"/>
                <w:lang w:val="es-ES_tradnl"/>
              </w:rPr>
              <w:t>.2</w:t>
            </w:r>
            <w:r w:rsidRPr="00D90E9A">
              <w:rPr>
                <w:rFonts w:ascii="Arial" w:hAnsi="Arial" w:cs="Arial"/>
                <w:lang w:val="es-ES_tradnl"/>
              </w:rPr>
              <w:tab/>
              <w:t xml:space="preserve">Una oferta </w:t>
            </w:r>
            <w:r w:rsidR="00380A27" w:rsidRPr="00D90E9A">
              <w:rPr>
                <w:rFonts w:ascii="Arial" w:hAnsi="Arial" w:cs="Arial"/>
                <w:lang w:val="es-ES_tradnl"/>
              </w:rPr>
              <w:t>que se ajusta sustancialmente</w:t>
            </w:r>
            <w:r w:rsidRPr="00D90E9A">
              <w:rPr>
                <w:rFonts w:ascii="Arial" w:hAnsi="Arial" w:cs="Arial"/>
                <w:lang w:val="es-ES_tradnl"/>
              </w:rPr>
              <w:t xml:space="preserve"> es aquella que se apega a todos los términos, condiciones y especificaciones de los documentos de licitación, sin desviación o reserva sustancial. Se considerarán como desviaciones o reservas sustanciales las que (a) afecten de manera sustancial el alcance, la calidad o la ejecución de los Servicios; (b) limiten de manera considerable, en forma incompatible con los documentos de licitación, los derechos del Contratante o las obligaciones del Licitante ganador que se establezcan en el Contrato; o (c) aquellas cuya rectificación pudiere afectar injustamente la situación competitiva de otros Licitantes que hubieren presentado ofertas que se ajusten sustancialmente a lo solicitado.</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2</w:t>
            </w:r>
            <w:r w:rsidR="00380A27" w:rsidRPr="00D90E9A">
              <w:rPr>
                <w:rFonts w:ascii="Arial" w:hAnsi="Arial" w:cs="Arial"/>
                <w:lang w:val="es-ES_tradnl"/>
              </w:rPr>
              <w:t>7</w:t>
            </w:r>
            <w:r w:rsidRPr="00D90E9A">
              <w:rPr>
                <w:rFonts w:ascii="Arial" w:hAnsi="Arial" w:cs="Arial"/>
                <w:lang w:val="es-ES_tradnl"/>
              </w:rPr>
              <w:t>.3</w:t>
            </w:r>
            <w:r w:rsidRPr="00D90E9A">
              <w:rPr>
                <w:rFonts w:ascii="Arial" w:hAnsi="Arial" w:cs="Arial"/>
                <w:lang w:val="es-ES_tradnl"/>
              </w:rPr>
              <w:tab/>
            </w:r>
            <w:r w:rsidR="00380A27" w:rsidRPr="00D90E9A">
              <w:rPr>
                <w:rFonts w:ascii="Arial" w:hAnsi="Arial" w:cs="Arial"/>
                <w:lang w:val="es-ES_tradnl"/>
              </w:rPr>
              <w:t>Si una oferta no se ajusta sustancialmente, será rechaza</w:t>
            </w:r>
            <w:r w:rsidR="00DB7B0C" w:rsidRPr="00D90E9A">
              <w:rPr>
                <w:rFonts w:ascii="Arial" w:hAnsi="Arial" w:cs="Arial"/>
                <w:lang w:val="es-ES_tradnl"/>
              </w:rPr>
              <w:t>da</w:t>
            </w:r>
            <w:r w:rsidR="00380A27" w:rsidRPr="00D90E9A">
              <w:rPr>
                <w:rFonts w:ascii="Arial" w:hAnsi="Arial" w:cs="Arial"/>
                <w:lang w:val="es-ES_tradnl"/>
              </w:rPr>
              <w:t xml:space="preserve"> por e</w:t>
            </w:r>
            <w:r w:rsidRPr="00D90E9A">
              <w:rPr>
                <w:rFonts w:ascii="Arial" w:hAnsi="Arial" w:cs="Arial"/>
                <w:lang w:val="es-ES_tradnl"/>
              </w:rPr>
              <w:t xml:space="preserve">l Contratante </w:t>
            </w:r>
            <w:r w:rsidR="00380A27" w:rsidRPr="00D90E9A">
              <w:rPr>
                <w:rFonts w:ascii="Arial" w:hAnsi="Arial" w:cs="Arial"/>
                <w:lang w:val="es-ES_tradnl"/>
              </w:rPr>
              <w:t xml:space="preserve">y no podrá </w:t>
            </w:r>
            <w:r w:rsidRPr="00D90E9A">
              <w:rPr>
                <w:rFonts w:ascii="Arial" w:hAnsi="Arial" w:cs="Arial"/>
                <w:lang w:val="es-ES_tradnl"/>
              </w:rPr>
              <w:t>con posterioridad convertir</w:t>
            </w:r>
            <w:r w:rsidR="00380A27" w:rsidRPr="00D90E9A">
              <w:rPr>
                <w:rFonts w:ascii="Arial" w:hAnsi="Arial" w:cs="Arial"/>
                <w:lang w:val="es-ES_tradnl"/>
              </w:rPr>
              <w:t>se</w:t>
            </w:r>
            <w:r w:rsidRPr="00D90E9A">
              <w:rPr>
                <w:rFonts w:ascii="Arial" w:hAnsi="Arial" w:cs="Arial"/>
                <w:lang w:val="es-ES_tradnl"/>
              </w:rPr>
              <w:t xml:space="preserve"> dicha oferta, mediante correcciones</w:t>
            </w:r>
            <w:r w:rsidR="00C33015" w:rsidRPr="00D90E9A">
              <w:rPr>
                <w:rFonts w:ascii="Arial" w:hAnsi="Arial" w:cs="Arial"/>
                <w:lang w:val="es-ES_tradnl"/>
              </w:rPr>
              <w:t xml:space="preserve"> o retiro de las desviaciones o reservas no conformes</w:t>
            </w:r>
            <w:r w:rsidRPr="00D90E9A">
              <w:rPr>
                <w:rFonts w:ascii="Arial" w:hAnsi="Arial" w:cs="Arial"/>
                <w:lang w:val="es-ES_tradnl"/>
              </w:rPr>
              <w:t>, en una oferta que se ajuste a los documentos de licitación.</w:t>
            </w:r>
          </w:p>
        </w:tc>
      </w:tr>
      <w:tr w:rsidR="00120723" w:rsidRPr="00D90E9A" w:rsidTr="003211C1">
        <w:tc>
          <w:tcPr>
            <w:tcW w:w="2212" w:type="dxa"/>
          </w:tcPr>
          <w:p w:rsidR="00120723" w:rsidRPr="00D90E9A" w:rsidRDefault="00C33015" w:rsidP="00D90E9A">
            <w:pPr>
              <w:spacing w:before="60" w:after="60" w:line="276" w:lineRule="auto"/>
              <w:ind w:left="567" w:hanging="567"/>
              <w:rPr>
                <w:rFonts w:ascii="Arial" w:hAnsi="Arial" w:cs="Arial"/>
                <w:b/>
                <w:lang w:val="es-ES_tradnl"/>
              </w:rPr>
            </w:pPr>
            <w:r w:rsidRPr="00D90E9A">
              <w:rPr>
                <w:rFonts w:ascii="Arial" w:hAnsi="Arial" w:cs="Arial"/>
                <w:b/>
                <w:lang w:val="es-ES_tradnl"/>
              </w:rPr>
              <w:t>28</w:t>
            </w:r>
            <w:r w:rsidR="00120723" w:rsidRPr="00D90E9A">
              <w:rPr>
                <w:rFonts w:ascii="Arial" w:hAnsi="Arial" w:cs="Arial"/>
                <w:b/>
                <w:lang w:val="es-ES_tradnl"/>
              </w:rPr>
              <w:t>.</w:t>
            </w:r>
            <w:r w:rsidR="00120723" w:rsidRPr="00D90E9A">
              <w:rPr>
                <w:rFonts w:ascii="Arial" w:hAnsi="Arial" w:cs="Arial"/>
                <w:b/>
                <w:lang w:val="es-ES_tradnl"/>
              </w:rPr>
              <w:tab/>
              <w:t>Corrección de Errores</w:t>
            </w: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2</w:t>
            </w:r>
            <w:r w:rsidR="00C33015" w:rsidRPr="00D90E9A">
              <w:rPr>
                <w:rFonts w:ascii="Arial" w:hAnsi="Arial" w:cs="Arial"/>
                <w:lang w:val="es-ES_tradnl"/>
              </w:rPr>
              <w:t>8</w:t>
            </w:r>
            <w:r w:rsidRPr="00D90E9A">
              <w:rPr>
                <w:rFonts w:ascii="Arial" w:hAnsi="Arial" w:cs="Arial"/>
                <w:lang w:val="es-ES_tradnl"/>
              </w:rPr>
              <w:t>.1</w:t>
            </w:r>
            <w:r w:rsidRPr="00D90E9A">
              <w:rPr>
                <w:rFonts w:ascii="Arial" w:hAnsi="Arial" w:cs="Arial"/>
                <w:lang w:val="es-ES_tradnl"/>
              </w:rPr>
              <w:tab/>
              <w:t xml:space="preserve">Las ofertas que </w:t>
            </w:r>
            <w:r w:rsidR="00C33015" w:rsidRPr="00D90E9A">
              <w:rPr>
                <w:rFonts w:ascii="Arial" w:hAnsi="Arial" w:cs="Arial"/>
                <w:lang w:val="es-ES_tradnl"/>
              </w:rPr>
              <w:t>se determine que responde</w:t>
            </w:r>
            <w:r w:rsidRPr="00D90E9A">
              <w:rPr>
                <w:rFonts w:ascii="Arial" w:hAnsi="Arial" w:cs="Arial"/>
                <w:lang w:val="es-ES_tradnl"/>
              </w:rPr>
              <w:t xml:space="preserve">n sustancialmente serán verificadas por el Contratante para detectar errores aritméticos. Los errores aritméticos serán rectificados </w:t>
            </w:r>
            <w:r w:rsidR="00C33015" w:rsidRPr="00D90E9A">
              <w:rPr>
                <w:rFonts w:ascii="Arial" w:hAnsi="Arial" w:cs="Arial"/>
                <w:lang w:val="es-ES_tradnl"/>
              </w:rPr>
              <w:t>por el Contratante de la siguiente manera:</w:t>
            </w:r>
            <w:r w:rsidRPr="00D90E9A">
              <w:rPr>
                <w:rFonts w:ascii="Arial" w:hAnsi="Arial" w:cs="Arial"/>
                <w:lang w:val="es-ES_tradnl"/>
              </w:rPr>
              <w:t xml:space="preserve"> </w:t>
            </w:r>
            <w:r w:rsidR="00C33015" w:rsidRPr="00D90E9A">
              <w:rPr>
                <w:rFonts w:ascii="Arial" w:hAnsi="Arial" w:cs="Arial"/>
                <w:lang w:val="es-ES_tradnl"/>
              </w:rPr>
              <w:t>s</w:t>
            </w:r>
            <w:r w:rsidRPr="00D90E9A">
              <w:rPr>
                <w:rFonts w:ascii="Arial" w:hAnsi="Arial" w:cs="Arial"/>
                <w:lang w:val="es-ES_tradnl"/>
              </w:rPr>
              <w:t>i existiera una discrepancia entre precio</w:t>
            </w:r>
            <w:r w:rsidR="00C33015" w:rsidRPr="00D90E9A">
              <w:rPr>
                <w:rFonts w:ascii="Arial" w:hAnsi="Arial" w:cs="Arial"/>
                <w:lang w:val="es-ES_tradnl"/>
              </w:rPr>
              <w:t>s</w:t>
            </w:r>
            <w:r w:rsidRPr="00D90E9A">
              <w:rPr>
                <w:rFonts w:ascii="Arial" w:hAnsi="Arial" w:cs="Arial"/>
                <w:lang w:val="es-ES_tradnl"/>
              </w:rPr>
              <w:t xml:space="preserve"> unitario</w:t>
            </w:r>
            <w:r w:rsidR="00C33015" w:rsidRPr="00D90E9A">
              <w:rPr>
                <w:rFonts w:ascii="Arial" w:hAnsi="Arial" w:cs="Arial"/>
                <w:lang w:val="es-ES_tradnl"/>
              </w:rPr>
              <w:t>s</w:t>
            </w:r>
            <w:r w:rsidRPr="00D90E9A">
              <w:rPr>
                <w:rFonts w:ascii="Arial" w:hAnsi="Arial" w:cs="Arial"/>
                <w:lang w:val="es-ES_tradnl"/>
              </w:rPr>
              <w:t xml:space="preserve"> y el precio total obtenido multiplicando ese precio unitario por las cantidades correspondientes, prevalecerá el precio unitario y</w:t>
            </w:r>
            <w:r w:rsidR="00C33015" w:rsidRPr="00D90E9A">
              <w:rPr>
                <w:rFonts w:ascii="Arial" w:hAnsi="Arial" w:cs="Arial"/>
                <w:lang w:val="es-ES_tradnl"/>
              </w:rPr>
              <w:t xml:space="preserve"> el precio total será corregido; s</w:t>
            </w:r>
            <w:r w:rsidRPr="00D90E9A">
              <w:rPr>
                <w:rFonts w:ascii="Arial" w:hAnsi="Arial" w:cs="Arial"/>
                <w:lang w:val="es-ES_tradnl"/>
              </w:rPr>
              <w:t xml:space="preserve">i hay </w:t>
            </w:r>
            <w:r w:rsidR="00C33015" w:rsidRPr="00D90E9A">
              <w:rPr>
                <w:rFonts w:ascii="Arial" w:hAnsi="Arial" w:cs="Arial"/>
                <w:lang w:val="es-ES_tradnl"/>
              </w:rPr>
              <w:t>un error en un total correspondiente a una suma o resta de subtotales</w:t>
            </w:r>
            <w:r w:rsidR="000D1A8C" w:rsidRPr="00D90E9A">
              <w:rPr>
                <w:rFonts w:ascii="Arial" w:hAnsi="Arial" w:cs="Arial"/>
                <w:lang w:val="es-ES_tradnl"/>
              </w:rPr>
              <w:t xml:space="preserve">, los subtotales prevalecerán y el total será corregido; si hay </w:t>
            </w:r>
            <w:r w:rsidRPr="00D90E9A">
              <w:rPr>
                <w:rFonts w:ascii="Arial" w:hAnsi="Arial" w:cs="Arial"/>
                <w:lang w:val="es-ES_tradnl"/>
              </w:rPr>
              <w:t>una discrepancia entre palabras y cifras, prevalecerá el monto en palabras.</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2</w:t>
            </w:r>
            <w:r w:rsidR="000D1A8C" w:rsidRPr="00D90E9A">
              <w:rPr>
                <w:rFonts w:ascii="Arial" w:hAnsi="Arial" w:cs="Arial"/>
                <w:lang w:val="es-ES_tradnl"/>
              </w:rPr>
              <w:t>8</w:t>
            </w:r>
            <w:r w:rsidRPr="00D90E9A">
              <w:rPr>
                <w:rFonts w:ascii="Arial" w:hAnsi="Arial" w:cs="Arial"/>
                <w:lang w:val="es-ES_tradnl"/>
              </w:rPr>
              <w:t>.2</w:t>
            </w:r>
            <w:r w:rsidRPr="00D90E9A">
              <w:rPr>
                <w:rFonts w:ascii="Arial" w:hAnsi="Arial" w:cs="Arial"/>
                <w:lang w:val="es-ES_tradnl"/>
              </w:rPr>
              <w:tab/>
              <w:t xml:space="preserve">El monto declarado en la oferta será ajustado por el Contratante de acuerdo con el procedimiento anterior para la corrección de errores y, con el acuerdo del Licitante, será considerado obligatorio para el Licitante. Si el Licitante no acepta el monto corregido, la oferta será rechazada y la garantía de seriedad de la oferta </w:t>
            </w:r>
            <w:r w:rsidR="000D1A8C" w:rsidRPr="00D90E9A">
              <w:rPr>
                <w:rFonts w:ascii="Arial" w:hAnsi="Arial" w:cs="Arial"/>
                <w:lang w:val="es-ES_tradnl"/>
              </w:rPr>
              <w:t>podrá ser ejecutada</w:t>
            </w:r>
            <w:r w:rsidRPr="00D90E9A">
              <w:rPr>
                <w:rFonts w:ascii="Arial" w:hAnsi="Arial" w:cs="Arial"/>
                <w:lang w:val="es-ES_tradnl"/>
              </w:rPr>
              <w:t xml:space="preserve"> de acuerdo con la </w:t>
            </w:r>
            <w:proofErr w:type="spellStart"/>
            <w:r w:rsidR="000D1A8C" w:rsidRPr="00D90E9A">
              <w:rPr>
                <w:rFonts w:ascii="Arial" w:hAnsi="Arial" w:cs="Arial"/>
                <w:lang w:val="es-ES_tradnl"/>
              </w:rPr>
              <w:t>IAL</w:t>
            </w:r>
            <w:proofErr w:type="spellEnd"/>
            <w:r w:rsidR="000D1A8C" w:rsidRPr="00D90E9A">
              <w:rPr>
                <w:rFonts w:ascii="Arial" w:hAnsi="Arial" w:cs="Arial"/>
                <w:lang w:val="es-ES_tradnl"/>
              </w:rPr>
              <w:t xml:space="preserve"> </w:t>
            </w:r>
            <w:r w:rsidRPr="00D90E9A">
              <w:rPr>
                <w:rFonts w:ascii="Arial" w:hAnsi="Arial" w:cs="Arial"/>
                <w:lang w:val="es-ES_tradnl"/>
              </w:rPr>
              <w:t>Cláusula 1</w:t>
            </w:r>
            <w:r w:rsidR="000D1A8C" w:rsidRPr="00D90E9A">
              <w:rPr>
                <w:rFonts w:ascii="Arial" w:hAnsi="Arial" w:cs="Arial"/>
                <w:lang w:val="es-ES_tradnl"/>
              </w:rPr>
              <w:t>7.5</w:t>
            </w:r>
            <w:r w:rsidR="00E72A03">
              <w:rPr>
                <w:rFonts w:ascii="Arial" w:hAnsi="Arial" w:cs="Arial"/>
                <w:lang w:val="es-ES_tradnl"/>
              </w:rPr>
              <w:t xml:space="preserve"> </w:t>
            </w:r>
            <w:r w:rsidRPr="00D90E9A">
              <w:rPr>
                <w:rFonts w:ascii="Arial" w:hAnsi="Arial" w:cs="Arial"/>
                <w:lang w:val="es-ES_tradnl"/>
              </w:rPr>
              <w:t>(b).</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r w:rsidRPr="00D90E9A">
              <w:rPr>
                <w:rFonts w:ascii="Arial" w:hAnsi="Arial" w:cs="Arial"/>
                <w:b/>
                <w:lang w:val="es-ES_tradnl"/>
              </w:rPr>
              <w:t>2</w:t>
            </w:r>
            <w:r w:rsidR="000D1A8C" w:rsidRPr="00D90E9A">
              <w:rPr>
                <w:rFonts w:ascii="Arial" w:hAnsi="Arial" w:cs="Arial"/>
                <w:b/>
                <w:lang w:val="es-ES_tradnl"/>
              </w:rPr>
              <w:t>9</w:t>
            </w:r>
            <w:r w:rsidRPr="00D90E9A">
              <w:rPr>
                <w:rFonts w:ascii="Arial" w:hAnsi="Arial" w:cs="Arial"/>
                <w:b/>
                <w:lang w:val="es-ES_tradnl"/>
              </w:rPr>
              <w:t>.</w:t>
            </w:r>
            <w:r w:rsidRPr="00D90E9A">
              <w:rPr>
                <w:rFonts w:ascii="Arial" w:hAnsi="Arial" w:cs="Arial"/>
                <w:b/>
                <w:lang w:val="es-ES_tradnl"/>
              </w:rPr>
              <w:tab/>
              <w:t xml:space="preserve">Moneda para la Evaluación de las Ofertas </w:t>
            </w:r>
          </w:p>
        </w:tc>
        <w:tc>
          <w:tcPr>
            <w:tcW w:w="6508" w:type="dxa"/>
          </w:tcPr>
          <w:p w:rsidR="006034C4"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2</w:t>
            </w:r>
            <w:r w:rsidR="000D1A8C" w:rsidRPr="00D90E9A">
              <w:rPr>
                <w:rFonts w:ascii="Arial" w:hAnsi="Arial" w:cs="Arial"/>
                <w:lang w:val="es-ES_tradnl"/>
              </w:rPr>
              <w:t>9</w:t>
            </w:r>
            <w:r w:rsidRPr="00D90E9A">
              <w:rPr>
                <w:rFonts w:ascii="Arial" w:hAnsi="Arial" w:cs="Arial"/>
                <w:lang w:val="es-ES_tradnl"/>
              </w:rPr>
              <w:t>.1</w:t>
            </w:r>
            <w:r w:rsidRPr="00D90E9A">
              <w:rPr>
                <w:rFonts w:ascii="Arial" w:hAnsi="Arial" w:cs="Arial"/>
                <w:lang w:val="es-ES_tradnl"/>
              </w:rPr>
              <w:tab/>
            </w:r>
            <w:r w:rsidR="006034C4" w:rsidRPr="00D90E9A">
              <w:rPr>
                <w:rFonts w:ascii="Arial" w:hAnsi="Arial" w:cs="Arial"/>
                <w:lang w:val="es-ES_tradnl"/>
              </w:rPr>
              <w:t>E</w:t>
            </w:r>
            <w:r w:rsidRPr="00D90E9A">
              <w:rPr>
                <w:rFonts w:ascii="Arial" w:hAnsi="Arial" w:cs="Arial"/>
                <w:lang w:val="es-ES_tradnl"/>
              </w:rPr>
              <w:t>l Contratante convertirá todos los precios de las ofertas expresados en las diversas monedas en que hayan de pagarse dichos precios</w:t>
            </w:r>
            <w:r w:rsidR="006034C4" w:rsidRPr="00D90E9A">
              <w:rPr>
                <w:rFonts w:ascii="Arial" w:hAnsi="Arial" w:cs="Arial"/>
                <w:lang w:val="es-ES_tradnl"/>
              </w:rPr>
              <w:t xml:space="preserve"> (excluyendo las Sumas Provisionales pero incluyendo</w:t>
            </w:r>
            <w:r w:rsidRPr="00D90E9A">
              <w:rPr>
                <w:rFonts w:ascii="Arial" w:hAnsi="Arial" w:cs="Arial"/>
                <w:lang w:val="es-ES_tradnl"/>
              </w:rPr>
              <w:t xml:space="preserve"> </w:t>
            </w:r>
            <w:r w:rsidR="006034C4" w:rsidRPr="00D90E9A">
              <w:rPr>
                <w:rFonts w:ascii="Arial" w:hAnsi="Arial" w:cs="Arial"/>
                <w:lang w:val="es-ES_tradnl"/>
              </w:rPr>
              <w:t>la tarifa diaria</w:t>
            </w:r>
            <w:r w:rsidR="00ED40B4" w:rsidRPr="00D90E9A">
              <w:rPr>
                <w:rFonts w:ascii="Arial" w:hAnsi="Arial" w:cs="Arial"/>
                <w:lang w:val="es-ES_tradnl"/>
              </w:rPr>
              <w:t xml:space="preserve"> donde fuera cotizada competitivamente</w:t>
            </w:r>
            <w:r w:rsidR="006034C4" w:rsidRPr="00D90E9A">
              <w:rPr>
                <w:rFonts w:ascii="Arial" w:hAnsi="Arial" w:cs="Arial"/>
                <w:lang w:val="es-ES_tradnl"/>
              </w:rPr>
              <w:t>) a:</w:t>
            </w:r>
          </w:p>
          <w:p w:rsidR="006034C4" w:rsidRPr="00D90E9A" w:rsidRDefault="006034C4" w:rsidP="00D90E9A">
            <w:pPr>
              <w:spacing w:before="60" w:after="60" w:line="276" w:lineRule="auto"/>
              <w:ind w:left="1049" w:hanging="284"/>
              <w:jc w:val="both"/>
              <w:rPr>
                <w:rFonts w:ascii="Arial" w:hAnsi="Arial" w:cs="Arial"/>
                <w:lang w:val="es-ES_tradnl"/>
              </w:rPr>
            </w:pPr>
            <w:r w:rsidRPr="00D90E9A">
              <w:rPr>
                <w:rFonts w:ascii="Arial" w:hAnsi="Arial" w:cs="Arial"/>
                <w:lang w:val="es-ES_tradnl"/>
              </w:rPr>
              <w:t>a) la moneda del país</w:t>
            </w:r>
            <w:r w:rsidR="00120723" w:rsidRPr="00D90E9A">
              <w:rPr>
                <w:rFonts w:ascii="Arial" w:hAnsi="Arial" w:cs="Arial"/>
                <w:lang w:val="es-ES_tradnl"/>
              </w:rPr>
              <w:t xml:space="preserve"> del </w:t>
            </w:r>
            <w:r w:rsidRPr="00D90E9A">
              <w:rPr>
                <w:rFonts w:ascii="Arial" w:hAnsi="Arial" w:cs="Arial"/>
                <w:lang w:val="es-ES_tradnl"/>
              </w:rPr>
              <w:t>Contratante</w:t>
            </w:r>
            <w:r w:rsidR="00120723" w:rsidRPr="00D90E9A">
              <w:rPr>
                <w:rFonts w:ascii="Arial" w:hAnsi="Arial" w:cs="Arial"/>
                <w:lang w:val="es-ES_tradnl"/>
              </w:rPr>
              <w:t xml:space="preserve"> en los tipos de cambio de venta </w:t>
            </w:r>
            <w:r w:rsidRPr="00D90E9A">
              <w:rPr>
                <w:rFonts w:ascii="Arial" w:hAnsi="Arial" w:cs="Arial"/>
                <w:lang w:val="es-ES_tradnl"/>
              </w:rPr>
              <w:t xml:space="preserve">establecidos por la autoridad especificada en los </w:t>
            </w:r>
            <w:proofErr w:type="spellStart"/>
            <w:r w:rsidR="003B6663" w:rsidRPr="00D90E9A">
              <w:rPr>
                <w:rFonts w:ascii="Arial" w:hAnsi="Arial" w:cs="Arial"/>
                <w:b/>
                <w:lang w:val="es-ES_tradnl"/>
              </w:rPr>
              <w:t>DDL</w:t>
            </w:r>
            <w:proofErr w:type="spellEnd"/>
            <w:r w:rsidRPr="00D90E9A">
              <w:rPr>
                <w:rFonts w:ascii="Arial" w:hAnsi="Arial" w:cs="Arial"/>
                <w:lang w:val="es-ES_tradnl"/>
              </w:rPr>
              <w:t xml:space="preserve"> al día indicado en los </w:t>
            </w:r>
            <w:proofErr w:type="spellStart"/>
            <w:r w:rsidR="003B6663" w:rsidRPr="00D90E9A">
              <w:rPr>
                <w:rFonts w:ascii="Arial" w:hAnsi="Arial" w:cs="Arial"/>
                <w:b/>
                <w:lang w:val="es-ES_tradnl"/>
              </w:rPr>
              <w:t>DDL</w:t>
            </w:r>
            <w:proofErr w:type="spellEnd"/>
            <w:r w:rsidRPr="00D90E9A">
              <w:rPr>
                <w:rFonts w:ascii="Arial" w:hAnsi="Arial" w:cs="Arial"/>
                <w:lang w:val="es-ES_tradnl"/>
              </w:rPr>
              <w:t>;</w:t>
            </w:r>
          </w:p>
          <w:p w:rsidR="006034C4" w:rsidRPr="00D90E9A" w:rsidRDefault="006034C4" w:rsidP="00D90E9A">
            <w:pPr>
              <w:spacing w:before="60" w:after="60" w:line="276" w:lineRule="auto"/>
              <w:ind w:left="1049" w:hanging="284"/>
              <w:jc w:val="both"/>
              <w:rPr>
                <w:rFonts w:ascii="Arial" w:hAnsi="Arial" w:cs="Arial"/>
                <w:lang w:val="es-ES_tradnl"/>
              </w:rPr>
            </w:pPr>
            <w:r w:rsidRPr="00D90E9A">
              <w:rPr>
                <w:rFonts w:ascii="Arial" w:hAnsi="Arial" w:cs="Arial"/>
                <w:lang w:val="es-ES_tradnl"/>
              </w:rPr>
              <w:t>o</w:t>
            </w:r>
          </w:p>
          <w:p w:rsidR="00AD2D6B" w:rsidRPr="00D90E9A" w:rsidRDefault="00AD2D6B" w:rsidP="00D90E9A">
            <w:pPr>
              <w:spacing w:before="60" w:after="60" w:line="276" w:lineRule="auto"/>
              <w:ind w:left="1049" w:hanging="284"/>
              <w:jc w:val="both"/>
              <w:rPr>
                <w:rFonts w:ascii="Arial" w:hAnsi="Arial" w:cs="Arial"/>
                <w:lang w:val="es-ES_tradnl"/>
              </w:rPr>
            </w:pPr>
          </w:p>
          <w:p w:rsidR="00120723" w:rsidRPr="00D90E9A" w:rsidRDefault="006034C4" w:rsidP="00D90E9A">
            <w:pPr>
              <w:spacing w:before="60" w:after="60" w:line="276" w:lineRule="auto"/>
              <w:ind w:left="1049" w:hanging="284"/>
              <w:jc w:val="both"/>
              <w:rPr>
                <w:rFonts w:ascii="Arial" w:hAnsi="Arial" w:cs="Arial"/>
                <w:lang w:val="es-ES_tradnl"/>
              </w:rPr>
            </w:pPr>
            <w:r w:rsidRPr="00D90E9A">
              <w:rPr>
                <w:rFonts w:ascii="Arial" w:hAnsi="Arial" w:cs="Arial"/>
                <w:lang w:val="es-ES_tradnl"/>
              </w:rPr>
              <w:t xml:space="preserve">b) una moneda ampliamente usada en el comercio internacional, como el dólar estadounidense, estipulada en los </w:t>
            </w:r>
            <w:proofErr w:type="spellStart"/>
            <w:r w:rsidR="003B6663" w:rsidRPr="00D90E9A">
              <w:rPr>
                <w:rFonts w:ascii="Arial" w:hAnsi="Arial" w:cs="Arial"/>
                <w:b/>
                <w:lang w:val="es-ES_tradnl"/>
              </w:rPr>
              <w:t>DDL</w:t>
            </w:r>
            <w:proofErr w:type="spellEnd"/>
            <w:r w:rsidRPr="00D90E9A">
              <w:rPr>
                <w:rFonts w:ascii="Arial" w:hAnsi="Arial" w:cs="Arial"/>
                <w:lang w:val="es-ES_tradnl"/>
              </w:rPr>
              <w:t xml:space="preserve">, al tipo de cambio de venta publicado en la prensa internacional que se estipula en los </w:t>
            </w:r>
            <w:proofErr w:type="spellStart"/>
            <w:r w:rsidR="003B6663" w:rsidRPr="00D90E9A">
              <w:rPr>
                <w:rFonts w:ascii="Arial" w:hAnsi="Arial" w:cs="Arial"/>
                <w:b/>
                <w:lang w:val="es-ES_tradnl"/>
              </w:rPr>
              <w:t>DDL</w:t>
            </w:r>
            <w:proofErr w:type="spellEnd"/>
            <w:r w:rsidRPr="00D90E9A">
              <w:rPr>
                <w:rFonts w:ascii="Arial" w:hAnsi="Arial" w:cs="Arial"/>
                <w:lang w:val="es-ES_tradnl"/>
              </w:rPr>
              <w:t xml:space="preserve"> al día indicado en los </w:t>
            </w:r>
            <w:proofErr w:type="spellStart"/>
            <w:r w:rsidR="003B6663" w:rsidRPr="00D90E9A">
              <w:rPr>
                <w:rFonts w:ascii="Arial" w:hAnsi="Arial" w:cs="Arial"/>
                <w:b/>
                <w:lang w:val="es-ES_tradnl"/>
              </w:rPr>
              <w:t>DDL</w:t>
            </w:r>
            <w:proofErr w:type="spellEnd"/>
            <w:r w:rsidRPr="00D90E9A">
              <w:rPr>
                <w:rFonts w:ascii="Arial" w:hAnsi="Arial" w:cs="Arial"/>
                <w:lang w:val="es-ES_tradnl"/>
              </w:rPr>
              <w:t>, para los montos que se hayan de pagar en moneda extranjera; y, el tipo de cambio vende</w:t>
            </w:r>
            <w:r w:rsidR="00ED40B4" w:rsidRPr="00D90E9A">
              <w:rPr>
                <w:rFonts w:ascii="Arial" w:hAnsi="Arial" w:cs="Arial"/>
                <w:lang w:val="es-ES_tradnl"/>
              </w:rPr>
              <w:t>d</w:t>
            </w:r>
            <w:r w:rsidRPr="00D90E9A">
              <w:rPr>
                <w:rFonts w:ascii="Arial" w:hAnsi="Arial" w:cs="Arial"/>
                <w:lang w:val="es-ES_tradnl"/>
              </w:rPr>
              <w:t>o</w:t>
            </w:r>
            <w:r w:rsidR="00ED40B4" w:rsidRPr="00D90E9A">
              <w:rPr>
                <w:rFonts w:ascii="Arial" w:hAnsi="Arial" w:cs="Arial"/>
                <w:lang w:val="es-ES_tradnl"/>
              </w:rPr>
              <w:t>r</w:t>
            </w:r>
            <w:r w:rsidRPr="00D90E9A">
              <w:rPr>
                <w:rFonts w:ascii="Arial" w:hAnsi="Arial" w:cs="Arial"/>
                <w:lang w:val="es-ES_tradnl"/>
              </w:rPr>
              <w:t xml:space="preserve"> establecido para transacciones similares por la misma autoridad especificada en la </w:t>
            </w:r>
            <w:proofErr w:type="spellStart"/>
            <w:r w:rsidRPr="00D90E9A">
              <w:rPr>
                <w:rFonts w:ascii="Arial" w:hAnsi="Arial" w:cs="Arial"/>
                <w:lang w:val="es-ES_tradnl"/>
              </w:rPr>
              <w:t>IAL</w:t>
            </w:r>
            <w:proofErr w:type="spellEnd"/>
            <w:r w:rsidRPr="00D90E9A">
              <w:rPr>
                <w:rFonts w:ascii="Arial" w:hAnsi="Arial" w:cs="Arial"/>
                <w:lang w:val="es-ES_tradnl"/>
              </w:rPr>
              <w:t xml:space="preserve"> Cláusula 29.1 (</w:t>
            </w:r>
            <w:r w:rsidR="00AD2D6B" w:rsidRPr="00D90E9A">
              <w:rPr>
                <w:rFonts w:ascii="Arial" w:hAnsi="Arial" w:cs="Arial"/>
                <w:lang w:val="es-ES_tradnl"/>
              </w:rPr>
              <w:t>a</w:t>
            </w:r>
            <w:r w:rsidRPr="00D90E9A">
              <w:rPr>
                <w:rFonts w:ascii="Arial" w:hAnsi="Arial" w:cs="Arial"/>
                <w:lang w:val="es-ES_tradnl"/>
              </w:rPr>
              <w:t xml:space="preserve">) anterior al día especificado en los </w:t>
            </w:r>
            <w:proofErr w:type="spellStart"/>
            <w:r w:rsidR="003B6663" w:rsidRPr="00D90E9A">
              <w:rPr>
                <w:rFonts w:ascii="Arial" w:hAnsi="Arial" w:cs="Arial"/>
                <w:b/>
                <w:lang w:val="es-ES_tradnl"/>
              </w:rPr>
              <w:t>DDL</w:t>
            </w:r>
            <w:proofErr w:type="spellEnd"/>
            <w:r w:rsidRPr="00D90E9A">
              <w:rPr>
                <w:rFonts w:ascii="Arial" w:hAnsi="Arial" w:cs="Arial"/>
                <w:lang w:val="es-ES_tradnl"/>
              </w:rPr>
              <w:t xml:space="preserve"> </w:t>
            </w:r>
            <w:r w:rsidR="00AC01BB" w:rsidRPr="00D90E9A">
              <w:rPr>
                <w:rFonts w:ascii="Arial" w:hAnsi="Arial" w:cs="Arial"/>
                <w:lang w:val="es-ES_tradnl"/>
              </w:rPr>
              <w:t>p</w:t>
            </w:r>
            <w:r w:rsidRPr="00D90E9A">
              <w:rPr>
                <w:rFonts w:ascii="Arial" w:hAnsi="Arial" w:cs="Arial"/>
                <w:lang w:val="es-ES_tradnl"/>
              </w:rPr>
              <w:t>ara los montos que se hayan de pagar en la moneda del país del Contratante</w:t>
            </w:r>
            <w:r w:rsidR="00120723" w:rsidRPr="00D90E9A">
              <w:rPr>
                <w:rFonts w:ascii="Arial" w:hAnsi="Arial" w:cs="Arial"/>
                <w:lang w:val="es-ES_tradnl"/>
              </w:rPr>
              <w:t>.</w:t>
            </w:r>
          </w:p>
        </w:tc>
      </w:tr>
      <w:tr w:rsidR="00120723" w:rsidRPr="00D90E9A" w:rsidTr="003211C1">
        <w:trPr>
          <w:cantSplit/>
        </w:trPr>
        <w:tc>
          <w:tcPr>
            <w:tcW w:w="2212" w:type="dxa"/>
            <w:vMerge w:val="restart"/>
          </w:tcPr>
          <w:p w:rsidR="00120723" w:rsidRPr="00D90E9A" w:rsidRDefault="00ED40B4" w:rsidP="00D90E9A">
            <w:pPr>
              <w:spacing w:before="60" w:after="60" w:line="276" w:lineRule="auto"/>
              <w:ind w:left="567" w:hanging="567"/>
              <w:rPr>
                <w:rFonts w:ascii="Arial" w:hAnsi="Arial" w:cs="Arial"/>
                <w:b/>
                <w:lang w:val="es-ES_tradnl"/>
              </w:rPr>
            </w:pPr>
            <w:r w:rsidRPr="00D90E9A">
              <w:rPr>
                <w:rFonts w:ascii="Arial" w:hAnsi="Arial" w:cs="Arial"/>
                <w:b/>
                <w:lang w:val="es-ES_tradnl"/>
              </w:rPr>
              <w:t>30</w:t>
            </w:r>
            <w:r w:rsidR="00120723" w:rsidRPr="00D90E9A">
              <w:rPr>
                <w:rFonts w:ascii="Arial" w:hAnsi="Arial" w:cs="Arial"/>
                <w:b/>
                <w:lang w:val="es-ES_tradnl"/>
              </w:rPr>
              <w:t>.</w:t>
            </w:r>
            <w:r w:rsidR="00120723" w:rsidRPr="00D90E9A">
              <w:rPr>
                <w:rFonts w:ascii="Arial" w:hAnsi="Arial" w:cs="Arial"/>
                <w:b/>
                <w:lang w:val="es-ES_tradnl"/>
              </w:rPr>
              <w:tab/>
              <w:t xml:space="preserve">Evaluación y Comparación de las Ofertas </w:t>
            </w:r>
          </w:p>
        </w:tc>
        <w:tc>
          <w:tcPr>
            <w:tcW w:w="6508" w:type="dxa"/>
          </w:tcPr>
          <w:p w:rsidR="00120723" w:rsidRPr="00D90E9A" w:rsidRDefault="00ED40B4"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30</w:t>
            </w:r>
            <w:r w:rsidR="00120723" w:rsidRPr="00D90E9A">
              <w:rPr>
                <w:rFonts w:ascii="Arial" w:hAnsi="Arial" w:cs="Arial"/>
                <w:lang w:val="es-ES_tradnl"/>
              </w:rPr>
              <w:t>.1</w:t>
            </w:r>
            <w:r w:rsidR="00120723" w:rsidRPr="00D90E9A">
              <w:rPr>
                <w:rFonts w:ascii="Arial" w:hAnsi="Arial" w:cs="Arial"/>
                <w:lang w:val="es-ES_tradnl"/>
              </w:rPr>
              <w:tab/>
              <w:t xml:space="preserve">El Contratante evaluará y comparará </w:t>
            </w:r>
            <w:r w:rsidRPr="00D90E9A">
              <w:rPr>
                <w:rFonts w:ascii="Arial" w:hAnsi="Arial" w:cs="Arial"/>
                <w:lang w:val="es-ES_tradnl"/>
              </w:rPr>
              <w:t xml:space="preserve">sólo </w:t>
            </w:r>
            <w:r w:rsidR="00120723" w:rsidRPr="00D90E9A">
              <w:rPr>
                <w:rFonts w:ascii="Arial" w:hAnsi="Arial" w:cs="Arial"/>
                <w:lang w:val="es-ES_tradnl"/>
              </w:rPr>
              <w:t xml:space="preserve">las ofertas que se determine que se ajustan sustancialmente a los documentos de licitación conforme con la </w:t>
            </w:r>
            <w:proofErr w:type="spellStart"/>
            <w:r w:rsidRPr="00D90E9A">
              <w:rPr>
                <w:rFonts w:ascii="Arial" w:hAnsi="Arial" w:cs="Arial"/>
                <w:lang w:val="es-ES_tradnl"/>
              </w:rPr>
              <w:t>IAL</w:t>
            </w:r>
            <w:proofErr w:type="spellEnd"/>
            <w:r w:rsidRPr="00D90E9A">
              <w:rPr>
                <w:rFonts w:ascii="Arial" w:hAnsi="Arial" w:cs="Arial"/>
                <w:lang w:val="es-ES_tradnl"/>
              </w:rPr>
              <w:t xml:space="preserve"> </w:t>
            </w:r>
            <w:r w:rsidR="00120723" w:rsidRPr="00D90E9A">
              <w:rPr>
                <w:rFonts w:ascii="Arial" w:hAnsi="Arial" w:cs="Arial"/>
                <w:lang w:val="es-ES_tradnl"/>
              </w:rPr>
              <w:t>Cláusula 2</w:t>
            </w:r>
            <w:r w:rsidRPr="00D90E9A">
              <w:rPr>
                <w:rFonts w:ascii="Arial" w:hAnsi="Arial" w:cs="Arial"/>
                <w:lang w:val="es-ES_tradnl"/>
              </w:rPr>
              <w:t>7</w:t>
            </w:r>
            <w:r w:rsidR="00120723" w:rsidRPr="00D90E9A">
              <w:rPr>
                <w:rFonts w:ascii="Arial" w:hAnsi="Arial" w:cs="Arial"/>
                <w:lang w:val="es-ES_tradnl"/>
              </w:rPr>
              <w:t>.</w:t>
            </w:r>
          </w:p>
        </w:tc>
      </w:tr>
      <w:tr w:rsidR="00120723" w:rsidRPr="00D90E9A" w:rsidTr="003211C1">
        <w:trPr>
          <w:cantSplit/>
        </w:trPr>
        <w:tc>
          <w:tcPr>
            <w:tcW w:w="2212" w:type="dxa"/>
            <w:vMerge/>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ED40B4"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30</w:t>
            </w:r>
            <w:r w:rsidR="00120723" w:rsidRPr="00D90E9A">
              <w:rPr>
                <w:rFonts w:ascii="Arial" w:hAnsi="Arial" w:cs="Arial"/>
                <w:lang w:val="es-ES_tradnl"/>
              </w:rPr>
              <w:t>.2</w:t>
            </w:r>
            <w:r w:rsidR="00120723" w:rsidRPr="00D90E9A">
              <w:rPr>
                <w:rFonts w:ascii="Arial" w:hAnsi="Arial" w:cs="Arial"/>
                <w:lang w:val="es-ES_tradnl"/>
              </w:rPr>
              <w:tab/>
              <w:t>Al evaluar las ofertas, el Contratante determinará para cada oferta el precio de oferta evaluado ajustando éste como sigue:</w:t>
            </w:r>
          </w:p>
        </w:tc>
      </w:tr>
      <w:tr w:rsidR="00120723" w:rsidRPr="00D90E9A" w:rsidTr="003211C1">
        <w:trPr>
          <w:cantSplit/>
        </w:trPr>
        <w:tc>
          <w:tcPr>
            <w:tcW w:w="2212" w:type="dxa"/>
            <w:vMerge/>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1190" w:hanging="425"/>
              <w:jc w:val="both"/>
              <w:rPr>
                <w:rFonts w:ascii="Arial" w:hAnsi="Arial" w:cs="Arial"/>
                <w:lang w:val="es-ES_tradnl"/>
              </w:rPr>
            </w:pPr>
            <w:r w:rsidRPr="00D90E9A">
              <w:rPr>
                <w:rFonts w:ascii="Arial" w:hAnsi="Arial" w:cs="Arial"/>
                <w:lang w:val="es-ES_tradnl"/>
              </w:rPr>
              <w:t>(a)</w:t>
            </w:r>
            <w:r w:rsidRPr="00D90E9A">
              <w:rPr>
                <w:rFonts w:ascii="Arial" w:hAnsi="Arial" w:cs="Arial"/>
                <w:lang w:val="es-ES_tradnl"/>
              </w:rPr>
              <w:tab/>
              <w:t xml:space="preserve">haciendo cualquier corrección de errores conforme a la </w:t>
            </w:r>
            <w:proofErr w:type="spellStart"/>
            <w:r w:rsidR="00ED40B4" w:rsidRPr="00D90E9A">
              <w:rPr>
                <w:rFonts w:ascii="Arial" w:hAnsi="Arial" w:cs="Arial"/>
                <w:lang w:val="es-ES_tradnl"/>
              </w:rPr>
              <w:t>IAL</w:t>
            </w:r>
            <w:proofErr w:type="spellEnd"/>
            <w:r w:rsidR="00ED40B4" w:rsidRPr="00D90E9A">
              <w:rPr>
                <w:rFonts w:ascii="Arial" w:hAnsi="Arial" w:cs="Arial"/>
                <w:lang w:val="es-ES_tradnl"/>
              </w:rPr>
              <w:t xml:space="preserve"> </w:t>
            </w:r>
            <w:r w:rsidRPr="00D90E9A">
              <w:rPr>
                <w:rFonts w:ascii="Arial" w:hAnsi="Arial" w:cs="Arial"/>
                <w:lang w:val="es-ES_tradnl"/>
              </w:rPr>
              <w:t>Cláusula 2</w:t>
            </w:r>
            <w:r w:rsidR="00ED40B4" w:rsidRPr="00D90E9A">
              <w:rPr>
                <w:rFonts w:ascii="Arial" w:hAnsi="Arial" w:cs="Arial"/>
                <w:lang w:val="es-ES_tradnl"/>
              </w:rPr>
              <w:t>8</w:t>
            </w:r>
            <w:r w:rsidRPr="00D90E9A">
              <w:rPr>
                <w:rFonts w:ascii="Arial" w:hAnsi="Arial" w:cs="Arial"/>
                <w:lang w:val="es-ES_tradnl"/>
              </w:rPr>
              <w:t>;</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1190" w:hanging="425"/>
              <w:jc w:val="both"/>
              <w:rPr>
                <w:rFonts w:ascii="Arial" w:hAnsi="Arial" w:cs="Arial"/>
                <w:lang w:val="es-ES_tradnl"/>
              </w:rPr>
            </w:pPr>
            <w:r w:rsidRPr="00D90E9A">
              <w:rPr>
                <w:rFonts w:ascii="Arial" w:hAnsi="Arial" w:cs="Arial"/>
                <w:lang w:val="es-ES_tradnl"/>
              </w:rPr>
              <w:t>(b)</w:t>
            </w:r>
            <w:r w:rsidRPr="00D90E9A">
              <w:rPr>
                <w:rFonts w:ascii="Arial" w:hAnsi="Arial" w:cs="Arial"/>
                <w:lang w:val="es-ES_tradnl"/>
              </w:rPr>
              <w:tab/>
              <w:t>excluyendo las sumas provisionales y la provisión, si hubiese, para contingencias en el</w:t>
            </w:r>
            <w:r w:rsidR="00DB4F69" w:rsidRPr="00D90E9A">
              <w:rPr>
                <w:rFonts w:ascii="Arial" w:hAnsi="Arial" w:cs="Arial"/>
                <w:lang w:val="es-ES_tradnl"/>
              </w:rPr>
              <w:t>/la</w:t>
            </w:r>
            <w:r w:rsidRPr="00D90E9A">
              <w:rPr>
                <w:rFonts w:ascii="Arial" w:hAnsi="Arial" w:cs="Arial"/>
                <w:lang w:val="es-ES_tradnl"/>
              </w:rPr>
              <w:t xml:space="preserve"> Calendario de Actividades</w:t>
            </w:r>
            <w:r w:rsidR="00DB4F69" w:rsidRPr="00D90E9A">
              <w:rPr>
                <w:rFonts w:ascii="Arial" w:hAnsi="Arial" w:cs="Arial"/>
                <w:lang w:val="es-ES_tradnl"/>
              </w:rPr>
              <w:t xml:space="preserve"> / Lista de Cantidades</w:t>
            </w:r>
            <w:r w:rsidRPr="00D90E9A">
              <w:rPr>
                <w:rFonts w:ascii="Arial" w:hAnsi="Arial" w:cs="Arial"/>
                <w:lang w:val="es-ES_tradnl"/>
              </w:rPr>
              <w:t xml:space="preserve">, </w:t>
            </w:r>
            <w:r w:rsidR="00ED40B4" w:rsidRPr="00D90E9A">
              <w:rPr>
                <w:rFonts w:ascii="Arial" w:hAnsi="Arial" w:cs="Arial"/>
                <w:lang w:val="es-ES_tradnl"/>
              </w:rPr>
              <w:t xml:space="preserve">Sección </w:t>
            </w:r>
            <w:r w:rsidR="007C1A0C" w:rsidRPr="00D90E9A">
              <w:rPr>
                <w:rFonts w:ascii="Arial" w:hAnsi="Arial" w:cs="Arial"/>
                <w:lang w:val="es-ES_tradnl"/>
              </w:rPr>
              <w:t>III</w:t>
            </w:r>
            <w:r w:rsidR="00ED40B4" w:rsidRPr="00D90E9A">
              <w:rPr>
                <w:rFonts w:ascii="Arial" w:hAnsi="Arial" w:cs="Arial"/>
                <w:lang w:val="es-ES_tradnl"/>
              </w:rPr>
              <w:t xml:space="preserve">, </w:t>
            </w:r>
            <w:r w:rsidRPr="00D90E9A">
              <w:rPr>
                <w:rFonts w:ascii="Arial" w:hAnsi="Arial" w:cs="Arial"/>
                <w:lang w:val="es-ES_tradnl"/>
              </w:rPr>
              <w:t>pero incluyendo la tarifa diaria, cuando sea solicitada en las Especificaciones (o Términos de Referencia) Sección V;</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1190" w:hanging="425"/>
              <w:jc w:val="both"/>
              <w:rPr>
                <w:rFonts w:ascii="Arial" w:hAnsi="Arial" w:cs="Arial"/>
                <w:lang w:val="es-ES_tradnl"/>
              </w:rPr>
            </w:pPr>
            <w:r w:rsidRPr="00D90E9A">
              <w:rPr>
                <w:rFonts w:ascii="Arial" w:hAnsi="Arial" w:cs="Arial"/>
                <w:lang w:val="es-ES_tradnl"/>
              </w:rPr>
              <w:t>(c)</w:t>
            </w:r>
            <w:r w:rsidRPr="00D90E9A">
              <w:rPr>
                <w:rFonts w:ascii="Arial" w:hAnsi="Arial" w:cs="Arial"/>
                <w:lang w:val="es-ES_tradnl"/>
              </w:rPr>
              <w:tab/>
              <w:t xml:space="preserve">haciendo un ajuste apropiado para cualquier otra variación aceptable, desviaciones u ofertas alternativas presentadas de acuerdo con la </w:t>
            </w:r>
            <w:proofErr w:type="spellStart"/>
            <w:r w:rsidR="00ED40B4" w:rsidRPr="00D90E9A">
              <w:rPr>
                <w:rFonts w:ascii="Arial" w:hAnsi="Arial" w:cs="Arial"/>
                <w:lang w:val="es-ES_tradnl"/>
              </w:rPr>
              <w:t>IAL</w:t>
            </w:r>
            <w:proofErr w:type="spellEnd"/>
            <w:r w:rsidR="00ED40B4" w:rsidRPr="00D90E9A">
              <w:rPr>
                <w:rFonts w:ascii="Arial" w:hAnsi="Arial" w:cs="Arial"/>
                <w:lang w:val="es-ES_tradnl"/>
              </w:rPr>
              <w:t xml:space="preserve"> Cláusula 18</w:t>
            </w:r>
            <w:r w:rsidRPr="00D90E9A">
              <w:rPr>
                <w:rFonts w:ascii="Arial" w:hAnsi="Arial" w:cs="Arial"/>
                <w:lang w:val="es-ES_tradnl"/>
              </w:rPr>
              <w:t>; y</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1190" w:hanging="425"/>
              <w:jc w:val="both"/>
              <w:rPr>
                <w:rFonts w:ascii="Arial" w:hAnsi="Arial" w:cs="Arial"/>
                <w:lang w:val="es-ES_tradnl"/>
              </w:rPr>
            </w:pPr>
            <w:r w:rsidRPr="00D90E9A">
              <w:rPr>
                <w:rFonts w:ascii="Arial" w:hAnsi="Arial" w:cs="Arial"/>
                <w:lang w:val="es-ES_tradnl"/>
              </w:rPr>
              <w:t>(d)</w:t>
            </w:r>
            <w:r w:rsidRPr="00D90E9A">
              <w:rPr>
                <w:rFonts w:ascii="Arial" w:hAnsi="Arial" w:cs="Arial"/>
                <w:lang w:val="es-ES_tradnl"/>
              </w:rPr>
              <w:tab/>
              <w:t xml:space="preserve">haciendo los ajustes apropiados para que se reflejen los descuentos u otras modificaciones de precios ofrecidas de acuerdo con la </w:t>
            </w:r>
            <w:proofErr w:type="spellStart"/>
            <w:r w:rsidR="00ED40B4" w:rsidRPr="00D90E9A">
              <w:rPr>
                <w:rFonts w:ascii="Arial" w:hAnsi="Arial" w:cs="Arial"/>
                <w:lang w:val="es-ES_tradnl"/>
              </w:rPr>
              <w:t>IAL</w:t>
            </w:r>
            <w:proofErr w:type="spellEnd"/>
            <w:r w:rsidR="00ED40B4" w:rsidRPr="00D90E9A">
              <w:rPr>
                <w:rFonts w:ascii="Arial" w:hAnsi="Arial" w:cs="Arial"/>
                <w:lang w:val="es-ES_tradnl"/>
              </w:rPr>
              <w:t xml:space="preserve"> </w:t>
            </w:r>
            <w:r w:rsidRPr="00D90E9A">
              <w:rPr>
                <w:rFonts w:ascii="Arial" w:hAnsi="Arial" w:cs="Arial"/>
                <w:lang w:val="es-ES_tradnl"/>
              </w:rPr>
              <w:t>Cláusula 2</w:t>
            </w:r>
            <w:r w:rsidR="00ED40B4" w:rsidRPr="00D90E9A">
              <w:rPr>
                <w:rFonts w:ascii="Arial" w:hAnsi="Arial" w:cs="Arial"/>
                <w:lang w:val="es-ES_tradnl"/>
              </w:rPr>
              <w:t>3</w:t>
            </w:r>
            <w:r w:rsidRPr="00D90E9A">
              <w:rPr>
                <w:rFonts w:ascii="Arial" w:hAnsi="Arial" w:cs="Arial"/>
                <w:lang w:val="es-ES_tradnl"/>
              </w:rPr>
              <w:t>.5.</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ED40B4"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30</w:t>
            </w:r>
            <w:r w:rsidR="00120723" w:rsidRPr="00D90E9A">
              <w:rPr>
                <w:rFonts w:ascii="Arial" w:hAnsi="Arial" w:cs="Arial"/>
                <w:lang w:val="es-ES_tradnl"/>
              </w:rPr>
              <w:t>.3</w:t>
            </w:r>
            <w:r w:rsidR="00120723" w:rsidRPr="00D90E9A">
              <w:rPr>
                <w:rFonts w:ascii="Arial" w:hAnsi="Arial" w:cs="Arial"/>
                <w:lang w:val="es-ES_tradnl"/>
              </w:rPr>
              <w:tab/>
              <w:t>El Contratante se reserva el derecho de aceptar o rechazar cualquier variación, desviación u alternativa</w:t>
            </w:r>
            <w:r w:rsidRPr="00D90E9A">
              <w:rPr>
                <w:rFonts w:ascii="Arial" w:hAnsi="Arial" w:cs="Arial"/>
                <w:lang w:val="es-ES_tradnl"/>
              </w:rPr>
              <w:t xml:space="preserve"> ofrecida</w:t>
            </w:r>
            <w:r w:rsidR="00120723" w:rsidRPr="00D90E9A">
              <w:rPr>
                <w:rFonts w:ascii="Arial" w:hAnsi="Arial" w:cs="Arial"/>
                <w:lang w:val="es-ES_tradnl"/>
              </w:rPr>
              <w:t>. Las variaciones, desviaciones y alternativas y demás factores que exceden los requisitos de los documentos de licitación o de otro modo dan como resultado beneficios no solicitados por el Contratante no se tomarán en cuenta en la evaluación de las ofertas.</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ED40B4"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30</w:t>
            </w:r>
            <w:r w:rsidR="00120723" w:rsidRPr="00D90E9A">
              <w:rPr>
                <w:rFonts w:ascii="Arial" w:hAnsi="Arial" w:cs="Arial"/>
                <w:lang w:val="es-ES_tradnl"/>
              </w:rPr>
              <w:t>.4</w:t>
            </w:r>
            <w:r w:rsidR="00120723" w:rsidRPr="00D90E9A">
              <w:rPr>
                <w:rFonts w:ascii="Arial" w:hAnsi="Arial" w:cs="Arial"/>
                <w:lang w:val="es-ES_tradnl"/>
              </w:rPr>
              <w:tab/>
              <w:t xml:space="preserve">El efecto calculado de cualquier condición de ajuste de precios, conforme a la Cláusula </w:t>
            </w:r>
            <w:r w:rsidR="00FE0E02" w:rsidRPr="00D90E9A">
              <w:rPr>
                <w:rFonts w:ascii="Arial" w:hAnsi="Arial" w:cs="Arial"/>
                <w:lang w:val="es-ES_tradnl"/>
              </w:rPr>
              <w:t>34</w:t>
            </w:r>
            <w:r w:rsidR="00120723" w:rsidRPr="00D90E9A">
              <w:rPr>
                <w:rFonts w:ascii="Arial" w:hAnsi="Arial" w:cs="Arial"/>
                <w:lang w:val="es-ES_tradnl"/>
              </w:rPr>
              <w:t xml:space="preserve"> de las Condiciones Generales del Contrato, durante el periodo de implementación del Contrato, no se tomará en cuenta en la evaluación de las ofertas.</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r w:rsidRPr="00D90E9A">
              <w:rPr>
                <w:rFonts w:ascii="Arial" w:hAnsi="Arial" w:cs="Arial"/>
                <w:b/>
                <w:lang w:val="es-ES_tradnl"/>
              </w:rPr>
              <w:t>3</w:t>
            </w:r>
            <w:r w:rsidR="00ED40B4" w:rsidRPr="00D90E9A">
              <w:rPr>
                <w:rFonts w:ascii="Arial" w:hAnsi="Arial" w:cs="Arial"/>
                <w:b/>
                <w:lang w:val="es-ES_tradnl"/>
              </w:rPr>
              <w:t>1</w:t>
            </w:r>
            <w:r w:rsidRPr="00D90E9A">
              <w:rPr>
                <w:rFonts w:ascii="Arial" w:hAnsi="Arial" w:cs="Arial"/>
                <w:b/>
                <w:lang w:val="es-ES_tradnl"/>
              </w:rPr>
              <w:t>.</w:t>
            </w:r>
            <w:r w:rsidRPr="00D90E9A">
              <w:rPr>
                <w:rFonts w:ascii="Arial" w:hAnsi="Arial" w:cs="Arial"/>
                <w:b/>
                <w:lang w:val="es-ES_tradnl"/>
              </w:rPr>
              <w:tab/>
              <w:t>Preferencia Nacional</w:t>
            </w: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3</w:t>
            </w:r>
            <w:r w:rsidR="00ED40B4" w:rsidRPr="00D90E9A">
              <w:rPr>
                <w:rFonts w:ascii="Arial" w:hAnsi="Arial" w:cs="Arial"/>
                <w:lang w:val="es-ES_tradnl"/>
              </w:rPr>
              <w:t>1</w:t>
            </w:r>
            <w:r w:rsidRPr="00D90E9A">
              <w:rPr>
                <w:rFonts w:ascii="Arial" w:hAnsi="Arial" w:cs="Arial"/>
                <w:lang w:val="es-ES_tradnl"/>
              </w:rPr>
              <w:t>.1</w:t>
            </w:r>
            <w:r w:rsidRPr="00D90E9A">
              <w:rPr>
                <w:rFonts w:ascii="Arial" w:hAnsi="Arial" w:cs="Arial"/>
                <w:lang w:val="es-ES_tradnl"/>
              </w:rPr>
              <w:tab/>
            </w:r>
            <w:r w:rsidR="00264436" w:rsidRPr="00D90E9A">
              <w:rPr>
                <w:rFonts w:ascii="Arial" w:hAnsi="Arial" w:cs="Arial"/>
                <w:lang w:val="es-ES_tradnl"/>
              </w:rPr>
              <w:t>L</w:t>
            </w:r>
            <w:r w:rsidRPr="00D90E9A">
              <w:rPr>
                <w:rFonts w:ascii="Arial" w:hAnsi="Arial" w:cs="Arial"/>
                <w:lang w:val="es-ES_tradnl"/>
              </w:rPr>
              <w:t xml:space="preserve">os Licitantes nacionales no serán elegibles </w:t>
            </w:r>
            <w:r w:rsidR="00ED40B4" w:rsidRPr="00D90E9A">
              <w:rPr>
                <w:rFonts w:ascii="Arial" w:hAnsi="Arial" w:cs="Arial"/>
                <w:lang w:val="es-ES_tradnl"/>
              </w:rPr>
              <w:t>para</w:t>
            </w:r>
            <w:r w:rsidRPr="00D90E9A">
              <w:rPr>
                <w:rFonts w:ascii="Arial" w:hAnsi="Arial" w:cs="Arial"/>
                <w:lang w:val="es-ES_tradnl"/>
              </w:rPr>
              <w:t xml:space="preserve"> ningún margen de preferencia en la evaluación de las ofertas.</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906712" w:rsidP="00906712">
            <w:pPr>
              <w:spacing w:before="60" w:after="60" w:line="276" w:lineRule="auto"/>
              <w:ind w:left="742" w:hanging="742"/>
              <w:rPr>
                <w:rFonts w:ascii="Arial" w:hAnsi="Arial" w:cs="Arial"/>
                <w:b/>
                <w:lang w:val="es-ES_tradnl"/>
              </w:rPr>
            </w:pPr>
            <w:r>
              <w:rPr>
                <w:rFonts w:ascii="Arial" w:hAnsi="Arial" w:cs="Arial"/>
                <w:b/>
                <w:lang w:val="es-ES_tradnl"/>
              </w:rPr>
              <w:t xml:space="preserve">                     </w:t>
            </w:r>
            <w:r w:rsidR="00120723" w:rsidRPr="00D90E9A">
              <w:rPr>
                <w:rFonts w:ascii="Arial" w:hAnsi="Arial" w:cs="Arial"/>
                <w:b/>
                <w:lang w:val="es-ES_tradnl"/>
              </w:rPr>
              <w:t>F. Adjudicación del Contrato</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r w:rsidRPr="00D90E9A">
              <w:rPr>
                <w:rFonts w:ascii="Arial" w:hAnsi="Arial" w:cs="Arial"/>
                <w:b/>
                <w:lang w:val="es-ES_tradnl"/>
              </w:rPr>
              <w:t>3</w:t>
            </w:r>
            <w:r w:rsidR="000F3B27" w:rsidRPr="00D90E9A">
              <w:rPr>
                <w:rFonts w:ascii="Arial" w:hAnsi="Arial" w:cs="Arial"/>
                <w:b/>
                <w:lang w:val="es-ES_tradnl"/>
              </w:rPr>
              <w:t>2</w:t>
            </w:r>
            <w:r w:rsidRPr="00D90E9A">
              <w:rPr>
                <w:rFonts w:ascii="Arial" w:hAnsi="Arial" w:cs="Arial"/>
                <w:b/>
                <w:lang w:val="es-ES_tradnl"/>
              </w:rPr>
              <w:t>.</w:t>
            </w:r>
            <w:r w:rsidRPr="00D90E9A">
              <w:rPr>
                <w:rFonts w:ascii="Arial" w:hAnsi="Arial" w:cs="Arial"/>
                <w:b/>
                <w:lang w:val="es-ES_tradnl"/>
              </w:rPr>
              <w:tab/>
              <w:t>Criterios de Adjudicación</w:t>
            </w: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3</w:t>
            </w:r>
            <w:r w:rsidR="000F3B27" w:rsidRPr="00D90E9A">
              <w:rPr>
                <w:rFonts w:ascii="Arial" w:hAnsi="Arial" w:cs="Arial"/>
                <w:lang w:val="es-ES_tradnl"/>
              </w:rPr>
              <w:t>2</w:t>
            </w:r>
            <w:r w:rsidRPr="00D90E9A">
              <w:rPr>
                <w:rFonts w:ascii="Arial" w:hAnsi="Arial" w:cs="Arial"/>
                <w:lang w:val="es-ES_tradnl"/>
              </w:rPr>
              <w:t>.1</w:t>
            </w:r>
            <w:r w:rsidRPr="00D90E9A">
              <w:rPr>
                <w:rFonts w:ascii="Arial" w:hAnsi="Arial" w:cs="Arial"/>
                <w:lang w:val="es-ES_tradnl"/>
              </w:rPr>
              <w:tab/>
              <w:t xml:space="preserve">Con sujeción a lo dispuesto en la </w:t>
            </w:r>
            <w:proofErr w:type="spellStart"/>
            <w:r w:rsidR="00ED40B4" w:rsidRPr="00D90E9A">
              <w:rPr>
                <w:rFonts w:ascii="Arial" w:hAnsi="Arial" w:cs="Arial"/>
                <w:lang w:val="es-ES_tradnl"/>
              </w:rPr>
              <w:t>IAL</w:t>
            </w:r>
            <w:proofErr w:type="spellEnd"/>
            <w:r w:rsidR="00ED40B4" w:rsidRPr="00D90E9A">
              <w:rPr>
                <w:rFonts w:ascii="Arial" w:hAnsi="Arial" w:cs="Arial"/>
                <w:lang w:val="es-ES_tradnl"/>
              </w:rPr>
              <w:t xml:space="preserve"> </w:t>
            </w:r>
            <w:r w:rsidRPr="00D90E9A">
              <w:rPr>
                <w:rFonts w:ascii="Arial" w:hAnsi="Arial" w:cs="Arial"/>
                <w:lang w:val="es-ES_tradnl"/>
              </w:rPr>
              <w:t>Cláusula 3</w:t>
            </w:r>
            <w:r w:rsidR="000F3B27" w:rsidRPr="00D90E9A">
              <w:rPr>
                <w:rFonts w:ascii="Arial" w:hAnsi="Arial" w:cs="Arial"/>
                <w:lang w:val="es-ES_tradnl"/>
              </w:rPr>
              <w:t>3</w:t>
            </w:r>
            <w:r w:rsidRPr="00D90E9A">
              <w:rPr>
                <w:rFonts w:ascii="Arial" w:hAnsi="Arial" w:cs="Arial"/>
                <w:lang w:val="es-ES_tradnl"/>
              </w:rPr>
              <w:t xml:space="preserve">, el Contratante adjudicará el Contrato al Licitante cuya oferta se ajuste sustancialmente a los documentos de licitación y </w:t>
            </w:r>
            <w:r w:rsidR="00ED40B4" w:rsidRPr="00D90E9A">
              <w:rPr>
                <w:rFonts w:ascii="Arial" w:hAnsi="Arial" w:cs="Arial"/>
                <w:lang w:val="es-ES_tradnl"/>
              </w:rPr>
              <w:t xml:space="preserve">que </w:t>
            </w:r>
            <w:r w:rsidRPr="00D90E9A">
              <w:rPr>
                <w:rFonts w:ascii="Arial" w:hAnsi="Arial" w:cs="Arial"/>
                <w:lang w:val="es-ES_tradnl"/>
              </w:rPr>
              <w:t xml:space="preserve">haya </w:t>
            </w:r>
            <w:r w:rsidR="00ED40B4" w:rsidRPr="00D90E9A">
              <w:rPr>
                <w:rFonts w:ascii="Arial" w:hAnsi="Arial" w:cs="Arial"/>
                <w:lang w:val="es-ES_tradnl"/>
              </w:rPr>
              <w:t>ofrecido el precio de oferta evaluado</w:t>
            </w:r>
            <w:r w:rsidRPr="00D90E9A">
              <w:rPr>
                <w:rFonts w:ascii="Arial" w:hAnsi="Arial" w:cs="Arial"/>
                <w:lang w:val="es-ES_tradnl"/>
              </w:rPr>
              <w:t xml:space="preserve"> como </w:t>
            </w:r>
            <w:r w:rsidR="00ED40B4" w:rsidRPr="00D90E9A">
              <w:rPr>
                <w:rFonts w:ascii="Arial" w:hAnsi="Arial" w:cs="Arial"/>
                <w:lang w:val="es-ES_tradnl"/>
              </w:rPr>
              <w:t>el</w:t>
            </w:r>
            <w:r w:rsidRPr="00D90E9A">
              <w:rPr>
                <w:rFonts w:ascii="Arial" w:hAnsi="Arial" w:cs="Arial"/>
                <w:lang w:val="es-ES_tradnl"/>
              </w:rPr>
              <w:t xml:space="preserve"> más baj</w:t>
            </w:r>
            <w:r w:rsidR="00ED40B4" w:rsidRPr="00D90E9A">
              <w:rPr>
                <w:rFonts w:ascii="Arial" w:hAnsi="Arial" w:cs="Arial"/>
                <w:lang w:val="es-ES_tradnl"/>
              </w:rPr>
              <w:t>o</w:t>
            </w:r>
            <w:r w:rsidRPr="00D90E9A">
              <w:rPr>
                <w:rFonts w:ascii="Arial" w:hAnsi="Arial" w:cs="Arial"/>
                <w:lang w:val="es-ES_tradnl"/>
              </w:rPr>
              <w:t xml:space="preserve">, a condición de que se haya determinado que dicho Licitante es (a) elegible de acuerdo con las disposiciones de la </w:t>
            </w:r>
            <w:proofErr w:type="spellStart"/>
            <w:r w:rsidR="00ED40B4" w:rsidRPr="00D90E9A">
              <w:rPr>
                <w:rFonts w:ascii="Arial" w:hAnsi="Arial" w:cs="Arial"/>
                <w:lang w:val="es-ES_tradnl"/>
              </w:rPr>
              <w:t>IAL</w:t>
            </w:r>
            <w:proofErr w:type="spellEnd"/>
            <w:r w:rsidR="00ED40B4" w:rsidRPr="00D90E9A">
              <w:rPr>
                <w:rFonts w:ascii="Arial" w:hAnsi="Arial" w:cs="Arial"/>
                <w:lang w:val="es-ES_tradnl"/>
              </w:rPr>
              <w:t xml:space="preserve"> </w:t>
            </w:r>
            <w:r w:rsidRPr="00D90E9A">
              <w:rPr>
                <w:rFonts w:ascii="Arial" w:hAnsi="Arial" w:cs="Arial"/>
                <w:lang w:val="es-ES_tradnl"/>
              </w:rPr>
              <w:t xml:space="preserve">Cláusula </w:t>
            </w:r>
            <w:r w:rsidR="00ED40B4" w:rsidRPr="00D90E9A">
              <w:rPr>
                <w:rFonts w:ascii="Arial" w:hAnsi="Arial" w:cs="Arial"/>
                <w:lang w:val="es-ES_tradnl"/>
              </w:rPr>
              <w:t>4</w:t>
            </w:r>
            <w:r w:rsidRPr="00D90E9A">
              <w:rPr>
                <w:rFonts w:ascii="Arial" w:hAnsi="Arial" w:cs="Arial"/>
                <w:lang w:val="es-ES_tradnl"/>
              </w:rPr>
              <w:t xml:space="preserve"> y (b) está calificado en conformidad con las disposiciones de la </w:t>
            </w:r>
            <w:proofErr w:type="spellStart"/>
            <w:r w:rsidR="00E72DA8" w:rsidRPr="00D90E9A">
              <w:rPr>
                <w:rFonts w:ascii="Arial" w:hAnsi="Arial" w:cs="Arial"/>
                <w:lang w:val="es-ES_tradnl"/>
              </w:rPr>
              <w:t>IAL</w:t>
            </w:r>
            <w:proofErr w:type="spellEnd"/>
            <w:r w:rsidR="00E72DA8" w:rsidRPr="00D90E9A">
              <w:rPr>
                <w:rFonts w:ascii="Arial" w:hAnsi="Arial" w:cs="Arial"/>
                <w:lang w:val="es-ES_tradnl"/>
              </w:rPr>
              <w:t xml:space="preserve"> </w:t>
            </w:r>
            <w:r w:rsidRPr="00D90E9A">
              <w:rPr>
                <w:rFonts w:ascii="Arial" w:hAnsi="Arial" w:cs="Arial"/>
                <w:lang w:val="es-ES_tradnl"/>
              </w:rPr>
              <w:t xml:space="preserve">Cláusula </w:t>
            </w:r>
            <w:r w:rsidR="00E72DA8" w:rsidRPr="00D90E9A">
              <w:rPr>
                <w:rFonts w:ascii="Arial" w:hAnsi="Arial" w:cs="Arial"/>
                <w:lang w:val="es-ES_tradnl"/>
              </w:rPr>
              <w:t>5</w:t>
            </w:r>
            <w:r w:rsidRPr="00D90E9A">
              <w:rPr>
                <w:rFonts w:ascii="Arial" w:hAnsi="Arial" w:cs="Arial"/>
                <w:lang w:val="es-ES_tradnl"/>
              </w:rPr>
              <w:t>.</w:t>
            </w:r>
          </w:p>
        </w:tc>
      </w:tr>
      <w:tr w:rsidR="00E72DA8" w:rsidRPr="00D90E9A" w:rsidTr="003211C1">
        <w:tc>
          <w:tcPr>
            <w:tcW w:w="2212" w:type="dxa"/>
          </w:tcPr>
          <w:p w:rsidR="00E72DA8" w:rsidRPr="00D90E9A" w:rsidRDefault="00E72DA8" w:rsidP="00D90E9A">
            <w:pPr>
              <w:spacing w:before="60" w:after="60" w:line="276" w:lineRule="auto"/>
              <w:ind w:left="567" w:hanging="567"/>
              <w:rPr>
                <w:rFonts w:ascii="Arial" w:hAnsi="Arial" w:cs="Arial"/>
                <w:b/>
                <w:lang w:val="es-ES_tradnl"/>
              </w:rPr>
            </w:pPr>
          </w:p>
        </w:tc>
        <w:tc>
          <w:tcPr>
            <w:tcW w:w="6508" w:type="dxa"/>
          </w:tcPr>
          <w:p w:rsidR="00E72DA8" w:rsidRPr="00D90E9A" w:rsidRDefault="00E72DA8"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32.2</w:t>
            </w:r>
            <w:r w:rsidR="00AC01BB" w:rsidRPr="00D90E9A">
              <w:rPr>
                <w:rFonts w:ascii="Arial" w:hAnsi="Arial" w:cs="Arial"/>
                <w:lang w:val="es-ES_tradnl"/>
              </w:rPr>
              <w:tab/>
            </w:r>
            <w:r w:rsidRPr="00D90E9A">
              <w:rPr>
                <w:rFonts w:ascii="Arial" w:hAnsi="Arial" w:cs="Arial"/>
                <w:lang w:val="es-ES_tradnl"/>
              </w:rPr>
              <w:t xml:space="preserve">Sí, de acuerdo a la </w:t>
            </w:r>
            <w:proofErr w:type="spellStart"/>
            <w:r w:rsidRPr="00D90E9A">
              <w:rPr>
                <w:rFonts w:ascii="Arial" w:hAnsi="Arial" w:cs="Arial"/>
                <w:lang w:val="es-ES_tradnl"/>
              </w:rPr>
              <w:t>IAL</w:t>
            </w:r>
            <w:proofErr w:type="spellEnd"/>
            <w:r w:rsidRPr="00D90E9A">
              <w:rPr>
                <w:rFonts w:ascii="Arial" w:hAnsi="Arial" w:cs="Arial"/>
                <w:lang w:val="es-ES_tradnl"/>
              </w:rPr>
              <w:t xml:space="preserve"> Cláusula 13.2 este contrato fuera sobre de la modalidad de contrato fraccionado, el precio de oferta más bajo evaluado será determinado en conjunto con otros contratos a ser adjudicados en forma co</w:t>
            </w:r>
            <w:r w:rsidR="007C1A0C" w:rsidRPr="00D90E9A">
              <w:rPr>
                <w:rFonts w:ascii="Arial" w:hAnsi="Arial" w:cs="Arial"/>
                <w:lang w:val="es-ES_tradnl"/>
              </w:rPr>
              <w:t>ncurrente</w:t>
            </w:r>
            <w:r w:rsidRPr="00D90E9A">
              <w:rPr>
                <w:rFonts w:ascii="Arial" w:hAnsi="Arial" w:cs="Arial"/>
                <w:lang w:val="es-ES_tradnl"/>
              </w:rPr>
              <w:t>, tomando en cuenta cualquier descuento ofrecido por los licitantes por la adjudicación de más de un contrato.</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r w:rsidRPr="00D90E9A">
              <w:rPr>
                <w:rFonts w:ascii="Arial" w:hAnsi="Arial" w:cs="Arial"/>
                <w:b/>
                <w:lang w:val="es-ES_tradnl"/>
              </w:rPr>
              <w:t>3</w:t>
            </w:r>
            <w:r w:rsidR="000F3B27" w:rsidRPr="00D90E9A">
              <w:rPr>
                <w:rFonts w:ascii="Arial" w:hAnsi="Arial" w:cs="Arial"/>
                <w:b/>
                <w:lang w:val="es-ES_tradnl"/>
              </w:rPr>
              <w:t>3</w:t>
            </w:r>
            <w:r w:rsidRPr="00D90E9A">
              <w:rPr>
                <w:rFonts w:ascii="Arial" w:hAnsi="Arial" w:cs="Arial"/>
                <w:b/>
                <w:lang w:val="es-ES_tradnl"/>
              </w:rPr>
              <w:t>.</w:t>
            </w:r>
            <w:r w:rsidRPr="00D90E9A">
              <w:rPr>
                <w:rFonts w:ascii="Arial" w:hAnsi="Arial" w:cs="Arial"/>
                <w:b/>
                <w:lang w:val="es-ES_tradnl"/>
              </w:rPr>
              <w:tab/>
              <w:t>Derecho del Contratante de Aceptar Cualquier Oferta y Rechazar Cualquiera o Todas las Ofertas</w:t>
            </w: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3</w:t>
            </w:r>
            <w:r w:rsidR="000F3B27" w:rsidRPr="00D90E9A">
              <w:rPr>
                <w:rFonts w:ascii="Arial" w:hAnsi="Arial" w:cs="Arial"/>
                <w:lang w:val="es-ES_tradnl"/>
              </w:rPr>
              <w:t>3</w:t>
            </w:r>
            <w:r w:rsidRPr="00D90E9A">
              <w:rPr>
                <w:rFonts w:ascii="Arial" w:hAnsi="Arial" w:cs="Arial"/>
                <w:lang w:val="es-ES_tradnl"/>
              </w:rPr>
              <w:t>.1</w:t>
            </w:r>
            <w:r w:rsidRPr="00D90E9A">
              <w:rPr>
                <w:rFonts w:ascii="Arial" w:hAnsi="Arial" w:cs="Arial"/>
                <w:lang w:val="es-ES_tradnl"/>
              </w:rPr>
              <w:tab/>
              <w:t>No obstante la Cláusula 3</w:t>
            </w:r>
            <w:r w:rsidR="00281DFA" w:rsidRPr="00D90E9A">
              <w:rPr>
                <w:rFonts w:ascii="Arial" w:hAnsi="Arial" w:cs="Arial"/>
                <w:lang w:val="es-ES_tradnl"/>
              </w:rPr>
              <w:t>2</w:t>
            </w:r>
            <w:r w:rsidRPr="00D90E9A">
              <w:rPr>
                <w:rFonts w:ascii="Arial" w:hAnsi="Arial" w:cs="Arial"/>
                <w:lang w:val="es-ES_tradnl"/>
              </w:rPr>
              <w:t>, el Contratante se reserva el derecho de aceptar o rechazar cualquier oferta, así como el derecho a anular el proceso de licitación y rechazar todas las ofertas en cualquier momento con anterioridad a la adjudicación del Contrato, sin que por ello adquiera responsabilidad alguna ante el Licitante o los Licitantes afectados por esta decisión ni la obligación de informar al (los) Licitante(s) afectado(s) los motivos de la decisión del Contratante.</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r w:rsidRPr="00D90E9A">
              <w:rPr>
                <w:rFonts w:ascii="Arial" w:hAnsi="Arial" w:cs="Arial"/>
                <w:b/>
                <w:lang w:val="es-ES_tradnl"/>
              </w:rPr>
              <w:t>3</w:t>
            </w:r>
            <w:r w:rsidR="000F3B27" w:rsidRPr="00D90E9A">
              <w:rPr>
                <w:rFonts w:ascii="Arial" w:hAnsi="Arial" w:cs="Arial"/>
                <w:b/>
                <w:lang w:val="es-ES_tradnl"/>
              </w:rPr>
              <w:t>4</w:t>
            </w:r>
            <w:r w:rsidRPr="00D90E9A">
              <w:rPr>
                <w:rFonts w:ascii="Arial" w:hAnsi="Arial" w:cs="Arial"/>
                <w:b/>
                <w:lang w:val="es-ES_tradnl"/>
              </w:rPr>
              <w:t>.</w:t>
            </w:r>
            <w:r w:rsidRPr="00D90E9A">
              <w:rPr>
                <w:rFonts w:ascii="Arial" w:hAnsi="Arial" w:cs="Arial"/>
                <w:b/>
                <w:lang w:val="es-ES_tradnl"/>
              </w:rPr>
              <w:tab/>
              <w:t>Notificación de la Adjudicación y Firma del Contrato</w:t>
            </w: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3</w:t>
            </w:r>
            <w:r w:rsidR="000F3B27" w:rsidRPr="00D90E9A">
              <w:rPr>
                <w:rFonts w:ascii="Arial" w:hAnsi="Arial" w:cs="Arial"/>
                <w:lang w:val="es-ES_tradnl"/>
              </w:rPr>
              <w:t>4</w:t>
            </w:r>
            <w:r w:rsidRPr="00D90E9A">
              <w:rPr>
                <w:rFonts w:ascii="Arial" w:hAnsi="Arial" w:cs="Arial"/>
                <w:lang w:val="es-ES_tradnl"/>
              </w:rPr>
              <w:t>.1</w:t>
            </w:r>
            <w:r w:rsidRPr="00D90E9A">
              <w:rPr>
                <w:rFonts w:ascii="Arial" w:hAnsi="Arial" w:cs="Arial"/>
                <w:lang w:val="es-ES_tradnl"/>
              </w:rPr>
              <w:tab/>
            </w:r>
            <w:r w:rsidR="009467B4" w:rsidRPr="00D90E9A">
              <w:rPr>
                <w:rFonts w:ascii="Arial" w:hAnsi="Arial" w:cs="Arial"/>
                <w:lang w:val="es-ES_tradnl"/>
              </w:rPr>
              <w:t>El Licitante cuya oferta hubiera sido aceptada, será notificado de la adjudicación por el Contratante a</w:t>
            </w:r>
            <w:r w:rsidRPr="00D90E9A">
              <w:rPr>
                <w:rFonts w:ascii="Arial" w:hAnsi="Arial" w:cs="Arial"/>
                <w:lang w:val="es-ES_tradnl"/>
              </w:rPr>
              <w:t>ntes del vencimiento del p</w:t>
            </w:r>
            <w:r w:rsidR="009467B4" w:rsidRPr="00D90E9A">
              <w:rPr>
                <w:rFonts w:ascii="Arial" w:hAnsi="Arial" w:cs="Arial"/>
                <w:lang w:val="es-ES_tradnl"/>
              </w:rPr>
              <w:t xml:space="preserve">lazo de validez de la oferta, </w:t>
            </w:r>
            <w:r w:rsidRPr="00D90E9A">
              <w:rPr>
                <w:rFonts w:ascii="Arial" w:hAnsi="Arial" w:cs="Arial"/>
                <w:lang w:val="es-ES_tradnl"/>
              </w:rPr>
              <w:t xml:space="preserve">por </w:t>
            </w:r>
            <w:r w:rsidR="009467B4" w:rsidRPr="00D90E9A">
              <w:rPr>
                <w:rFonts w:ascii="Arial" w:hAnsi="Arial" w:cs="Arial"/>
                <w:lang w:val="es-ES_tradnl"/>
              </w:rPr>
              <w:t xml:space="preserve">cable, </w:t>
            </w:r>
            <w:proofErr w:type="spellStart"/>
            <w:r w:rsidR="009467B4" w:rsidRPr="00D90E9A">
              <w:rPr>
                <w:rFonts w:ascii="Arial" w:hAnsi="Arial" w:cs="Arial"/>
                <w:lang w:val="es-ES_tradnl"/>
              </w:rPr>
              <w:t>telex</w:t>
            </w:r>
            <w:proofErr w:type="spellEnd"/>
            <w:r w:rsidR="009467B4" w:rsidRPr="00D90E9A">
              <w:rPr>
                <w:rFonts w:ascii="Arial" w:hAnsi="Arial" w:cs="Arial"/>
                <w:lang w:val="es-ES_tradnl"/>
              </w:rPr>
              <w:t xml:space="preserve"> o fax confirmado por una carta del Contratante. Esta carta (</w:t>
            </w:r>
            <w:r w:rsidRPr="00D90E9A">
              <w:rPr>
                <w:rFonts w:ascii="Arial" w:hAnsi="Arial" w:cs="Arial"/>
                <w:lang w:val="es-ES_tradnl"/>
              </w:rPr>
              <w:t>en lo sucesivo y en las Condiciones Generales del Contrato denominada la “Carta de Aceptación”) declarará la suma que el Contratante pagará al Proveedor de los Servicios en consideración de la ejecución, terminación y mantenimiento de los Servicios proporcionados por el Proveedor de Servicio según está prescrito en el Contrato (en lo sucesivo y en el Contrato denominado el “Precio de Contrato”).</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3</w:t>
            </w:r>
            <w:r w:rsidR="00281DFA" w:rsidRPr="00D90E9A">
              <w:rPr>
                <w:rFonts w:ascii="Arial" w:hAnsi="Arial" w:cs="Arial"/>
                <w:lang w:val="es-ES_tradnl"/>
              </w:rPr>
              <w:t>4</w:t>
            </w:r>
            <w:r w:rsidRPr="00D90E9A">
              <w:rPr>
                <w:rFonts w:ascii="Arial" w:hAnsi="Arial" w:cs="Arial"/>
                <w:lang w:val="es-ES_tradnl"/>
              </w:rPr>
              <w:t>.2</w:t>
            </w:r>
            <w:r w:rsidRPr="00D90E9A">
              <w:rPr>
                <w:rFonts w:ascii="Arial" w:hAnsi="Arial" w:cs="Arial"/>
                <w:lang w:val="es-ES_tradnl"/>
              </w:rPr>
              <w:tab/>
              <w:t>La notificación de la adjudicación dará por constituid</w:t>
            </w:r>
            <w:r w:rsidR="009467B4" w:rsidRPr="00D90E9A">
              <w:rPr>
                <w:rFonts w:ascii="Arial" w:hAnsi="Arial" w:cs="Arial"/>
                <w:lang w:val="es-ES_tradnl"/>
              </w:rPr>
              <w:t>a</w:t>
            </w:r>
            <w:r w:rsidRPr="00D90E9A">
              <w:rPr>
                <w:rFonts w:ascii="Arial" w:hAnsi="Arial" w:cs="Arial"/>
                <w:lang w:val="es-ES_tradnl"/>
              </w:rPr>
              <w:t xml:space="preserve"> </w:t>
            </w:r>
            <w:r w:rsidR="009467B4" w:rsidRPr="00D90E9A">
              <w:rPr>
                <w:rFonts w:ascii="Arial" w:hAnsi="Arial" w:cs="Arial"/>
                <w:lang w:val="es-ES_tradnl"/>
              </w:rPr>
              <w:t>la formación del</w:t>
            </w:r>
            <w:r w:rsidRPr="00D90E9A">
              <w:rPr>
                <w:rFonts w:ascii="Arial" w:hAnsi="Arial" w:cs="Arial"/>
                <w:lang w:val="es-ES_tradnl"/>
              </w:rPr>
              <w:t xml:space="preserve"> Contrato.</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3</w:t>
            </w:r>
            <w:r w:rsidR="00281DFA" w:rsidRPr="00D90E9A">
              <w:rPr>
                <w:rFonts w:ascii="Arial" w:hAnsi="Arial" w:cs="Arial"/>
                <w:lang w:val="es-ES_tradnl"/>
              </w:rPr>
              <w:t>4</w:t>
            </w:r>
            <w:r w:rsidRPr="00D90E9A">
              <w:rPr>
                <w:rFonts w:ascii="Arial" w:hAnsi="Arial" w:cs="Arial"/>
                <w:lang w:val="es-ES_tradnl"/>
              </w:rPr>
              <w:t>.3</w:t>
            </w:r>
            <w:r w:rsidRPr="00D90E9A">
              <w:rPr>
                <w:rFonts w:ascii="Arial" w:hAnsi="Arial" w:cs="Arial"/>
                <w:lang w:val="es-ES_tradnl"/>
              </w:rPr>
              <w:tab/>
              <w:t>El Contrato</w:t>
            </w:r>
            <w:r w:rsidR="009467B4" w:rsidRPr="00D90E9A">
              <w:rPr>
                <w:rFonts w:ascii="Arial" w:hAnsi="Arial" w:cs="Arial"/>
                <w:lang w:val="es-ES_tradnl"/>
              </w:rPr>
              <w:t>, en el formulario provisto en los documentos de licitación,</w:t>
            </w:r>
            <w:r w:rsidRPr="00D90E9A">
              <w:rPr>
                <w:rFonts w:ascii="Arial" w:hAnsi="Arial" w:cs="Arial"/>
                <w:lang w:val="es-ES_tradnl"/>
              </w:rPr>
              <w:t xml:space="preserve"> incorporará todos los acuerdos entre el Contratante y el Licitante </w:t>
            </w:r>
            <w:r w:rsidR="009467B4" w:rsidRPr="00D90E9A">
              <w:rPr>
                <w:rFonts w:ascii="Arial" w:hAnsi="Arial" w:cs="Arial"/>
                <w:lang w:val="es-ES_tradnl"/>
              </w:rPr>
              <w:t>adjudicatario</w:t>
            </w:r>
            <w:r w:rsidRPr="00D90E9A">
              <w:rPr>
                <w:rFonts w:ascii="Arial" w:hAnsi="Arial" w:cs="Arial"/>
                <w:lang w:val="es-ES_tradnl"/>
              </w:rPr>
              <w:t xml:space="preserve">. Este será firmado por el Contratante y enviado al Licitante </w:t>
            </w:r>
            <w:r w:rsidR="009467B4" w:rsidRPr="00D90E9A">
              <w:rPr>
                <w:rFonts w:ascii="Arial" w:hAnsi="Arial" w:cs="Arial"/>
                <w:lang w:val="es-ES_tradnl"/>
              </w:rPr>
              <w:t xml:space="preserve">adjudicatario junto con la Carta de Aceptación. </w:t>
            </w:r>
            <w:r w:rsidRPr="00D90E9A">
              <w:rPr>
                <w:rFonts w:ascii="Arial" w:hAnsi="Arial" w:cs="Arial"/>
                <w:lang w:val="es-ES_tradnl"/>
              </w:rPr>
              <w:t>Dentro de</w:t>
            </w:r>
            <w:r w:rsidR="009467B4" w:rsidRPr="00D90E9A">
              <w:rPr>
                <w:rFonts w:ascii="Arial" w:hAnsi="Arial" w:cs="Arial"/>
                <w:lang w:val="es-ES_tradnl"/>
              </w:rPr>
              <w:t xml:space="preserve"> los</w:t>
            </w:r>
            <w:r w:rsidRPr="00D90E9A">
              <w:rPr>
                <w:rFonts w:ascii="Arial" w:hAnsi="Arial" w:cs="Arial"/>
                <w:lang w:val="es-ES_tradnl"/>
              </w:rPr>
              <w:t xml:space="preserve"> 21 días de recepción</w:t>
            </w:r>
            <w:r w:rsidR="009467B4" w:rsidRPr="00D90E9A">
              <w:rPr>
                <w:rFonts w:ascii="Arial" w:hAnsi="Arial" w:cs="Arial"/>
                <w:lang w:val="es-ES_tradnl"/>
              </w:rPr>
              <w:t xml:space="preserve"> del Contrato</w:t>
            </w:r>
            <w:r w:rsidRPr="00D90E9A">
              <w:rPr>
                <w:rFonts w:ascii="Arial" w:hAnsi="Arial" w:cs="Arial"/>
                <w:lang w:val="es-ES_tradnl"/>
              </w:rPr>
              <w:t xml:space="preserve">, el Licitante </w:t>
            </w:r>
            <w:r w:rsidR="009467B4" w:rsidRPr="00D90E9A">
              <w:rPr>
                <w:rFonts w:ascii="Arial" w:hAnsi="Arial" w:cs="Arial"/>
                <w:lang w:val="es-ES_tradnl"/>
              </w:rPr>
              <w:t>adjudicatario</w:t>
            </w:r>
            <w:r w:rsidRPr="00D90E9A">
              <w:rPr>
                <w:rFonts w:ascii="Arial" w:hAnsi="Arial" w:cs="Arial"/>
                <w:lang w:val="es-ES_tradnl"/>
              </w:rPr>
              <w:t xml:space="preserve"> firmará el Contrato y lo </w:t>
            </w:r>
            <w:r w:rsidR="009467B4" w:rsidRPr="00D90E9A">
              <w:rPr>
                <w:rFonts w:ascii="Arial" w:hAnsi="Arial" w:cs="Arial"/>
                <w:lang w:val="es-ES_tradnl"/>
              </w:rPr>
              <w:t>devolverá al Contratante, junto con la garantía de cumplimiento de contrato en cumplimiento de la Cláusula 35</w:t>
            </w:r>
            <w:r w:rsidRPr="00D90E9A">
              <w:rPr>
                <w:rFonts w:ascii="Arial" w:hAnsi="Arial" w:cs="Arial"/>
                <w:lang w:val="es-ES_tradnl"/>
              </w:rPr>
              <w:t xml:space="preserve"> al Contratante.</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3</w:t>
            </w:r>
            <w:r w:rsidR="00281DFA" w:rsidRPr="00D90E9A">
              <w:rPr>
                <w:rFonts w:ascii="Arial" w:hAnsi="Arial" w:cs="Arial"/>
                <w:lang w:val="es-ES_tradnl"/>
              </w:rPr>
              <w:t>4</w:t>
            </w:r>
            <w:r w:rsidRPr="00D90E9A">
              <w:rPr>
                <w:rFonts w:ascii="Arial" w:hAnsi="Arial" w:cs="Arial"/>
                <w:lang w:val="es-ES_tradnl"/>
              </w:rPr>
              <w:t>.4</w:t>
            </w:r>
            <w:r w:rsidRPr="00D90E9A">
              <w:rPr>
                <w:rFonts w:ascii="Arial" w:hAnsi="Arial" w:cs="Arial"/>
                <w:lang w:val="es-ES_tradnl"/>
              </w:rPr>
              <w:tab/>
            </w:r>
            <w:r w:rsidR="00EB2282" w:rsidRPr="00D90E9A">
              <w:rPr>
                <w:rFonts w:ascii="Arial" w:hAnsi="Arial" w:cs="Arial"/>
                <w:lang w:val="es-ES_tradnl"/>
              </w:rPr>
              <w:t xml:space="preserve">Una vez cumplimentada la </w:t>
            </w:r>
            <w:proofErr w:type="spellStart"/>
            <w:r w:rsidR="00EB2282" w:rsidRPr="00D90E9A">
              <w:rPr>
                <w:rFonts w:ascii="Arial" w:hAnsi="Arial" w:cs="Arial"/>
                <w:lang w:val="es-ES_tradnl"/>
              </w:rPr>
              <w:t>IAL</w:t>
            </w:r>
            <w:proofErr w:type="spellEnd"/>
            <w:r w:rsidR="00EB2282" w:rsidRPr="00D90E9A">
              <w:rPr>
                <w:rFonts w:ascii="Arial" w:hAnsi="Arial" w:cs="Arial"/>
                <w:lang w:val="es-ES_tradnl"/>
              </w:rPr>
              <w:t xml:space="preserve"> Cláusula 34.3, el Contratante</w:t>
            </w:r>
            <w:r w:rsidRPr="00D90E9A">
              <w:rPr>
                <w:rFonts w:ascii="Arial" w:hAnsi="Arial" w:cs="Arial"/>
                <w:lang w:val="es-ES_tradnl"/>
              </w:rPr>
              <w:t xml:space="preserve"> notificará sin tardanza a los Licitantes </w:t>
            </w:r>
            <w:r w:rsidR="00EB2282" w:rsidRPr="00D90E9A">
              <w:rPr>
                <w:rFonts w:ascii="Arial" w:hAnsi="Arial" w:cs="Arial"/>
                <w:lang w:val="es-ES_tradnl"/>
              </w:rPr>
              <w:t>no seleccionados el nombre del Licitante ganador y que sus garantías de seriedad de oferta serán devueltas a la mayor brevedad posible</w:t>
            </w:r>
            <w:r w:rsidRPr="00D90E9A">
              <w:rPr>
                <w:rFonts w:ascii="Arial" w:hAnsi="Arial" w:cs="Arial"/>
                <w:lang w:val="es-ES_tradnl"/>
              </w:rPr>
              <w:t>.</w:t>
            </w:r>
          </w:p>
        </w:tc>
      </w:tr>
      <w:tr w:rsidR="00EB2282" w:rsidRPr="00D90E9A" w:rsidTr="003211C1">
        <w:tc>
          <w:tcPr>
            <w:tcW w:w="2212" w:type="dxa"/>
          </w:tcPr>
          <w:p w:rsidR="00EB2282" w:rsidRPr="00D90E9A" w:rsidRDefault="00EB2282" w:rsidP="00D90E9A">
            <w:pPr>
              <w:spacing w:before="60" w:after="60" w:line="276" w:lineRule="auto"/>
              <w:ind w:left="567" w:hanging="567"/>
              <w:rPr>
                <w:rFonts w:ascii="Arial" w:hAnsi="Arial" w:cs="Arial"/>
                <w:b/>
                <w:lang w:val="es-ES_tradnl"/>
              </w:rPr>
            </w:pPr>
          </w:p>
        </w:tc>
        <w:tc>
          <w:tcPr>
            <w:tcW w:w="6508" w:type="dxa"/>
          </w:tcPr>
          <w:p w:rsidR="00EB2282" w:rsidRPr="00D90E9A" w:rsidRDefault="00EB2282"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34.5 Si después de la notificación de la adjudicación, un Licitante desea averiguar las bases sobre las cuales su oferta no fue seleccionada, deberá dirigir su solicitud al Contratante. El Contratante responderá sin tardanza por escrito al Licitante no adjudicatario.</w:t>
            </w:r>
          </w:p>
        </w:tc>
      </w:tr>
      <w:tr w:rsidR="00120723" w:rsidRPr="00D90E9A" w:rsidTr="003211C1">
        <w:tc>
          <w:tcPr>
            <w:tcW w:w="2212" w:type="dxa"/>
          </w:tcPr>
          <w:p w:rsidR="00120723" w:rsidRPr="00D90E9A" w:rsidRDefault="00120723" w:rsidP="00D90E9A">
            <w:pPr>
              <w:spacing w:before="60" w:after="60" w:line="276" w:lineRule="auto"/>
              <w:ind w:left="426" w:hanging="426"/>
              <w:rPr>
                <w:rFonts w:ascii="Arial" w:hAnsi="Arial" w:cs="Arial"/>
                <w:b/>
                <w:lang w:val="es-ES_tradnl"/>
              </w:rPr>
            </w:pPr>
            <w:r w:rsidRPr="00D90E9A">
              <w:rPr>
                <w:rFonts w:ascii="Arial" w:hAnsi="Arial" w:cs="Arial"/>
                <w:b/>
                <w:lang w:val="es-ES_tradnl"/>
              </w:rPr>
              <w:t>3</w:t>
            </w:r>
            <w:r w:rsidR="00281DFA" w:rsidRPr="00D90E9A">
              <w:rPr>
                <w:rFonts w:ascii="Arial" w:hAnsi="Arial" w:cs="Arial"/>
                <w:b/>
                <w:lang w:val="es-ES_tradnl"/>
              </w:rPr>
              <w:t>5</w:t>
            </w:r>
            <w:r w:rsidRPr="00D90E9A">
              <w:rPr>
                <w:rFonts w:ascii="Arial" w:hAnsi="Arial" w:cs="Arial"/>
                <w:b/>
                <w:lang w:val="es-ES_tradnl"/>
              </w:rPr>
              <w:t>.</w:t>
            </w:r>
            <w:r w:rsidRPr="00D90E9A">
              <w:rPr>
                <w:rFonts w:ascii="Arial" w:hAnsi="Arial" w:cs="Arial"/>
                <w:b/>
                <w:lang w:val="es-ES_tradnl"/>
              </w:rPr>
              <w:tab/>
              <w:t>Garantía de Cumplimiento</w:t>
            </w: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3</w:t>
            </w:r>
            <w:r w:rsidR="00281DFA" w:rsidRPr="00D90E9A">
              <w:rPr>
                <w:rFonts w:ascii="Arial" w:hAnsi="Arial" w:cs="Arial"/>
                <w:lang w:val="es-ES_tradnl"/>
              </w:rPr>
              <w:t>5</w:t>
            </w:r>
            <w:r w:rsidRPr="00D90E9A">
              <w:rPr>
                <w:rFonts w:ascii="Arial" w:hAnsi="Arial" w:cs="Arial"/>
                <w:lang w:val="es-ES_tradnl"/>
              </w:rPr>
              <w:t>.1</w:t>
            </w:r>
            <w:r w:rsidRPr="00D90E9A">
              <w:rPr>
                <w:rFonts w:ascii="Arial" w:hAnsi="Arial" w:cs="Arial"/>
                <w:lang w:val="es-ES_tradnl"/>
              </w:rPr>
              <w:tab/>
              <w:t xml:space="preserve">Dentro de los veintiún (21) días de recibida la Carta de Aceptación, el Licitante </w:t>
            </w:r>
            <w:r w:rsidR="00EB2282" w:rsidRPr="00D90E9A">
              <w:rPr>
                <w:rFonts w:ascii="Arial" w:hAnsi="Arial" w:cs="Arial"/>
                <w:lang w:val="es-ES_tradnl"/>
              </w:rPr>
              <w:t>adjudicatario</w:t>
            </w:r>
            <w:r w:rsidRPr="00D90E9A">
              <w:rPr>
                <w:rFonts w:ascii="Arial" w:hAnsi="Arial" w:cs="Arial"/>
                <w:lang w:val="es-ES_tradnl"/>
              </w:rPr>
              <w:t xml:space="preserve"> </w:t>
            </w:r>
            <w:r w:rsidR="00AF7361" w:rsidRPr="00D90E9A">
              <w:rPr>
                <w:rFonts w:ascii="Arial" w:hAnsi="Arial" w:cs="Arial"/>
                <w:lang w:val="es-ES_tradnl"/>
              </w:rPr>
              <w:t xml:space="preserve">(podrá) </w:t>
            </w:r>
            <w:r w:rsidRPr="00D90E9A">
              <w:rPr>
                <w:rFonts w:ascii="Arial" w:hAnsi="Arial" w:cs="Arial"/>
                <w:lang w:val="es-ES_tradnl"/>
              </w:rPr>
              <w:t xml:space="preserve">suministrar la Garantía de Cumplimiento por el monto y en la forma (Garantía Bancaria y/o Fianza de Cumplimiento) estipulado en los </w:t>
            </w:r>
            <w:proofErr w:type="spellStart"/>
            <w:r w:rsidR="003B6663" w:rsidRPr="00D90E9A">
              <w:rPr>
                <w:rFonts w:ascii="Arial" w:hAnsi="Arial" w:cs="Arial"/>
                <w:b/>
                <w:lang w:val="es-ES_tradnl"/>
              </w:rPr>
              <w:t>DDL</w:t>
            </w:r>
            <w:proofErr w:type="spellEnd"/>
            <w:r w:rsidRPr="00D90E9A">
              <w:rPr>
                <w:rFonts w:ascii="Arial" w:hAnsi="Arial" w:cs="Arial"/>
                <w:lang w:val="es-ES_tradnl"/>
              </w:rPr>
              <w:t xml:space="preserve">, denominada en el tipo y las proporciones monetarias </w:t>
            </w:r>
            <w:r w:rsidR="00EB2282" w:rsidRPr="00D90E9A">
              <w:rPr>
                <w:rFonts w:ascii="Arial" w:hAnsi="Arial" w:cs="Arial"/>
                <w:lang w:val="es-ES_tradnl"/>
              </w:rPr>
              <w:t xml:space="preserve">expresados </w:t>
            </w:r>
            <w:r w:rsidRPr="00D90E9A">
              <w:rPr>
                <w:rFonts w:ascii="Arial" w:hAnsi="Arial" w:cs="Arial"/>
                <w:lang w:val="es-ES_tradnl"/>
              </w:rPr>
              <w:t>en la Carta de Aceptación y en conformidad con las Condiciones Generales del Contrato.</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3</w:t>
            </w:r>
            <w:r w:rsidR="00281DFA" w:rsidRPr="00D90E9A">
              <w:rPr>
                <w:rFonts w:ascii="Arial" w:hAnsi="Arial" w:cs="Arial"/>
                <w:lang w:val="es-ES_tradnl"/>
              </w:rPr>
              <w:t>5</w:t>
            </w:r>
            <w:r w:rsidRPr="00D90E9A">
              <w:rPr>
                <w:rFonts w:ascii="Arial" w:hAnsi="Arial" w:cs="Arial"/>
                <w:lang w:val="es-ES_tradnl"/>
              </w:rPr>
              <w:t>.2</w:t>
            </w:r>
            <w:r w:rsidRPr="00D90E9A">
              <w:rPr>
                <w:rFonts w:ascii="Arial" w:hAnsi="Arial" w:cs="Arial"/>
                <w:lang w:val="es-ES_tradnl"/>
              </w:rPr>
              <w:tab/>
              <w:t xml:space="preserve">Si la Garantía de Cumplimiento es proporcionada por el Licitante </w:t>
            </w:r>
            <w:r w:rsidR="00EB2282" w:rsidRPr="00D90E9A">
              <w:rPr>
                <w:rFonts w:ascii="Arial" w:hAnsi="Arial" w:cs="Arial"/>
                <w:lang w:val="es-ES_tradnl"/>
              </w:rPr>
              <w:t>adjudicatario</w:t>
            </w:r>
            <w:r w:rsidRPr="00D90E9A">
              <w:rPr>
                <w:rFonts w:ascii="Arial" w:hAnsi="Arial" w:cs="Arial"/>
                <w:lang w:val="es-ES_tradnl"/>
              </w:rPr>
              <w:t xml:space="preserve"> en la forma de una Garantía Bancaria, ésta deberá expedirse (a) a opción del Licitante, por un banco localizado en el país del </w:t>
            </w:r>
            <w:r w:rsidR="00EB2282" w:rsidRPr="00D90E9A">
              <w:rPr>
                <w:rFonts w:ascii="Arial" w:hAnsi="Arial" w:cs="Arial"/>
                <w:lang w:val="es-ES_tradnl"/>
              </w:rPr>
              <w:t>Contratante</w:t>
            </w:r>
            <w:r w:rsidRPr="00D90E9A">
              <w:rPr>
                <w:rFonts w:ascii="Arial" w:hAnsi="Arial" w:cs="Arial"/>
                <w:lang w:val="es-ES_tradnl"/>
              </w:rPr>
              <w:t xml:space="preserve"> o un banco extranjero a través de un banco corresponsal localizado en el país del </w:t>
            </w:r>
            <w:r w:rsidR="00EB2282" w:rsidRPr="00D90E9A">
              <w:rPr>
                <w:rFonts w:ascii="Arial" w:hAnsi="Arial" w:cs="Arial"/>
                <w:lang w:val="es-ES_tradnl"/>
              </w:rPr>
              <w:t>Contratante,</w:t>
            </w:r>
            <w:r w:rsidRPr="00D90E9A">
              <w:rPr>
                <w:rFonts w:ascii="Arial" w:hAnsi="Arial" w:cs="Arial"/>
                <w:lang w:val="es-ES_tradnl"/>
              </w:rPr>
              <w:t xml:space="preserve"> o (b) con el acuerdo del Contratante directamente por un banco extranjero aceptable para el Contratante.</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3</w:t>
            </w:r>
            <w:r w:rsidR="00281DFA" w:rsidRPr="00D90E9A">
              <w:rPr>
                <w:rFonts w:ascii="Arial" w:hAnsi="Arial" w:cs="Arial"/>
                <w:lang w:val="es-ES_tradnl"/>
              </w:rPr>
              <w:t>5</w:t>
            </w:r>
            <w:r w:rsidRPr="00D90E9A">
              <w:rPr>
                <w:rFonts w:ascii="Arial" w:hAnsi="Arial" w:cs="Arial"/>
                <w:lang w:val="es-ES_tradnl"/>
              </w:rPr>
              <w:t>.3</w:t>
            </w:r>
            <w:r w:rsidRPr="00D90E9A">
              <w:rPr>
                <w:rFonts w:ascii="Arial" w:hAnsi="Arial" w:cs="Arial"/>
                <w:lang w:val="es-ES_tradnl"/>
              </w:rPr>
              <w:tab/>
              <w:t xml:space="preserve">Si la Garantía de Cumplimiento va a ser proporcionada por el Licitante en la forma de una Fianza, ésta deberá ser expedida por un </w:t>
            </w:r>
            <w:r w:rsidR="00655628" w:rsidRPr="00D90E9A">
              <w:rPr>
                <w:rFonts w:ascii="Arial" w:hAnsi="Arial" w:cs="Arial"/>
                <w:lang w:val="es-ES_tradnl"/>
              </w:rPr>
              <w:t>fiador</w:t>
            </w:r>
            <w:r w:rsidRPr="00D90E9A">
              <w:rPr>
                <w:rFonts w:ascii="Arial" w:hAnsi="Arial" w:cs="Arial"/>
                <w:lang w:val="es-ES_tradnl"/>
              </w:rPr>
              <w:t xml:space="preserve"> que el Licitante ha</w:t>
            </w:r>
            <w:r w:rsidR="00EB2282" w:rsidRPr="00D90E9A">
              <w:rPr>
                <w:rFonts w:ascii="Arial" w:hAnsi="Arial" w:cs="Arial"/>
                <w:lang w:val="es-ES_tradnl"/>
              </w:rPr>
              <w:t>ya</w:t>
            </w:r>
            <w:r w:rsidRPr="00D90E9A">
              <w:rPr>
                <w:rFonts w:ascii="Arial" w:hAnsi="Arial" w:cs="Arial"/>
                <w:lang w:val="es-ES_tradnl"/>
              </w:rPr>
              <w:t xml:space="preserve"> determinado y que sea aceptable al Contratante.</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3</w:t>
            </w:r>
            <w:r w:rsidR="00281DFA" w:rsidRPr="00D90E9A">
              <w:rPr>
                <w:rFonts w:ascii="Arial" w:hAnsi="Arial" w:cs="Arial"/>
                <w:lang w:val="es-ES_tradnl"/>
              </w:rPr>
              <w:t>5</w:t>
            </w:r>
            <w:r w:rsidRPr="00D90E9A">
              <w:rPr>
                <w:rFonts w:ascii="Arial" w:hAnsi="Arial" w:cs="Arial"/>
                <w:lang w:val="es-ES_tradnl"/>
              </w:rPr>
              <w:t>.4</w:t>
            </w:r>
            <w:r w:rsidRPr="00D90E9A">
              <w:rPr>
                <w:rFonts w:ascii="Arial" w:hAnsi="Arial" w:cs="Arial"/>
                <w:lang w:val="es-ES_tradnl"/>
              </w:rPr>
              <w:tab/>
              <w:t xml:space="preserve">El incumplimiento del Licitante </w:t>
            </w:r>
            <w:r w:rsidR="005C0C3E" w:rsidRPr="00D90E9A">
              <w:rPr>
                <w:rFonts w:ascii="Arial" w:hAnsi="Arial" w:cs="Arial"/>
                <w:lang w:val="es-ES_tradnl"/>
              </w:rPr>
              <w:t>adjudicatario</w:t>
            </w:r>
            <w:r w:rsidRPr="00D90E9A">
              <w:rPr>
                <w:rFonts w:ascii="Arial" w:hAnsi="Arial" w:cs="Arial"/>
                <w:lang w:val="es-ES_tradnl"/>
              </w:rPr>
              <w:t xml:space="preserve"> de los requisitos de la Cláusula 3</w:t>
            </w:r>
            <w:r w:rsidR="005C0C3E" w:rsidRPr="00D90E9A">
              <w:rPr>
                <w:rFonts w:ascii="Arial" w:hAnsi="Arial" w:cs="Arial"/>
                <w:lang w:val="es-ES_tradnl"/>
              </w:rPr>
              <w:t>5</w:t>
            </w:r>
            <w:r w:rsidRPr="00D90E9A">
              <w:rPr>
                <w:rFonts w:ascii="Arial" w:hAnsi="Arial" w:cs="Arial"/>
                <w:lang w:val="es-ES_tradnl"/>
              </w:rPr>
              <w:t xml:space="preserve">.1 constituirá base suficiente para la cancelación de la adjudicación y la pérdida de la Garantía de </w:t>
            </w:r>
            <w:r w:rsidR="005C0C3E" w:rsidRPr="00D90E9A">
              <w:rPr>
                <w:rFonts w:ascii="Arial" w:hAnsi="Arial" w:cs="Arial"/>
                <w:lang w:val="es-ES_tradnl"/>
              </w:rPr>
              <w:t>Seriedad de la Oferta</w:t>
            </w:r>
            <w:r w:rsidRPr="00D90E9A">
              <w:rPr>
                <w:rFonts w:ascii="Arial" w:hAnsi="Arial" w:cs="Arial"/>
                <w:lang w:val="es-ES_tradnl"/>
              </w:rPr>
              <w:t>.</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r w:rsidRPr="00D90E9A">
              <w:rPr>
                <w:rFonts w:ascii="Arial" w:hAnsi="Arial" w:cs="Arial"/>
                <w:b/>
                <w:lang w:val="es-ES_tradnl"/>
              </w:rPr>
              <w:t>3</w:t>
            </w:r>
            <w:r w:rsidR="00281DFA" w:rsidRPr="00D90E9A">
              <w:rPr>
                <w:rFonts w:ascii="Arial" w:hAnsi="Arial" w:cs="Arial"/>
                <w:b/>
                <w:lang w:val="es-ES_tradnl"/>
              </w:rPr>
              <w:t>6</w:t>
            </w:r>
            <w:r w:rsidRPr="00D90E9A">
              <w:rPr>
                <w:rFonts w:ascii="Arial" w:hAnsi="Arial" w:cs="Arial"/>
                <w:b/>
                <w:lang w:val="es-ES_tradnl"/>
              </w:rPr>
              <w:t>.</w:t>
            </w:r>
            <w:r w:rsidRPr="00D90E9A">
              <w:rPr>
                <w:rFonts w:ascii="Arial" w:hAnsi="Arial" w:cs="Arial"/>
                <w:b/>
                <w:lang w:val="es-ES_tradnl"/>
              </w:rPr>
              <w:tab/>
              <w:t>Anticipo y Caución</w:t>
            </w: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3</w:t>
            </w:r>
            <w:r w:rsidR="00281DFA" w:rsidRPr="00D90E9A">
              <w:rPr>
                <w:rFonts w:ascii="Arial" w:hAnsi="Arial" w:cs="Arial"/>
                <w:lang w:val="es-ES_tradnl"/>
              </w:rPr>
              <w:t>6</w:t>
            </w:r>
            <w:r w:rsidRPr="00D90E9A">
              <w:rPr>
                <w:rFonts w:ascii="Arial" w:hAnsi="Arial" w:cs="Arial"/>
                <w:lang w:val="es-ES_tradnl"/>
              </w:rPr>
              <w:t>.1</w:t>
            </w:r>
            <w:r w:rsidRPr="00D90E9A">
              <w:rPr>
                <w:rFonts w:ascii="Arial" w:hAnsi="Arial" w:cs="Arial"/>
                <w:lang w:val="es-ES_tradnl"/>
              </w:rPr>
              <w:tab/>
              <w:t xml:space="preserve">El Contratante proporcionará un Anticipo sobre el Precio de Contrato según se estipula en las Condiciones del Contrato, </w:t>
            </w:r>
            <w:r w:rsidR="001D3B28" w:rsidRPr="00D90E9A">
              <w:rPr>
                <w:rFonts w:ascii="Arial" w:hAnsi="Arial" w:cs="Arial"/>
                <w:lang w:val="es-ES_tradnl"/>
              </w:rPr>
              <w:t>sujeto</w:t>
            </w:r>
            <w:r w:rsidRPr="00D90E9A">
              <w:rPr>
                <w:rFonts w:ascii="Arial" w:hAnsi="Arial" w:cs="Arial"/>
                <w:lang w:val="es-ES_tradnl"/>
              </w:rPr>
              <w:t xml:space="preserve"> al monto </w:t>
            </w:r>
            <w:r w:rsidR="001D3B28" w:rsidRPr="00D90E9A">
              <w:rPr>
                <w:rFonts w:ascii="Arial" w:hAnsi="Arial" w:cs="Arial"/>
                <w:lang w:val="es-ES_tradnl"/>
              </w:rPr>
              <w:t>establecido</w:t>
            </w:r>
            <w:r w:rsidRPr="00D90E9A">
              <w:rPr>
                <w:rFonts w:ascii="Arial" w:hAnsi="Arial" w:cs="Arial"/>
                <w:lang w:val="es-ES_tradnl"/>
              </w:rPr>
              <w:t xml:space="preserve"> en los </w:t>
            </w:r>
            <w:proofErr w:type="spellStart"/>
            <w:r w:rsidR="003B6663" w:rsidRPr="00D90E9A">
              <w:rPr>
                <w:rFonts w:ascii="Arial" w:hAnsi="Arial" w:cs="Arial"/>
                <w:b/>
                <w:lang w:val="es-ES_tradnl"/>
              </w:rPr>
              <w:t>DDL</w:t>
            </w:r>
            <w:proofErr w:type="spellEnd"/>
            <w:r w:rsidRPr="00D90E9A">
              <w:rPr>
                <w:rFonts w:ascii="Arial" w:hAnsi="Arial" w:cs="Arial"/>
                <w:lang w:val="es-ES_tradnl"/>
              </w:rPr>
              <w:t>.</w:t>
            </w:r>
          </w:p>
        </w:tc>
      </w:tr>
      <w:tr w:rsidR="00120723" w:rsidRPr="00D90E9A" w:rsidTr="003211C1">
        <w:tc>
          <w:tcPr>
            <w:tcW w:w="2212" w:type="dxa"/>
          </w:tcPr>
          <w:p w:rsidR="00120723" w:rsidRPr="00D90E9A" w:rsidRDefault="00120723" w:rsidP="00D90E9A">
            <w:pPr>
              <w:spacing w:before="60" w:after="60" w:line="276" w:lineRule="auto"/>
              <w:ind w:left="567" w:hanging="567"/>
              <w:rPr>
                <w:rFonts w:ascii="Arial" w:hAnsi="Arial" w:cs="Arial"/>
                <w:b/>
                <w:lang w:val="es-ES_tradnl"/>
              </w:rPr>
            </w:pPr>
            <w:r w:rsidRPr="00D90E9A">
              <w:rPr>
                <w:rFonts w:ascii="Arial" w:hAnsi="Arial" w:cs="Arial"/>
                <w:b/>
                <w:lang w:val="es-ES_tradnl"/>
              </w:rPr>
              <w:t>3</w:t>
            </w:r>
            <w:r w:rsidR="00281DFA" w:rsidRPr="00D90E9A">
              <w:rPr>
                <w:rFonts w:ascii="Arial" w:hAnsi="Arial" w:cs="Arial"/>
                <w:b/>
                <w:lang w:val="es-ES_tradnl"/>
              </w:rPr>
              <w:t>7</w:t>
            </w:r>
            <w:r w:rsidRPr="00D90E9A">
              <w:rPr>
                <w:rFonts w:ascii="Arial" w:hAnsi="Arial" w:cs="Arial"/>
                <w:b/>
                <w:lang w:val="es-ES_tradnl"/>
              </w:rPr>
              <w:t>.</w:t>
            </w:r>
            <w:r w:rsidRPr="00D90E9A">
              <w:rPr>
                <w:rFonts w:ascii="Arial" w:hAnsi="Arial" w:cs="Arial"/>
                <w:b/>
                <w:lang w:val="es-ES_tradnl"/>
              </w:rPr>
              <w:tab/>
              <w:t>Mediador</w:t>
            </w:r>
          </w:p>
        </w:tc>
        <w:tc>
          <w:tcPr>
            <w:tcW w:w="6508" w:type="dxa"/>
          </w:tcPr>
          <w:p w:rsidR="00120723" w:rsidRPr="00D90E9A" w:rsidRDefault="0012072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3</w:t>
            </w:r>
            <w:r w:rsidR="00281DFA" w:rsidRPr="00D90E9A">
              <w:rPr>
                <w:rFonts w:ascii="Arial" w:hAnsi="Arial" w:cs="Arial"/>
                <w:lang w:val="es-ES_tradnl"/>
              </w:rPr>
              <w:t>7</w:t>
            </w:r>
            <w:r w:rsidRPr="00D90E9A">
              <w:rPr>
                <w:rFonts w:ascii="Arial" w:hAnsi="Arial" w:cs="Arial"/>
                <w:lang w:val="es-ES_tradnl"/>
              </w:rPr>
              <w:t>.1</w:t>
            </w:r>
            <w:r w:rsidRPr="00D90E9A">
              <w:rPr>
                <w:rFonts w:ascii="Arial" w:hAnsi="Arial" w:cs="Arial"/>
                <w:lang w:val="es-ES_tradnl"/>
              </w:rPr>
              <w:tab/>
              <w:t xml:space="preserve">El Contratante propone a la persona mencionada en los </w:t>
            </w:r>
            <w:proofErr w:type="spellStart"/>
            <w:r w:rsidR="003B6663" w:rsidRPr="00D90E9A">
              <w:rPr>
                <w:rFonts w:ascii="Arial" w:hAnsi="Arial" w:cs="Arial"/>
                <w:b/>
                <w:lang w:val="es-ES_tradnl"/>
              </w:rPr>
              <w:t>DDL</w:t>
            </w:r>
            <w:proofErr w:type="spellEnd"/>
            <w:r w:rsidRPr="00D90E9A">
              <w:rPr>
                <w:rFonts w:ascii="Arial" w:hAnsi="Arial" w:cs="Arial"/>
                <w:lang w:val="es-ES_tradnl"/>
              </w:rPr>
              <w:t xml:space="preserve"> para que sea nombrada Mediador conforme al Contrato, con </w:t>
            </w:r>
            <w:r w:rsidR="001D3B28" w:rsidRPr="00D90E9A">
              <w:rPr>
                <w:rFonts w:ascii="Arial" w:hAnsi="Arial" w:cs="Arial"/>
                <w:lang w:val="es-ES_tradnl"/>
              </w:rPr>
              <w:t>un honorario</w:t>
            </w:r>
            <w:r w:rsidRPr="00D90E9A">
              <w:rPr>
                <w:rFonts w:ascii="Arial" w:hAnsi="Arial" w:cs="Arial"/>
                <w:lang w:val="es-ES_tradnl"/>
              </w:rPr>
              <w:t xml:space="preserve"> por hora especificado en los </w:t>
            </w:r>
            <w:proofErr w:type="spellStart"/>
            <w:r w:rsidR="003B6663" w:rsidRPr="00D90E9A">
              <w:rPr>
                <w:rFonts w:ascii="Arial" w:hAnsi="Arial" w:cs="Arial"/>
                <w:b/>
                <w:lang w:val="es-ES_tradnl"/>
              </w:rPr>
              <w:t>DDL</w:t>
            </w:r>
            <w:proofErr w:type="spellEnd"/>
            <w:r w:rsidRPr="00D90E9A">
              <w:rPr>
                <w:rFonts w:ascii="Arial" w:hAnsi="Arial" w:cs="Arial"/>
                <w:lang w:val="es-ES_tradnl"/>
              </w:rPr>
              <w:t xml:space="preserve">, más gastos reembolsables. Si el Licitante no está de acuerdo con esta propuesta, el Licitante debe declararlo así en la oferta. Si, en la Carta de Aceptación, el Contratante no se ha puesto de acuerdo en el nombramiento del Mediador, el Mediador será nombrado por la Autoridad </w:t>
            </w:r>
            <w:r w:rsidR="00655628" w:rsidRPr="00D90E9A">
              <w:rPr>
                <w:rFonts w:ascii="Arial" w:hAnsi="Arial" w:cs="Arial"/>
                <w:lang w:val="es-ES_tradnl"/>
              </w:rPr>
              <w:t>de Nombramiento designada</w:t>
            </w:r>
            <w:r w:rsidRPr="00D90E9A">
              <w:rPr>
                <w:rFonts w:ascii="Arial" w:hAnsi="Arial" w:cs="Arial"/>
                <w:lang w:val="es-ES_tradnl"/>
              </w:rPr>
              <w:t xml:space="preserve"> en las </w:t>
            </w:r>
            <w:r w:rsidR="003B6663" w:rsidRPr="00D90E9A">
              <w:rPr>
                <w:rFonts w:ascii="Arial" w:hAnsi="Arial" w:cs="Arial"/>
                <w:b/>
                <w:lang w:val="es-ES_tradnl"/>
              </w:rPr>
              <w:t>Condiciones Especiales del Contrato</w:t>
            </w:r>
            <w:r w:rsidRPr="00D90E9A">
              <w:rPr>
                <w:rFonts w:ascii="Arial" w:hAnsi="Arial" w:cs="Arial"/>
                <w:lang w:val="es-ES_tradnl"/>
              </w:rPr>
              <w:t xml:space="preserve"> a solicitud de cualquiera de las partes.</w:t>
            </w:r>
          </w:p>
        </w:tc>
      </w:tr>
    </w:tbl>
    <w:p w:rsidR="00120723" w:rsidRPr="00D90E9A" w:rsidRDefault="00120723" w:rsidP="00D90E9A">
      <w:pPr>
        <w:spacing w:line="276" w:lineRule="auto"/>
        <w:rPr>
          <w:rFonts w:ascii="Arial" w:hAnsi="Arial" w:cs="Arial"/>
        </w:rPr>
      </w:pPr>
      <w:r w:rsidRPr="00D90E9A">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6519"/>
        <w:gridCol w:w="69"/>
      </w:tblGrid>
      <w:tr w:rsidR="00120723" w:rsidRPr="00D90E9A" w:rsidTr="00E56A7C">
        <w:trPr>
          <w:gridAfter w:val="1"/>
          <w:wAfter w:w="69" w:type="dxa"/>
        </w:trPr>
        <w:tc>
          <w:tcPr>
            <w:tcW w:w="1771" w:type="dxa"/>
          </w:tcPr>
          <w:p w:rsidR="00120723" w:rsidRPr="00D90E9A" w:rsidRDefault="00120723" w:rsidP="00D90E9A">
            <w:pPr>
              <w:spacing w:before="60" w:after="60" w:line="276" w:lineRule="auto"/>
              <w:ind w:left="567" w:hanging="567"/>
              <w:rPr>
                <w:rFonts w:ascii="Arial" w:hAnsi="Arial" w:cs="Arial"/>
                <w:b/>
                <w:lang w:val="es-ES_tradnl"/>
              </w:rPr>
            </w:pPr>
          </w:p>
        </w:tc>
        <w:tc>
          <w:tcPr>
            <w:tcW w:w="6519" w:type="dxa"/>
          </w:tcPr>
          <w:p w:rsidR="00120723" w:rsidRPr="00D90E9A" w:rsidRDefault="006361EC" w:rsidP="00D90E9A">
            <w:pPr>
              <w:pStyle w:val="Ttulo1"/>
              <w:keepNext w:val="0"/>
              <w:suppressAutoHyphens/>
              <w:spacing w:before="0" w:after="0" w:line="276" w:lineRule="auto"/>
              <w:rPr>
                <w:rFonts w:ascii="Arial" w:hAnsi="Arial" w:cs="Arial"/>
                <w:b w:val="0"/>
                <w:lang w:val="es-ES_tradnl"/>
              </w:rPr>
            </w:pPr>
            <w:r w:rsidRPr="00D90E9A">
              <w:rPr>
                <w:rFonts w:ascii="Arial" w:hAnsi="Arial" w:cs="Arial"/>
                <w:bCs w:val="0"/>
                <w:lang w:eastAsia="en-US"/>
              </w:rPr>
              <w:t>Sección II</w:t>
            </w:r>
            <w:r w:rsidR="00120723" w:rsidRPr="00D90E9A">
              <w:rPr>
                <w:rFonts w:ascii="Arial" w:hAnsi="Arial" w:cs="Arial"/>
                <w:bCs w:val="0"/>
                <w:lang w:eastAsia="en-US"/>
              </w:rPr>
              <w:t xml:space="preserve">. </w:t>
            </w:r>
            <w:r w:rsidR="001471E6" w:rsidRPr="00D90E9A">
              <w:rPr>
                <w:rFonts w:ascii="Arial" w:hAnsi="Arial" w:cs="Arial"/>
                <w:bCs w:val="0"/>
                <w:lang w:eastAsia="en-US"/>
              </w:rPr>
              <w:t xml:space="preserve">Hoja de </w:t>
            </w:r>
            <w:r w:rsidR="00120723" w:rsidRPr="00D90E9A">
              <w:rPr>
                <w:rFonts w:ascii="Arial" w:hAnsi="Arial" w:cs="Arial"/>
                <w:bCs w:val="0"/>
                <w:lang w:eastAsia="en-US"/>
              </w:rPr>
              <w:t>Datos de la Licitación</w:t>
            </w:r>
          </w:p>
        </w:tc>
      </w:tr>
      <w:tr w:rsidR="007F21E6" w:rsidRPr="00D90E9A" w:rsidTr="00E56A7C">
        <w:trPr>
          <w:gridAfter w:val="1"/>
          <w:wAfter w:w="69" w:type="dxa"/>
        </w:trPr>
        <w:tc>
          <w:tcPr>
            <w:tcW w:w="1771" w:type="dxa"/>
            <w:tcBorders>
              <w:bottom w:val="single" w:sz="4" w:space="0" w:color="auto"/>
            </w:tcBorders>
          </w:tcPr>
          <w:p w:rsidR="007F21E6" w:rsidRPr="00D90E9A" w:rsidRDefault="007F21E6" w:rsidP="00D90E9A">
            <w:pPr>
              <w:spacing w:before="60" w:after="60" w:line="276" w:lineRule="auto"/>
              <w:ind w:left="567" w:hanging="567"/>
              <w:rPr>
                <w:rFonts w:ascii="Arial" w:hAnsi="Arial" w:cs="Arial"/>
                <w:b/>
                <w:lang w:val="es-ES_tradnl"/>
              </w:rPr>
            </w:pPr>
          </w:p>
        </w:tc>
        <w:tc>
          <w:tcPr>
            <w:tcW w:w="6519" w:type="dxa"/>
            <w:tcBorders>
              <w:bottom w:val="single" w:sz="4" w:space="0" w:color="auto"/>
            </w:tcBorders>
          </w:tcPr>
          <w:p w:rsidR="007F21E6" w:rsidRPr="00D90E9A" w:rsidRDefault="007F21E6" w:rsidP="00D90E9A">
            <w:pPr>
              <w:numPr>
                <w:ilvl w:val="0"/>
                <w:numId w:val="2"/>
              </w:numPr>
              <w:spacing w:before="60" w:after="120" w:line="276" w:lineRule="auto"/>
              <w:ind w:left="2075" w:right="-72" w:hanging="374"/>
              <w:rPr>
                <w:rFonts w:ascii="Arial" w:hAnsi="Arial" w:cs="Arial"/>
                <w:b/>
                <w:lang w:val="es-ES_tradnl"/>
              </w:rPr>
            </w:pPr>
            <w:r w:rsidRPr="00D90E9A">
              <w:rPr>
                <w:rFonts w:ascii="Arial" w:hAnsi="Arial" w:cs="Arial"/>
                <w:b/>
                <w:lang w:val="en-US" w:eastAsia="en-US"/>
              </w:rPr>
              <w:t>General</w:t>
            </w:r>
          </w:p>
        </w:tc>
      </w:tr>
      <w:tr w:rsidR="00120723" w:rsidRPr="00D90E9A" w:rsidTr="00E56A7C">
        <w:trPr>
          <w:gridAfter w:val="1"/>
          <w:wAfter w:w="69" w:type="dxa"/>
        </w:trPr>
        <w:tc>
          <w:tcPr>
            <w:tcW w:w="1771" w:type="dxa"/>
            <w:tcBorders>
              <w:bottom w:val="nil"/>
            </w:tcBorders>
            <w:shd w:val="clear" w:color="auto" w:fill="auto"/>
          </w:tcPr>
          <w:p w:rsidR="00120723" w:rsidRPr="00D90E9A" w:rsidRDefault="00667DA9" w:rsidP="00D90E9A">
            <w:pPr>
              <w:spacing w:before="60" w:after="60" w:line="276" w:lineRule="auto"/>
              <w:rPr>
                <w:rFonts w:ascii="Arial" w:hAnsi="Arial" w:cs="Arial"/>
                <w:b/>
                <w:lang w:val="es-ES_tradnl"/>
              </w:rPr>
            </w:pPr>
            <w:r w:rsidRPr="00D90E9A">
              <w:rPr>
                <w:rFonts w:ascii="Arial" w:hAnsi="Arial" w:cs="Arial"/>
                <w:b/>
                <w:lang w:val="es-ES_tradnl"/>
              </w:rPr>
              <w:t>1.1</w:t>
            </w:r>
          </w:p>
        </w:tc>
        <w:tc>
          <w:tcPr>
            <w:tcW w:w="6519" w:type="dxa"/>
            <w:tcBorders>
              <w:bottom w:val="nil"/>
            </w:tcBorders>
            <w:shd w:val="clear" w:color="auto" w:fill="auto"/>
          </w:tcPr>
          <w:p w:rsidR="00120723" w:rsidRPr="00D90E9A" w:rsidRDefault="003B6663" w:rsidP="00D90E9A">
            <w:pPr>
              <w:spacing w:before="60" w:after="60" w:line="276" w:lineRule="auto"/>
              <w:jc w:val="both"/>
              <w:rPr>
                <w:rFonts w:ascii="Arial" w:hAnsi="Arial" w:cs="Arial"/>
                <w:lang w:val="es-ES_tradnl"/>
              </w:rPr>
            </w:pPr>
            <w:r w:rsidRPr="00D90E9A">
              <w:rPr>
                <w:rFonts w:ascii="Arial" w:hAnsi="Arial" w:cs="Arial"/>
                <w:lang w:val="es-ES_tradnl"/>
              </w:rPr>
              <w:t>El Contratante es:</w:t>
            </w:r>
            <w:r w:rsidR="00120723" w:rsidRPr="00D90E9A">
              <w:rPr>
                <w:rFonts w:ascii="Arial" w:hAnsi="Arial" w:cs="Arial"/>
                <w:lang w:val="es-ES_tradnl"/>
              </w:rPr>
              <w:t xml:space="preserve"> </w:t>
            </w:r>
            <w:r w:rsidR="00FB6B98" w:rsidRPr="00D90E9A">
              <w:rPr>
                <w:rFonts w:ascii="Arial" w:hAnsi="Arial" w:cs="Arial"/>
                <w:i/>
                <w:lang w:val="es-ES_tradnl"/>
              </w:rPr>
              <w:t xml:space="preserve">Proyecto BIRF-8464  Proyecto de Fomento de Empleo para jóvenes </w:t>
            </w:r>
          </w:p>
        </w:tc>
      </w:tr>
      <w:tr w:rsidR="00120723" w:rsidRPr="00D90E9A" w:rsidTr="00E56A7C">
        <w:trPr>
          <w:gridAfter w:val="1"/>
          <w:wAfter w:w="69" w:type="dxa"/>
        </w:trPr>
        <w:tc>
          <w:tcPr>
            <w:tcW w:w="1771" w:type="dxa"/>
            <w:tcBorders>
              <w:top w:val="nil"/>
              <w:bottom w:val="single" w:sz="4" w:space="0" w:color="auto"/>
            </w:tcBorders>
            <w:shd w:val="clear" w:color="auto" w:fill="auto"/>
          </w:tcPr>
          <w:p w:rsidR="00120723" w:rsidRPr="00D90E9A" w:rsidRDefault="00120723" w:rsidP="00D90E9A">
            <w:pPr>
              <w:spacing w:before="60" w:after="60" w:line="276" w:lineRule="auto"/>
              <w:rPr>
                <w:rFonts w:ascii="Arial" w:hAnsi="Arial" w:cs="Arial"/>
                <w:b/>
                <w:lang w:val="es-ES_tradnl"/>
              </w:rPr>
            </w:pPr>
          </w:p>
        </w:tc>
        <w:tc>
          <w:tcPr>
            <w:tcW w:w="6519" w:type="dxa"/>
            <w:tcBorders>
              <w:top w:val="nil"/>
              <w:bottom w:val="single" w:sz="4" w:space="0" w:color="auto"/>
            </w:tcBorders>
            <w:shd w:val="clear" w:color="auto" w:fill="auto"/>
          </w:tcPr>
          <w:p w:rsidR="00C64618" w:rsidRPr="00D90E9A" w:rsidRDefault="003B6663" w:rsidP="00D90E9A">
            <w:pPr>
              <w:spacing w:before="60" w:after="60" w:line="276" w:lineRule="auto"/>
              <w:jc w:val="both"/>
              <w:rPr>
                <w:rFonts w:ascii="Arial" w:hAnsi="Arial" w:cs="Arial"/>
                <w:i/>
                <w:lang w:val="es-ES_tradnl"/>
              </w:rPr>
            </w:pPr>
            <w:r w:rsidRPr="00D90E9A">
              <w:rPr>
                <w:rFonts w:ascii="Arial" w:hAnsi="Arial" w:cs="Arial"/>
              </w:rPr>
              <w:t xml:space="preserve">Los servicios que comprenden esta </w:t>
            </w:r>
            <w:r w:rsidR="00FB6B98" w:rsidRPr="00D90E9A">
              <w:rPr>
                <w:rFonts w:ascii="Arial" w:hAnsi="Arial" w:cs="Arial"/>
              </w:rPr>
              <w:t>LICITACIÓN PÚBLICA</w:t>
            </w:r>
            <w:r w:rsidRPr="00D90E9A">
              <w:rPr>
                <w:rFonts w:ascii="Arial" w:hAnsi="Arial" w:cs="Arial"/>
              </w:rPr>
              <w:t xml:space="preserve"> son:</w:t>
            </w:r>
            <w:r w:rsidR="0049522A">
              <w:rPr>
                <w:rFonts w:ascii="Arial" w:hAnsi="Arial" w:cs="Arial"/>
              </w:rPr>
              <w:t xml:space="preserve"> </w:t>
            </w:r>
            <w:r w:rsidR="00FB6B98" w:rsidRPr="00D90E9A">
              <w:rPr>
                <w:rFonts w:ascii="Arial" w:hAnsi="Arial" w:cs="Arial"/>
                <w:i/>
                <w:lang w:val="es-ES_tradnl"/>
              </w:rPr>
              <w:t xml:space="preserve">Contratación de servicios de Oficina Móvil – </w:t>
            </w:r>
            <w:proofErr w:type="spellStart"/>
            <w:r w:rsidR="00FB6B98" w:rsidRPr="00D90E9A">
              <w:rPr>
                <w:rFonts w:ascii="Arial" w:hAnsi="Arial" w:cs="Arial"/>
                <w:i/>
                <w:lang w:val="es-ES_tradnl"/>
              </w:rPr>
              <w:t>Semi</w:t>
            </w:r>
            <w:proofErr w:type="spellEnd"/>
            <w:r w:rsidR="00FB6B98" w:rsidRPr="00D90E9A">
              <w:rPr>
                <w:rFonts w:ascii="Arial" w:hAnsi="Arial" w:cs="Arial"/>
                <w:i/>
                <w:lang w:val="es-ES_tradnl"/>
              </w:rPr>
              <w:t xml:space="preserve"> </w:t>
            </w:r>
            <w:r w:rsidR="00CD604C" w:rsidRPr="00D90E9A">
              <w:rPr>
                <w:rFonts w:ascii="Arial" w:hAnsi="Arial" w:cs="Arial"/>
                <w:i/>
                <w:lang w:val="es-ES_tradnl"/>
              </w:rPr>
              <w:t>Furgón</w:t>
            </w:r>
            <w:r w:rsidR="00FB6B98" w:rsidRPr="00D90E9A">
              <w:rPr>
                <w:rFonts w:ascii="Arial" w:hAnsi="Arial" w:cs="Arial"/>
                <w:i/>
                <w:lang w:val="es-ES_tradnl"/>
              </w:rPr>
              <w:t xml:space="preserve">  </w:t>
            </w:r>
            <w:r w:rsidR="00E56A7C">
              <w:rPr>
                <w:rFonts w:ascii="Arial" w:hAnsi="Arial" w:cs="Arial"/>
                <w:i/>
                <w:lang w:val="es-ES_tradnl"/>
              </w:rPr>
              <w:t xml:space="preserve">para zona Centro del país </w:t>
            </w:r>
          </w:p>
        </w:tc>
      </w:tr>
      <w:tr w:rsidR="00FA3625" w:rsidRPr="00D90E9A" w:rsidTr="00E56A7C">
        <w:trPr>
          <w:gridAfter w:val="1"/>
          <w:wAfter w:w="69" w:type="dxa"/>
          <w:trHeight w:val="522"/>
        </w:trPr>
        <w:tc>
          <w:tcPr>
            <w:tcW w:w="1771" w:type="dxa"/>
            <w:vMerge w:val="restart"/>
          </w:tcPr>
          <w:p w:rsidR="00FA3625" w:rsidRPr="00D90E9A" w:rsidRDefault="00FA3625" w:rsidP="00D90E9A">
            <w:pPr>
              <w:spacing w:before="60" w:after="60" w:line="276" w:lineRule="auto"/>
              <w:rPr>
                <w:rFonts w:ascii="Arial" w:hAnsi="Arial" w:cs="Arial"/>
                <w:b/>
                <w:lang w:val="es-ES_tradnl"/>
              </w:rPr>
            </w:pPr>
            <w:r w:rsidRPr="00D90E9A">
              <w:rPr>
                <w:rFonts w:ascii="Arial" w:hAnsi="Arial" w:cs="Arial"/>
                <w:b/>
                <w:lang w:val="es-ES_tradnl"/>
              </w:rPr>
              <w:t>2.1</w:t>
            </w:r>
          </w:p>
        </w:tc>
        <w:tc>
          <w:tcPr>
            <w:tcW w:w="6519" w:type="dxa"/>
            <w:tcBorders>
              <w:bottom w:val="nil"/>
            </w:tcBorders>
            <w:shd w:val="clear" w:color="auto" w:fill="auto"/>
          </w:tcPr>
          <w:p w:rsidR="00FA3625" w:rsidRPr="00D90E9A" w:rsidRDefault="00FA3625" w:rsidP="00D90E9A">
            <w:pPr>
              <w:spacing w:before="60" w:after="60" w:line="276" w:lineRule="auto"/>
              <w:jc w:val="both"/>
              <w:rPr>
                <w:rFonts w:ascii="Arial" w:hAnsi="Arial" w:cs="Arial"/>
                <w:lang w:val="es-ES_tradnl"/>
              </w:rPr>
            </w:pPr>
            <w:r w:rsidRPr="00D90E9A">
              <w:rPr>
                <w:rFonts w:ascii="Arial" w:hAnsi="Arial" w:cs="Arial"/>
                <w:lang w:val="es-ES_tradnl"/>
              </w:rPr>
              <w:t>El Prestatario es la</w:t>
            </w:r>
            <w:r w:rsidRPr="00D90E9A">
              <w:rPr>
                <w:rFonts w:ascii="Arial" w:hAnsi="Arial" w:cs="Arial"/>
                <w:b/>
                <w:lang w:val="es-ES_tradnl"/>
              </w:rPr>
              <w:t xml:space="preserve"> República Argentina</w:t>
            </w:r>
          </w:p>
        </w:tc>
      </w:tr>
      <w:tr w:rsidR="00FA3625" w:rsidRPr="00D90E9A" w:rsidTr="00E56A7C">
        <w:trPr>
          <w:gridAfter w:val="1"/>
          <w:wAfter w:w="69" w:type="dxa"/>
          <w:trHeight w:val="675"/>
        </w:trPr>
        <w:tc>
          <w:tcPr>
            <w:tcW w:w="1771" w:type="dxa"/>
            <w:vMerge/>
          </w:tcPr>
          <w:p w:rsidR="00FA3625" w:rsidRPr="00D90E9A" w:rsidRDefault="00FA3625" w:rsidP="00D90E9A">
            <w:pPr>
              <w:spacing w:before="60" w:after="60" w:line="276" w:lineRule="auto"/>
              <w:rPr>
                <w:rFonts w:ascii="Arial" w:hAnsi="Arial" w:cs="Arial"/>
                <w:b/>
                <w:lang w:val="es-ES_tradnl"/>
              </w:rPr>
            </w:pPr>
          </w:p>
        </w:tc>
        <w:tc>
          <w:tcPr>
            <w:tcW w:w="6519" w:type="dxa"/>
            <w:tcBorders>
              <w:top w:val="nil"/>
            </w:tcBorders>
            <w:shd w:val="clear" w:color="auto" w:fill="auto"/>
          </w:tcPr>
          <w:p w:rsidR="00FA3625" w:rsidRPr="00D90E9A" w:rsidRDefault="003B6663" w:rsidP="00D90E9A">
            <w:pPr>
              <w:spacing w:before="60" w:after="60" w:line="276" w:lineRule="auto"/>
              <w:jc w:val="both"/>
              <w:rPr>
                <w:rFonts w:ascii="Arial" w:hAnsi="Arial" w:cs="Arial"/>
                <w:b/>
                <w:lang w:val="es-ES_tradnl"/>
              </w:rPr>
            </w:pPr>
            <w:r w:rsidRPr="00D90E9A">
              <w:rPr>
                <w:rFonts w:ascii="Arial" w:hAnsi="Arial" w:cs="Arial"/>
                <w:lang w:val="es-ES_tradnl"/>
              </w:rPr>
              <w:t xml:space="preserve">El Proyecto es: </w:t>
            </w:r>
            <w:r w:rsidR="00FB6B98" w:rsidRPr="00D90E9A">
              <w:rPr>
                <w:rFonts w:ascii="Arial" w:hAnsi="Arial" w:cs="Arial"/>
                <w:b/>
                <w:i/>
                <w:lang w:val="es-ES_tradnl"/>
              </w:rPr>
              <w:t>Proyecto de Fomento de Empleo para Jóvenes</w:t>
            </w:r>
          </w:p>
          <w:p w:rsidR="00FA3625" w:rsidRPr="00D90E9A" w:rsidRDefault="003B6663" w:rsidP="00D90E9A">
            <w:pPr>
              <w:spacing w:before="60" w:after="60" w:line="276" w:lineRule="auto"/>
              <w:jc w:val="both"/>
              <w:rPr>
                <w:rFonts w:ascii="Arial" w:hAnsi="Arial" w:cs="Arial"/>
                <w:lang w:val="es-ES_tradnl"/>
              </w:rPr>
            </w:pPr>
            <w:r w:rsidRPr="00D90E9A">
              <w:rPr>
                <w:rFonts w:ascii="Arial" w:hAnsi="Arial" w:cs="Arial"/>
                <w:lang w:val="es-ES_tradnl"/>
              </w:rPr>
              <w:t>El número de Convenio de Préstamo es:</w:t>
            </w:r>
            <w:r w:rsidRPr="00D90E9A">
              <w:rPr>
                <w:rFonts w:ascii="Arial" w:hAnsi="Arial" w:cs="Arial"/>
                <w:b/>
                <w:lang w:val="es-ES_tradnl"/>
              </w:rPr>
              <w:t xml:space="preserve"> Préstamo BIRF </w:t>
            </w:r>
            <w:r w:rsidR="00FB6B98" w:rsidRPr="00D90E9A">
              <w:rPr>
                <w:rFonts w:ascii="Arial" w:hAnsi="Arial" w:cs="Arial"/>
                <w:b/>
                <w:i/>
                <w:lang w:val="es-ES_tradnl"/>
              </w:rPr>
              <w:t>8464-AR</w:t>
            </w:r>
          </w:p>
        </w:tc>
      </w:tr>
      <w:tr w:rsidR="00667DA9" w:rsidRPr="00D90E9A" w:rsidTr="00E56A7C">
        <w:trPr>
          <w:gridAfter w:val="1"/>
          <w:wAfter w:w="69" w:type="dxa"/>
        </w:trPr>
        <w:tc>
          <w:tcPr>
            <w:tcW w:w="1771" w:type="dxa"/>
          </w:tcPr>
          <w:p w:rsidR="00667DA9" w:rsidRPr="00D90E9A" w:rsidRDefault="00667DA9" w:rsidP="00D90E9A">
            <w:pPr>
              <w:spacing w:before="60" w:after="60" w:line="276" w:lineRule="auto"/>
              <w:rPr>
                <w:rFonts w:ascii="Arial" w:hAnsi="Arial" w:cs="Arial"/>
                <w:b/>
                <w:lang w:val="es-ES_tradnl"/>
              </w:rPr>
            </w:pPr>
            <w:r w:rsidRPr="00D90E9A">
              <w:rPr>
                <w:rFonts w:ascii="Arial" w:hAnsi="Arial" w:cs="Arial"/>
                <w:b/>
                <w:lang w:val="es-ES_tradnl"/>
              </w:rPr>
              <w:t>5.2</w:t>
            </w:r>
          </w:p>
        </w:tc>
        <w:tc>
          <w:tcPr>
            <w:tcW w:w="6519" w:type="dxa"/>
          </w:tcPr>
          <w:p w:rsidR="00667DA9" w:rsidRPr="00D90E9A" w:rsidRDefault="00667DA9" w:rsidP="00D90E9A">
            <w:pPr>
              <w:spacing w:before="60" w:after="60" w:line="276" w:lineRule="auto"/>
              <w:jc w:val="both"/>
              <w:rPr>
                <w:rFonts w:ascii="Arial" w:hAnsi="Arial" w:cs="Arial"/>
                <w:lang w:val="es-ES_tradnl"/>
              </w:rPr>
            </w:pPr>
            <w:r w:rsidRPr="00D90E9A">
              <w:rPr>
                <w:rFonts w:ascii="Arial" w:hAnsi="Arial" w:cs="Arial"/>
                <w:lang w:val="es-ES_tradnl"/>
              </w:rPr>
              <w:t>No se ha efectuado precalificación.</w:t>
            </w:r>
          </w:p>
        </w:tc>
      </w:tr>
      <w:tr w:rsidR="00120723" w:rsidRPr="00D90E9A" w:rsidTr="00F563E2">
        <w:trPr>
          <w:gridAfter w:val="1"/>
          <w:wAfter w:w="69" w:type="dxa"/>
          <w:trHeight w:val="708"/>
        </w:trPr>
        <w:tc>
          <w:tcPr>
            <w:tcW w:w="1771" w:type="dxa"/>
          </w:tcPr>
          <w:p w:rsidR="00120723" w:rsidRPr="00D90E9A" w:rsidRDefault="00667DA9" w:rsidP="00D90E9A">
            <w:pPr>
              <w:spacing w:before="60" w:after="60" w:line="276" w:lineRule="auto"/>
              <w:rPr>
                <w:rFonts w:ascii="Arial" w:hAnsi="Arial" w:cs="Arial"/>
                <w:b/>
                <w:lang w:val="es-ES_tradnl"/>
              </w:rPr>
            </w:pPr>
            <w:r w:rsidRPr="00D90E9A">
              <w:rPr>
                <w:rFonts w:ascii="Arial" w:hAnsi="Arial" w:cs="Arial"/>
                <w:b/>
                <w:lang w:val="es-ES_tradnl"/>
              </w:rPr>
              <w:t>5.3</w:t>
            </w:r>
          </w:p>
        </w:tc>
        <w:tc>
          <w:tcPr>
            <w:tcW w:w="6519" w:type="dxa"/>
          </w:tcPr>
          <w:p w:rsidR="00200897" w:rsidRDefault="00120723" w:rsidP="00D90E9A">
            <w:pPr>
              <w:spacing w:before="60" w:after="60" w:line="276" w:lineRule="auto"/>
              <w:jc w:val="both"/>
              <w:rPr>
                <w:rFonts w:ascii="Arial" w:hAnsi="Arial" w:cs="Arial"/>
                <w:lang w:val="es-ES_tradnl"/>
              </w:rPr>
            </w:pPr>
            <w:r w:rsidRPr="00D90E9A">
              <w:rPr>
                <w:rFonts w:ascii="Arial" w:hAnsi="Arial" w:cs="Arial"/>
                <w:lang w:val="es-ES_tradnl"/>
              </w:rPr>
              <w:t xml:space="preserve">La información </w:t>
            </w:r>
            <w:r w:rsidR="00667DA9" w:rsidRPr="00D90E9A">
              <w:rPr>
                <w:rFonts w:ascii="Arial" w:hAnsi="Arial" w:cs="Arial"/>
                <w:lang w:val="es-ES_tradnl"/>
              </w:rPr>
              <w:t xml:space="preserve">de calificación y los </w:t>
            </w:r>
            <w:r w:rsidR="002004F2" w:rsidRPr="00D90E9A">
              <w:rPr>
                <w:rFonts w:ascii="Arial" w:hAnsi="Arial" w:cs="Arial"/>
                <w:lang w:val="es-ES_tradnl"/>
              </w:rPr>
              <w:t>formularios</w:t>
            </w:r>
            <w:r w:rsidR="00667DA9" w:rsidRPr="00D90E9A">
              <w:rPr>
                <w:rFonts w:ascii="Arial" w:hAnsi="Arial" w:cs="Arial"/>
                <w:lang w:val="es-ES_tradnl"/>
              </w:rPr>
              <w:t xml:space="preserve"> de oferta a ser presentados son los siguientes</w:t>
            </w:r>
            <w:r w:rsidRPr="00D90E9A">
              <w:rPr>
                <w:rFonts w:ascii="Arial" w:hAnsi="Arial" w:cs="Arial"/>
                <w:lang w:val="es-ES_tradnl"/>
              </w:rPr>
              <w:t>:</w:t>
            </w:r>
            <w:r w:rsidR="00613E3B">
              <w:rPr>
                <w:rFonts w:ascii="Arial" w:hAnsi="Arial" w:cs="Arial"/>
                <w:lang w:val="es-ES_tradnl"/>
              </w:rPr>
              <w:t xml:space="preserve"> </w:t>
            </w:r>
          </w:p>
          <w:p w:rsidR="009A67D9" w:rsidRPr="009A67D9" w:rsidRDefault="009A67D9" w:rsidP="009A67D9">
            <w:pPr>
              <w:spacing w:before="60" w:after="60" w:line="276" w:lineRule="auto"/>
              <w:jc w:val="both"/>
              <w:rPr>
                <w:rFonts w:ascii="Arial" w:hAnsi="Arial" w:cs="Arial"/>
                <w:lang w:val="es-ES_tradnl"/>
              </w:rPr>
            </w:pPr>
            <w:r w:rsidRPr="009A67D9">
              <w:rPr>
                <w:rFonts w:ascii="Arial" w:hAnsi="Arial" w:cs="Arial"/>
                <w:lang w:val="es-ES_tradnl"/>
              </w:rPr>
              <w:t>(a)</w:t>
            </w:r>
            <w:r w:rsidRPr="009A67D9">
              <w:rPr>
                <w:rFonts w:ascii="Arial" w:hAnsi="Arial" w:cs="Arial"/>
                <w:lang w:val="es-ES_tradnl"/>
              </w:rPr>
              <w:tab/>
              <w:t>copias de los documentos originales que definen la constitución o personalidad jurídica, lugar de registro, y lugar principal del negocio; poder notarial que acredite al firmante a comprometer al Licitante;</w:t>
            </w:r>
          </w:p>
          <w:p w:rsidR="009A67D9" w:rsidRPr="009A67D9" w:rsidRDefault="009A67D9" w:rsidP="009A67D9">
            <w:pPr>
              <w:spacing w:before="60" w:after="60" w:line="276" w:lineRule="auto"/>
              <w:jc w:val="both"/>
              <w:rPr>
                <w:rFonts w:ascii="Arial" w:hAnsi="Arial" w:cs="Arial"/>
                <w:lang w:val="es-ES_tradnl"/>
              </w:rPr>
            </w:pPr>
            <w:r w:rsidRPr="009A67D9">
              <w:rPr>
                <w:rFonts w:ascii="Arial" w:hAnsi="Arial" w:cs="Arial"/>
                <w:lang w:val="es-ES_tradnl"/>
              </w:rPr>
              <w:t>(b)</w:t>
            </w:r>
            <w:r w:rsidRPr="009A67D9">
              <w:rPr>
                <w:rFonts w:ascii="Arial" w:hAnsi="Arial" w:cs="Arial"/>
                <w:lang w:val="es-ES_tradnl"/>
              </w:rPr>
              <w:tab/>
              <w:t>el valor total monetario de los servicios realizados en los últimos cinco años;</w:t>
            </w:r>
          </w:p>
          <w:p w:rsidR="009A67D9" w:rsidRPr="009A67D9" w:rsidRDefault="009A67D9" w:rsidP="009A67D9">
            <w:pPr>
              <w:spacing w:before="60" w:after="60" w:line="276" w:lineRule="auto"/>
              <w:jc w:val="both"/>
              <w:rPr>
                <w:rFonts w:ascii="Arial" w:hAnsi="Arial" w:cs="Arial"/>
                <w:lang w:val="es-ES_tradnl"/>
              </w:rPr>
            </w:pPr>
            <w:r w:rsidRPr="009A67D9">
              <w:rPr>
                <w:rFonts w:ascii="Arial" w:hAnsi="Arial" w:cs="Arial"/>
                <w:lang w:val="es-ES_tradnl"/>
              </w:rPr>
              <w:t xml:space="preserve">(c) </w:t>
            </w:r>
            <w:r w:rsidRPr="009A67D9">
              <w:rPr>
                <w:rFonts w:ascii="Arial" w:hAnsi="Arial" w:cs="Arial"/>
                <w:lang w:val="es-ES_tradnl"/>
              </w:rPr>
              <w:tab/>
              <w:t>experiencia en la prestación de servicios de naturaleza y dimensión similares en los últimos cinco años, y los detalles de los servicios en ejecución o contractualmente comprometidos; y los nombres y direcciones de los clientes a quienes se pueda contactar para información adicional sobre esos contratos;</w:t>
            </w:r>
          </w:p>
          <w:p w:rsidR="009A67D9" w:rsidRPr="009A67D9" w:rsidRDefault="009A67D9" w:rsidP="009A67D9">
            <w:pPr>
              <w:spacing w:before="60" w:after="60" w:line="276" w:lineRule="auto"/>
              <w:jc w:val="both"/>
              <w:rPr>
                <w:rFonts w:ascii="Arial" w:hAnsi="Arial" w:cs="Arial"/>
                <w:lang w:val="es-ES_tradnl"/>
              </w:rPr>
            </w:pPr>
            <w:r w:rsidRPr="009A67D9">
              <w:rPr>
                <w:rFonts w:ascii="Arial" w:hAnsi="Arial" w:cs="Arial"/>
                <w:lang w:val="es-ES_tradnl"/>
              </w:rPr>
              <w:t>(d)</w:t>
            </w:r>
            <w:r w:rsidRPr="009A67D9">
              <w:rPr>
                <w:rFonts w:ascii="Arial" w:hAnsi="Arial" w:cs="Arial"/>
                <w:lang w:val="es-ES_tradnl"/>
              </w:rPr>
              <w:tab/>
              <w:t>listado de los principales equipos propuestos para ejecutar el Contrato;</w:t>
            </w:r>
          </w:p>
          <w:p w:rsidR="009A67D9" w:rsidRPr="009A67D9" w:rsidRDefault="009A67D9" w:rsidP="009A67D9">
            <w:pPr>
              <w:spacing w:before="60" w:after="60" w:line="276" w:lineRule="auto"/>
              <w:jc w:val="both"/>
              <w:rPr>
                <w:rFonts w:ascii="Arial" w:hAnsi="Arial" w:cs="Arial"/>
                <w:lang w:val="es-ES_tradnl"/>
              </w:rPr>
            </w:pPr>
            <w:r w:rsidRPr="009A67D9">
              <w:rPr>
                <w:rFonts w:ascii="Arial" w:hAnsi="Arial" w:cs="Arial"/>
                <w:lang w:val="es-ES_tradnl"/>
              </w:rPr>
              <w:t>(f)</w:t>
            </w:r>
            <w:r w:rsidRPr="009A67D9">
              <w:rPr>
                <w:rFonts w:ascii="Arial" w:hAnsi="Arial" w:cs="Arial"/>
                <w:lang w:val="es-ES_tradnl"/>
              </w:rPr>
              <w:tab/>
              <w:t>informes sobre la solvencia económica del Licitante, como estados financieros e informes de auditorías de los últimos cinco años;</w:t>
            </w:r>
          </w:p>
          <w:p w:rsidR="009A67D9" w:rsidRPr="009A67D9" w:rsidRDefault="009A67D9" w:rsidP="009A67D9">
            <w:pPr>
              <w:spacing w:before="60" w:after="60" w:line="276" w:lineRule="auto"/>
              <w:jc w:val="both"/>
              <w:rPr>
                <w:rFonts w:ascii="Arial" w:hAnsi="Arial" w:cs="Arial"/>
                <w:lang w:val="es-ES_tradnl"/>
              </w:rPr>
            </w:pPr>
            <w:r w:rsidRPr="009A67D9">
              <w:rPr>
                <w:rFonts w:ascii="Arial" w:hAnsi="Arial" w:cs="Arial"/>
                <w:lang w:val="es-ES_tradnl"/>
              </w:rPr>
              <w:t xml:space="preserve"> (g)</w:t>
            </w:r>
            <w:r w:rsidRPr="009A67D9">
              <w:rPr>
                <w:rFonts w:ascii="Arial" w:hAnsi="Arial" w:cs="Arial"/>
                <w:lang w:val="es-ES_tradnl"/>
              </w:rPr>
              <w:tab/>
              <w:t xml:space="preserve">pruebas de contar con el capital de trabajo suficiente para este Contrato (acceso a líneas de crédito y disponibilidad de otros recursos financieros); </w:t>
            </w:r>
          </w:p>
          <w:p w:rsidR="00120723" w:rsidRPr="00D90E9A" w:rsidRDefault="009A67D9" w:rsidP="00D90E9A">
            <w:pPr>
              <w:spacing w:before="60" w:after="60" w:line="276" w:lineRule="auto"/>
              <w:jc w:val="both"/>
              <w:rPr>
                <w:rFonts w:ascii="Arial" w:hAnsi="Arial" w:cs="Arial"/>
                <w:lang w:val="es-ES_tradnl"/>
              </w:rPr>
            </w:pPr>
            <w:proofErr w:type="gramStart"/>
            <w:r w:rsidRPr="009A67D9">
              <w:rPr>
                <w:rFonts w:ascii="Arial" w:hAnsi="Arial" w:cs="Arial"/>
                <w:lang w:val="es-ES_tradnl"/>
              </w:rPr>
              <w:t>información</w:t>
            </w:r>
            <w:proofErr w:type="gramEnd"/>
            <w:r w:rsidRPr="009A67D9">
              <w:rPr>
                <w:rFonts w:ascii="Arial" w:hAnsi="Arial" w:cs="Arial"/>
                <w:lang w:val="es-ES_tradnl"/>
              </w:rPr>
              <w:t xml:space="preserve"> concerniente a cualquier litigio, en curso o durante los últimos cinco años, en el que el Licitante está involucrado, las partes interesadas y el</w:t>
            </w:r>
            <w:r>
              <w:rPr>
                <w:rFonts w:ascii="Arial" w:hAnsi="Arial" w:cs="Arial"/>
                <w:lang w:val="es-ES_tradnl"/>
              </w:rPr>
              <w:t xml:space="preserve"> monto en controversia</w:t>
            </w:r>
            <w:r w:rsidR="00535792">
              <w:rPr>
                <w:rFonts w:ascii="Arial" w:hAnsi="Arial" w:cs="Arial"/>
                <w:lang w:val="es-ES_tradnl"/>
              </w:rPr>
              <w:t>.</w:t>
            </w:r>
          </w:p>
        </w:tc>
      </w:tr>
      <w:tr w:rsidR="00120723" w:rsidRPr="00D90E9A" w:rsidTr="00E56A7C">
        <w:trPr>
          <w:gridAfter w:val="1"/>
          <w:wAfter w:w="69" w:type="dxa"/>
        </w:trPr>
        <w:tc>
          <w:tcPr>
            <w:tcW w:w="1771" w:type="dxa"/>
          </w:tcPr>
          <w:p w:rsidR="00120723" w:rsidRPr="00D90E9A" w:rsidRDefault="00253E26" w:rsidP="00D90E9A">
            <w:pPr>
              <w:spacing w:before="60" w:after="60" w:line="276" w:lineRule="auto"/>
              <w:rPr>
                <w:rFonts w:ascii="Arial" w:hAnsi="Arial" w:cs="Arial"/>
                <w:b/>
                <w:lang w:val="es-ES_tradnl"/>
              </w:rPr>
            </w:pPr>
            <w:r w:rsidRPr="00D90E9A">
              <w:rPr>
                <w:rFonts w:ascii="Arial" w:hAnsi="Arial" w:cs="Arial"/>
                <w:b/>
                <w:lang w:val="es-ES_tradnl"/>
              </w:rPr>
              <w:t>5</w:t>
            </w:r>
            <w:r w:rsidR="00120723" w:rsidRPr="00D90E9A">
              <w:rPr>
                <w:rFonts w:ascii="Arial" w:hAnsi="Arial" w:cs="Arial"/>
                <w:b/>
                <w:lang w:val="es-ES_tradnl"/>
              </w:rPr>
              <w:t>.</w:t>
            </w:r>
            <w:r w:rsidRPr="00D90E9A">
              <w:rPr>
                <w:rFonts w:ascii="Arial" w:hAnsi="Arial" w:cs="Arial"/>
                <w:b/>
                <w:lang w:val="es-ES_tradnl"/>
              </w:rPr>
              <w:t>4</w:t>
            </w:r>
          </w:p>
        </w:tc>
        <w:tc>
          <w:tcPr>
            <w:tcW w:w="6519" w:type="dxa"/>
          </w:tcPr>
          <w:p w:rsidR="00AF7361" w:rsidRPr="00D90E9A" w:rsidRDefault="00120723" w:rsidP="00D90E9A">
            <w:pPr>
              <w:spacing w:before="60" w:after="60" w:line="276" w:lineRule="auto"/>
              <w:jc w:val="both"/>
              <w:rPr>
                <w:rFonts w:ascii="Arial" w:hAnsi="Arial" w:cs="Arial"/>
                <w:lang w:val="es-ES_tradnl"/>
              </w:rPr>
            </w:pPr>
            <w:r w:rsidRPr="00D90E9A">
              <w:rPr>
                <w:rFonts w:ascii="Arial" w:hAnsi="Arial" w:cs="Arial"/>
                <w:lang w:val="es-ES_tradnl"/>
              </w:rPr>
              <w:t>L</w:t>
            </w:r>
            <w:r w:rsidR="00395085" w:rsidRPr="00D90E9A">
              <w:rPr>
                <w:rFonts w:ascii="Arial" w:hAnsi="Arial" w:cs="Arial"/>
                <w:lang w:val="es-ES_tradnl"/>
              </w:rPr>
              <w:t>a información</w:t>
            </w:r>
            <w:r w:rsidR="00253E26" w:rsidRPr="00D90E9A">
              <w:rPr>
                <w:rFonts w:ascii="Arial" w:hAnsi="Arial" w:cs="Arial"/>
                <w:lang w:val="es-ES_tradnl"/>
              </w:rPr>
              <w:t xml:space="preserve"> exigida para ofertas presentadas por </w:t>
            </w:r>
            <w:r w:rsidR="006237DA" w:rsidRPr="00D90E9A">
              <w:rPr>
                <w:rFonts w:ascii="Arial" w:hAnsi="Arial" w:cs="Arial"/>
                <w:lang w:val="es-ES_tradnl"/>
              </w:rPr>
              <w:t>Asociación de Participación</w:t>
            </w:r>
            <w:r w:rsidR="00253E26" w:rsidRPr="00D90E9A">
              <w:rPr>
                <w:rFonts w:ascii="Arial" w:hAnsi="Arial" w:cs="Arial"/>
                <w:lang w:val="es-ES_tradnl"/>
              </w:rPr>
              <w:t xml:space="preserve"> es la siguiente</w:t>
            </w:r>
            <w:r w:rsidRPr="00D90E9A">
              <w:rPr>
                <w:rFonts w:ascii="Arial" w:hAnsi="Arial" w:cs="Arial"/>
                <w:lang w:val="es-ES_tradnl"/>
              </w:rPr>
              <w:t>:</w:t>
            </w:r>
            <w:r w:rsidR="00395085" w:rsidRPr="00D90E9A">
              <w:rPr>
                <w:rFonts w:ascii="Arial" w:hAnsi="Arial" w:cs="Arial"/>
                <w:lang w:val="es-ES_tradnl"/>
              </w:rPr>
              <w:t xml:space="preserve"> la información requerida en </w:t>
            </w:r>
            <w:proofErr w:type="gramStart"/>
            <w:r w:rsidR="00395085" w:rsidRPr="00D90E9A">
              <w:rPr>
                <w:rFonts w:ascii="Arial" w:hAnsi="Arial" w:cs="Arial"/>
                <w:lang w:val="es-ES_tradnl"/>
              </w:rPr>
              <w:t>los</w:t>
            </w:r>
            <w:proofErr w:type="gramEnd"/>
            <w:r w:rsidR="00395085" w:rsidRPr="00D90E9A">
              <w:rPr>
                <w:rFonts w:ascii="Arial" w:hAnsi="Arial" w:cs="Arial"/>
                <w:lang w:val="es-ES_tradnl"/>
              </w:rPr>
              <w:t xml:space="preserve"> literales (a), (b), (c), (d) y (e) de la </w:t>
            </w:r>
            <w:proofErr w:type="spellStart"/>
            <w:r w:rsidR="00395085" w:rsidRPr="00D90E9A">
              <w:rPr>
                <w:rFonts w:ascii="Arial" w:hAnsi="Arial" w:cs="Arial"/>
                <w:lang w:val="es-ES_tradnl"/>
              </w:rPr>
              <w:t>IAL</w:t>
            </w:r>
            <w:proofErr w:type="spellEnd"/>
            <w:r w:rsidR="00395085" w:rsidRPr="00D90E9A">
              <w:rPr>
                <w:rFonts w:ascii="Arial" w:hAnsi="Arial" w:cs="Arial"/>
                <w:lang w:val="es-ES_tradnl"/>
              </w:rPr>
              <w:t xml:space="preserve"> 5.4.</w:t>
            </w:r>
          </w:p>
        </w:tc>
      </w:tr>
      <w:tr w:rsidR="004F23A7" w:rsidRPr="00D90E9A" w:rsidTr="00E56A7C">
        <w:trPr>
          <w:gridAfter w:val="1"/>
          <w:wAfter w:w="69" w:type="dxa"/>
        </w:trPr>
        <w:tc>
          <w:tcPr>
            <w:tcW w:w="1771" w:type="dxa"/>
            <w:tcBorders>
              <w:bottom w:val="single" w:sz="4" w:space="0" w:color="auto"/>
            </w:tcBorders>
            <w:shd w:val="clear" w:color="auto" w:fill="auto"/>
          </w:tcPr>
          <w:p w:rsidR="004F23A7" w:rsidRPr="00D90E9A" w:rsidRDefault="004F23A7" w:rsidP="00D90E9A">
            <w:pPr>
              <w:spacing w:before="60" w:after="60" w:line="276" w:lineRule="auto"/>
              <w:rPr>
                <w:rFonts w:ascii="Arial" w:hAnsi="Arial" w:cs="Arial"/>
                <w:b/>
                <w:lang w:val="es-ES_tradnl"/>
              </w:rPr>
            </w:pPr>
            <w:r w:rsidRPr="00D90E9A">
              <w:rPr>
                <w:rFonts w:ascii="Arial" w:hAnsi="Arial" w:cs="Arial"/>
                <w:b/>
                <w:lang w:val="es-ES_tradnl"/>
              </w:rPr>
              <w:t>5.5</w:t>
            </w:r>
          </w:p>
        </w:tc>
        <w:tc>
          <w:tcPr>
            <w:tcW w:w="6519" w:type="dxa"/>
            <w:tcBorders>
              <w:bottom w:val="single" w:sz="4" w:space="0" w:color="auto"/>
            </w:tcBorders>
            <w:shd w:val="clear" w:color="auto" w:fill="auto"/>
          </w:tcPr>
          <w:p w:rsidR="00FB6B98" w:rsidRPr="00D90E9A" w:rsidRDefault="00613E3B" w:rsidP="00D90E9A">
            <w:pPr>
              <w:spacing w:before="60" w:after="60" w:line="276" w:lineRule="auto"/>
              <w:jc w:val="both"/>
              <w:rPr>
                <w:rFonts w:ascii="Arial" w:hAnsi="Arial" w:cs="Arial"/>
                <w:i/>
                <w:lang w:val="es-ES_tradnl"/>
              </w:rPr>
            </w:pPr>
            <w:r>
              <w:rPr>
                <w:rFonts w:ascii="Arial" w:hAnsi="Arial" w:cs="Arial"/>
                <w:i/>
                <w:lang w:val="es-ES_tradnl"/>
              </w:rPr>
              <w:t xml:space="preserve"> </w:t>
            </w:r>
          </w:p>
        </w:tc>
      </w:tr>
      <w:tr w:rsidR="00120723" w:rsidRPr="00D90E9A" w:rsidTr="00E56A7C">
        <w:trPr>
          <w:gridAfter w:val="1"/>
          <w:wAfter w:w="69" w:type="dxa"/>
        </w:trPr>
        <w:tc>
          <w:tcPr>
            <w:tcW w:w="1771" w:type="dxa"/>
            <w:tcBorders>
              <w:bottom w:val="single" w:sz="4" w:space="0" w:color="auto"/>
            </w:tcBorders>
            <w:shd w:val="clear" w:color="auto" w:fill="auto"/>
          </w:tcPr>
          <w:p w:rsidR="00120723" w:rsidRPr="00E56A7C" w:rsidRDefault="00253E26" w:rsidP="00D90E9A">
            <w:pPr>
              <w:spacing w:before="60" w:after="60" w:line="276" w:lineRule="auto"/>
              <w:rPr>
                <w:rFonts w:ascii="Arial" w:hAnsi="Arial" w:cs="Arial"/>
                <w:b/>
                <w:lang w:val="es-ES_tradnl"/>
              </w:rPr>
            </w:pPr>
            <w:r w:rsidRPr="00E56A7C">
              <w:rPr>
                <w:rFonts w:ascii="Arial" w:hAnsi="Arial" w:cs="Arial"/>
                <w:b/>
                <w:lang w:val="es-ES_tradnl"/>
              </w:rPr>
              <w:t>5</w:t>
            </w:r>
            <w:r w:rsidR="00120723" w:rsidRPr="00E56A7C">
              <w:rPr>
                <w:rFonts w:ascii="Arial" w:hAnsi="Arial" w:cs="Arial"/>
                <w:b/>
                <w:lang w:val="es-ES_tradnl"/>
              </w:rPr>
              <w:t>.</w:t>
            </w:r>
            <w:r w:rsidRPr="00E56A7C">
              <w:rPr>
                <w:rFonts w:ascii="Arial" w:hAnsi="Arial" w:cs="Arial"/>
                <w:b/>
                <w:lang w:val="es-ES_tradnl"/>
              </w:rPr>
              <w:t>5 (</w:t>
            </w:r>
            <w:r w:rsidR="00120723" w:rsidRPr="00E56A7C">
              <w:rPr>
                <w:rFonts w:ascii="Arial" w:hAnsi="Arial" w:cs="Arial"/>
                <w:b/>
                <w:lang w:val="es-ES_tradnl"/>
              </w:rPr>
              <w:t>a)</w:t>
            </w:r>
          </w:p>
        </w:tc>
        <w:tc>
          <w:tcPr>
            <w:tcW w:w="6519" w:type="dxa"/>
            <w:tcBorders>
              <w:bottom w:val="single" w:sz="4" w:space="0" w:color="auto"/>
            </w:tcBorders>
            <w:shd w:val="clear" w:color="auto" w:fill="auto"/>
          </w:tcPr>
          <w:p w:rsidR="007526BB" w:rsidRPr="00E56A7C" w:rsidRDefault="00120723" w:rsidP="00D90E9A">
            <w:pPr>
              <w:spacing w:before="60" w:after="60" w:line="276" w:lineRule="auto"/>
              <w:jc w:val="both"/>
              <w:rPr>
                <w:rFonts w:ascii="Arial" w:hAnsi="Arial" w:cs="Arial"/>
                <w:i/>
                <w:iCs/>
                <w:lang w:val="es-CO"/>
              </w:rPr>
            </w:pPr>
            <w:r w:rsidRPr="006F0E6D">
              <w:rPr>
                <w:rFonts w:ascii="Arial" w:hAnsi="Arial" w:cs="Arial"/>
                <w:lang w:val="es-ES_tradnl"/>
              </w:rPr>
              <w:t xml:space="preserve">El volumen mínimo anual </w:t>
            </w:r>
            <w:r w:rsidR="00AE79A6" w:rsidRPr="006F0E6D">
              <w:rPr>
                <w:rFonts w:ascii="Arial" w:hAnsi="Arial" w:cs="Arial"/>
                <w:lang w:val="es-ES_tradnl"/>
              </w:rPr>
              <w:t xml:space="preserve">de negocios </w:t>
            </w:r>
            <w:r w:rsidRPr="006F0E6D">
              <w:rPr>
                <w:rFonts w:ascii="Arial" w:hAnsi="Arial" w:cs="Arial"/>
                <w:lang w:val="es-ES_tradnl"/>
              </w:rPr>
              <w:t xml:space="preserve">requerido para el Licitante favorecido en cualquiera de los últimos </w:t>
            </w:r>
            <w:r w:rsidR="00253E26" w:rsidRPr="006F0E6D">
              <w:rPr>
                <w:rFonts w:ascii="Arial" w:hAnsi="Arial" w:cs="Arial"/>
                <w:lang w:val="es-ES_tradnl"/>
              </w:rPr>
              <w:t>5</w:t>
            </w:r>
            <w:r w:rsidRPr="006F0E6D">
              <w:rPr>
                <w:rFonts w:ascii="Arial" w:hAnsi="Arial" w:cs="Arial"/>
                <w:lang w:val="es-ES_tradnl"/>
              </w:rPr>
              <w:t xml:space="preserve"> años deberá ser</w:t>
            </w:r>
            <w:r w:rsidR="00E8063D" w:rsidRPr="006F0E6D">
              <w:rPr>
                <w:rFonts w:ascii="Arial" w:hAnsi="Arial" w:cs="Arial"/>
                <w:lang w:val="es-ES_tradnl"/>
              </w:rPr>
              <w:t>, como mínimo, equivalente a</w:t>
            </w:r>
            <w:r w:rsidR="00FB6B98" w:rsidRPr="006F0E6D">
              <w:rPr>
                <w:rFonts w:ascii="Arial" w:hAnsi="Arial" w:cs="Arial"/>
                <w:lang w:val="es-ES_tradnl"/>
              </w:rPr>
              <w:t xml:space="preserve"> </w:t>
            </w:r>
            <w:r w:rsidR="00906712">
              <w:rPr>
                <w:rFonts w:ascii="Arial" w:hAnsi="Arial" w:cs="Arial"/>
                <w:lang w:val="es-ES_tradnl"/>
              </w:rPr>
              <w:t xml:space="preserve">la suma de PESOS </w:t>
            </w:r>
            <w:r w:rsidR="00D9798A">
              <w:rPr>
                <w:rFonts w:ascii="Arial" w:hAnsi="Arial" w:cs="Arial"/>
                <w:lang w:val="es-ES_tradnl"/>
              </w:rPr>
              <w:t>VEINTINUEVE MILLONES ($ 29.000.000,00.-)</w:t>
            </w:r>
            <w:r w:rsidR="00906712">
              <w:rPr>
                <w:rFonts w:ascii="Arial" w:hAnsi="Arial" w:cs="Arial"/>
                <w:lang w:val="es-ES_tradnl"/>
              </w:rPr>
              <w:t xml:space="preserve"> (conforme a la actualización</w:t>
            </w:r>
            <w:r w:rsidR="00F563E2">
              <w:rPr>
                <w:rFonts w:ascii="Arial" w:hAnsi="Arial" w:cs="Arial"/>
                <w:lang w:val="es-ES_tradnl"/>
              </w:rPr>
              <w:t xml:space="preserve"> del índice de Inflación del </w:t>
            </w:r>
            <w:proofErr w:type="spellStart"/>
            <w:r w:rsidR="00F563E2">
              <w:rPr>
                <w:rFonts w:ascii="Arial" w:hAnsi="Arial" w:cs="Arial"/>
                <w:lang w:val="es-ES_tradnl"/>
              </w:rPr>
              <w:t>IND</w:t>
            </w:r>
            <w:r w:rsidR="00906712">
              <w:rPr>
                <w:rFonts w:ascii="Arial" w:hAnsi="Arial" w:cs="Arial"/>
                <w:lang w:val="es-ES_tradnl"/>
              </w:rPr>
              <w:t>EC</w:t>
            </w:r>
            <w:proofErr w:type="spellEnd"/>
            <w:r w:rsidR="002369CC" w:rsidRPr="006F0E6D">
              <w:rPr>
                <w:rFonts w:ascii="Arial" w:hAnsi="Arial" w:cs="Arial"/>
                <w:lang w:val="es-ES_tradnl"/>
              </w:rPr>
              <w:t>)</w:t>
            </w:r>
            <w:r w:rsidR="00906712">
              <w:rPr>
                <w:rFonts w:ascii="Arial" w:hAnsi="Arial" w:cs="Arial"/>
                <w:lang w:val="es-ES_tradnl"/>
              </w:rPr>
              <w:t>.</w:t>
            </w:r>
          </w:p>
          <w:p w:rsidR="007526BB" w:rsidRPr="00E56A7C" w:rsidRDefault="007526BB" w:rsidP="00D90E9A">
            <w:pPr>
              <w:spacing w:before="60" w:after="60" w:line="276" w:lineRule="auto"/>
              <w:jc w:val="both"/>
              <w:rPr>
                <w:rFonts w:ascii="Arial" w:hAnsi="Arial" w:cs="Arial"/>
                <w:i/>
                <w:lang w:val="es-ES_tradnl"/>
              </w:rPr>
            </w:pPr>
            <w:r w:rsidRPr="00E56A7C">
              <w:rPr>
                <w:rFonts w:ascii="Arial" w:hAnsi="Arial" w:cs="Arial"/>
              </w:rPr>
              <w:t>Se acreditará mediante la inclusión en la oferta de la copia de los estados contables correspondientes.</w:t>
            </w:r>
          </w:p>
        </w:tc>
      </w:tr>
      <w:tr w:rsidR="00120723" w:rsidRPr="00D90E9A" w:rsidTr="00E56A7C">
        <w:trPr>
          <w:gridAfter w:val="1"/>
          <w:wAfter w:w="69" w:type="dxa"/>
        </w:trPr>
        <w:tc>
          <w:tcPr>
            <w:tcW w:w="1771" w:type="dxa"/>
            <w:tcBorders>
              <w:bottom w:val="single" w:sz="4" w:space="0" w:color="auto"/>
            </w:tcBorders>
            <w:shd w:val="clear" w:color="auto" w:fill="auto"/>
          </w:tcPr>
          <w:p w:rsidR="00120723" w:rsidRPr="00D90E9A" w:rsidRDefault="00253E26" w:rsidP="00D90E9A">
            <w:pPr>
              <w:spacing w:before="60" w:after="60" w:line="276" w:lineRule="auto"/>
              <w:rPr>
                <w:rFonts w:ascii="Arial" w:hAnsi="Arial" w:cs="Arial"/>
                <w:b/>
                <w:lang w:val="es-ES_tradnl"/>
              </w:rPr>
            </w:pPr>
            <w:r w:rsidRPr="00D90E9A">
              <w:rPr>
                <w:rFonts w:ascii="Arial" w:hAnsi="Arial" w:cs="Arial"/>
                <w:b/>
                <w:lang w:val="es-ES_tradnl"/>
              </w:rPr>
              <w:t>5.5 (</w:t>
            </w:r>
            <w:r w:rsidR="00120723" w:rsidRPr="00D90E9A">
              <w:rPr>
                <w:rFonts w:ascii="Arial" w:hAnsi="Arial" w:cs="Arial"/>
                <w:b/>
                <w:lang w:val="es-ES_tradnl"/>
              </w:rPr>
              <w:t>b)</w:t>
            </w:r>
          </w:p>
        </w:tc>
        <w:tc>
          <w:tcPr>
            <w:tcW w:w="6519" w:type="dxa"/>
            <w:tcBorders>
              <w:bottom w:val="single" w:sz="4" w:space="0" w:color="auto"/>
            </w:tcBorders>
            <w:shd w:val="clear" w:color="auto" w:fill="auto"/>
          </w:tcPr>
          <w:p w:rsidR="00E46EEA" w:rsidRPr="000F785D" w:rsidRDefault="00120723" w:rsidP="000F785D">
            <w:pPr>
              <w:spacing w:before="60" w:after="60" w:line="276" w:lineRule="auto"/>
              <w:jc w:val="both"/>
              <w:rPr>
                <w:rFonts w:ascii="Arial" w:hAnsi="Arial" w:cs="Arial"/>
              </w:rPr>
            </w:pPr>
            <w:r w:rsidRPr="00D90E9A">
              <w:rPr>
                <w:rFonts w:ascii="Arial" w:hAnsi="Arial" w:cs="Arial"/>
                <w:lang w:val="es-ES_tradnl"/>
              </w:rPr>
              <w:t xml:space="preserve">La experiencia que el Licitante está obligado a demostrar debe incluir como mínimo que ha ejecutado durante los </w:t>
            </w:r>
            <w:r w:rsidR="00253E26" w:rsidRPr="00D90E9A">
              <w:rPr>
                <w:rFonts w:ascii="Arial" w:hAnsi="Arial" w:cs="Arial"/>
                <w:lang w:val="es-ES_tradnl"/>
              </w:rPr>
              <w:t xml:space="preserve">pasados </w:t>
            </w:r>
            <w:r w:rsidRPr="00D90E9A">
              <w:rPr>
                <w:rFonts w:ascii="Arial" w:hAnsi="Arial" w:cs="Arial"/>
                <w:lang w:val="es-ES_tradnl"/>
              </w:rPr>
              <w:t xml:space="preserve">últimos </w:t>
            </w:r>
            <w:r w:rsidR="00253E26" w:rsidRPr="00D90E9A">
              <w:rPr>
                <w:rFonts w:ascii="Arial" w:hAnsi="Arial" w:cs="Arial"/>
                <w:lang w:val="es-ES_tradnl"/>
              </w:rPr>
              <w:t>5</w:t>
            </w:r>
            <w:r w:rsidRPr="00D90E9A">
              <w:rPr>
                <w:rFonts w:ascii="Arial" w:hAnsi="Arial" w:cs="Arial"/>
                <w:lang w:val="es-ES_tradnl"/>
              </w:rPr>
              <w:t xml:space="preserve"> años </w:t>
            </w:r>
            <w:r w:rsidR="00253E26" w:rsidRPr="00D90E9A">
              <w:rPr>
                <w:rFonts w:ascii="Arial" w:hAnsi="Arial" w:cs="Arial"/>
                <w:lang w:val="es-ES_tradnl"/>
              </w:rPr>
              <w:t>lo siguiente</w:t>
            </w:r>
            <w:r w:rsidRPr="00D90E9A">
              <w:rPr>
                <w:rFonts w:ascii="Arial" w:hAnsi="Arial" w:cs="Arial"/>
                <w:lang w:val="es-ES_tradnl"/>
              </w:rPr>
              <w:t>:</w:t>
            </w:r>
            <w:r w:rsidR="004107CF">
              <w:rPr>
                <w:rFonts w:ascii="Arial" w:hAnsi="Arial" w:cs="Arial"/>
                <w:lang w:val="es-ES_tradnl"/>
              </w:rPr>
              <w:t xml:space="preserve"> a)</w:t>
            </w:r>
            <w:r w:rsidRPr="00D90E9A">
              <w:rPr>
                <w:rFonts w:ascii="Arial" w:hAnsi="Arial" w:cs="Arial"/>
                <w:lang w:val="es-ES_tradnl"/>
              </w:rPr>
              <w:t xml:space="preserve"> </w:t>
            </w:r>
            <w:r w:rsidR="000F785D">
              <w:rPr>
                <w:rFonts w:ascii="Arial" w:hAnsi="Arial" w:cs="Arial"/>
                <w:lang w:val="es-ES_tradnl"/>
              </w:rPr>
              <w:t xml:space="preserve">2 </w:t>
            </w:r>
            <w:r w:rsidR="00FB6B98" w:rsidRPr="000F785D">
              <w:rPr>
                <w:rFonts w:ascii="Arial" w:hAnsi="Arial" w:cs="Arial"/>
                <w:i/>
                <w:lang w:val="es-ES_tradnl"/>
              </w:rPr>
              <w:t>contratos</w:t>
            </w:r>
            <w:r w:rsidR="005212EB" w:rsidRPr="000F785D">
              <w:rPr>
                <w:rFonts w:ascii="Arial" w:hAnsi="Arial" w:cs="Arial"/>
                <w:i/>
                <w:lang w:val="es-ES_tradnl"/>
              </w:rPr>
              <w:t xml:space="preserve"> similares</w:t>
            </w:r>
            <w:r w:rsidR="004107CF">
              <w:rPr>
                <w:rFonts w:ascii="Arial" w:hAnsi="Arial" w:cs="Arial"/>
                <w:i/>
                <w:lang w:val="es-ES_tradnl"/>
              </w:rPr>
              <w:t>,</w:t>
            </w:r>
            <w:r w:rsidR="00E4398B" w:rsidRPr="000F785D">
              <w:rPr>
                <w:rFonts w:ascii="Arial" w:hAnsi="Arial" w:cs="Arial"/>
                <w:i/>
                <w:lang w:val="es-ES_tradnl"/>
              </w:rPr>
              <w:t xml:space="preserve"> (i)</w:t>
            </w:r>
            <w:r w:rsidR="000F785D" w:rsidRPr="000F785D">
              <w:rPr>
                <w:rFonts w:ascii="Arial" w:hAnsi="Arial" w:cs="Arial"/>
                <w:i/>
                <w:lang w:val="es-ES_tradnl"/>
              </w:rPr>
              <w:t xml:space="preserve"> </w:t>
            </w:r>
            <w:r w:rsidR="00357C52" w:rsidRPr="000F785D">
              <w:rPr>
                <w:rFonts w:ascii="Arial" w:hAnsi="Arial" w:cs="Arial"/>
              </w:rPr>
              <w:t>Se acreditará mediante la inclusión en la oferta del listado de ventas indicando como mínimo la siguiente información: cliente,</w:t>
            </w:r>
            <w:r w:rsidR="008119ED" w:rsidRPr="000F785D">
              <w:rPr>
                <w:rFonts w:ascii="Arial" w:hAnsi="Arial" w:cs="Arial"/>
              </w:rPr>
              <w:t xml:space="preserve"> fecha,</w:t>
            </w:r>
            <w:r w:rsidR="00357C52" w:rsidRPr="000F785D">
              <w:rPr>
                <w:rFonts w:ascii="Arial" w:hAnsi="Arial" w:cs="Arial"/>
              </w:rPr>
              <w:t xml:space="preserve"> </w:t>
            </w:r>
            <w:r w:rsidR="00C73E0D" w:rsidRPr="000F785D">
              <w:rPr>
                <w:rFonts w:ascii="Arial" w:hAnsi="Arial" w:cs="Arial"/>
              </w:rPr>
              <w:t xml:space="preserve">servicios </w:t>
            </w:r>
            <w:r w:rsidR="00357C52" w:rsidRPr="000F785D">
              <w:rPr>
                <w:rFonts w:ascii="Arial" w:hAnsi="Arial" w:cs="Arial"/>
              </w:rPr>
              <w:t xml:space="preserve">suministrados y cantidades suministradas de dichos </w:t>
            </w:r>
            <w:r w:rsidR="00C73E0D" w:rsidRPr="000F785D">
              <w:rPr>
                <w:rFonts w:ascii="Arial" w:hAnsi="Arial" w:cs="Arial"/>
              </w:rPr>
              <w:t xml:space="preserve">servicios </w:t>
            </w:r>
            <w:r w:rsidR="00016325" w:rsidRPr="000F785D">
              <w:rPr>
                <w:rFonts w:ascii="Arial" w:hAnsi="Arial" w:cs="Arial"/>
              </w:rPr>
              <w:t>y/</w:t>
            </w:r>
            <w:r w:rsidR="00357C52" w:rsidRPr="000F785D">
              <w:rPr>
                <w:rFonts w:ascii="Arial" w:hAnsi="Arial" w:cs="Arial"/>
              </w:rPr>
              <w:t>o copia de los contratos</w:t>
            </w:r>
            <w:r w:rsidR="004107CF">
              <w:rPr>
                <w:rFonts w:ascii="Arial" w:hAnsi="Arial" w:cs="Arial"/>
              </w:rPr>
              <w:t>;</w:t>
            </w:r>
            <w:r w:rsidR="000F785D" w:rsidRPr="000F785D">
              <w:rPr>
                <w:rFonts w:ascii="Arial" w:hAnsi="Arial" w:cs="Arial"/>
              </w:rPr>
              <w:t xml:space="preserve"> </w:t>
            </w:r>
            <w:r w:rsidR="000F785D" w:rsidRPr="000F785D">
              <w:rPr>
                <w:rFonts w:ascii="Arial" w:hAnsi="Arial" w:cs="Arial"/>
                <w:i/>
              </w:rPr>
              <w:t>(ii)</w:t>
            </w:r>
            <w:r w:rsidR="000F785D">
              <w:rPr>
                <w:rFonts w:ascii="Arial" w:hAnsi="Arial" w:cs="Arial"/>
              </w:rPr>
              <w:t xml:space="preserve"> </w:t>
            </w:r>
            <w:r w:rsidR="009D4A66" w:rsidRPr="000F785D">
              <w:rPr>
                <w:rFonts w:ascii="Arial" w:hAnsi="Arial" w:cs="Arial"/>
                <w:lang w:val="es-ES_tradnl"/>
              </w:rPr>
              <w:t>Se entiende por contratos de dimensió</w:t>
            </w:r>
            <w:r w:rsidR="00D4055E" w:rsidRPr="000F785D">
              <w:rPr>
                <w:rFonts w:ascii="Arial" w:hAnsi="Arial" w:cs="Arial"/>
                <w:lang w:val="es-ES_tradnl"/>
              </w:rPr>
              <w:t xml:space="preserve">n similar aquellos </w:t>
            </w:r>
            <w:r w:rsidR="004107CF">
              <w:rPr>
                <w:rFonts w:ascii="Arial" w:hAnsi="Arial" w:cs="Arial"/>
                <w:lang w:val="es-ES_tradnl"/>
              </w:rPr>
              <w:t xml:space="preserve">que revistan naturaleza similar </w:t>
            </w:r>
            <w:proofErr w:type="spellStart"/>
            <w:r w:rsidR="004107CF">
              <w:rPr>
                <w:rFonts w:ascii="Arial" w:hAnsi="Arial" w:cs="Arial"/>
                <w:lang w:val="es-ES_tradnl"/>
              </w:rPr>
              <w:t>ó</w:t>
            </w:r>
            <w:proofErr w:type="spellEnd"/>
            <w:r w:rsidR="004107CF">
              <w:rPr>
                <w:rFonts w:ascii="Arial" w:hAnsi="Arial" w:cs="Arial"/>
                <w:lang w:val="es-ES_tradnl"/>
              </w:rPr>
              <w:t xml:space="preserve"> b) </w:t>
            </w:r>
            <w:r w:rsidR="004107CF">
              <w:rPr>
                <w:rFonts w:ascii="Arial" w:hAnsi="Arial" w:cs="Arial"/>
                <w:i/>
                <w:lang w:val="es-ES_tradnl"/>
              </w:rPr>
              <w:t xml:space="preserve">1 contrato similar y 1 contrato con ciertos aspectos similares, el cual se haya realizado en simultáneo con otros de su misma especie, </w:t>
            </w:r>
            <w:r w:rsidR="004107CF" w:rsidRPr="000F785D">
              <w:rPr>
                <w:rFonts w:ascii="Arial" w:hAnsi="Arial" w:cs="Arial"/>
                <w:i/>
                <w:lang w:val="es-ES_tradnl"/>
              </w:rPr>
              <w:t xml:space="preserve">i) </w:t>
            </w:r>
            <w:r w:rsidR="004107CF" w:rsidRPr="000F785D">
              <w:rPr>
                <w:rFonts w:ascii="Arial" w:hAnsi="Arial" w:cs="Arial"/>
              </w:rPr>
              <w:t>Se acreditará mediante la inclusión en la oferta del listado de ventas indicando como mínimo la siguiente información: cliente, fecha, servicios suministrados y cantidades suministradas de dichos servicios y/o copia de los contratos</w:t>
            </w:r>
            <w:r w:rsidR="004107CF">
              <w:rPr>
                <w:rFonts w:ascii="Arial" w:hAnsi="Arial" w:cs="Arial"/>
              </w:rPr>
              <w:t>;</w:t>
            </w:r>
            <w:r w:rsidR="004107CF" w:rsidRPr="000F785D">
              <w:rPr>
                <w:rFonts w:ascii="Arial" w:hAnsi="Arial" w:cs="Arial"/>
              </w:rPr>
              <w:t xml:space="preserve"> </w:t>
            </w:r>
            <w:r w:rsidR="004107CF" w:rsidRPr="000F785D">
              <w:rPr>
                <w:rFonts w:ascii="Arial" w:hAnsi="Arial" w:cs="Arial"/>
                <w:i/>
              </w:rPr>
              <w:t>(ii)</w:t>
            </w:r>
            <w:r w:rsidR="004107CF">
              <w:rPr>
                <w:rFonts w:ascii="Arial" w:hAnsi="Arial" w:cs="Arial"/>
              </w:rPr>
              <w:t xml:space="preserve"> </w:t>
            </w:r>
            <w:r w:rsidR="004107CF" w:rsidRPr="000F785D">
              <w:rPr>
                <w:rFonts w:ascii="Arial" w:hAnsi="Arial" w:cs="Arial"/>
                <w:lang w:val="es-ES_tradnl"/>
              </w:rPr>
              <w:t xml:space="preserve">Se entiende por contratos de dimensión similar aquellos </w:t>
            </w:r>
            <w:r w:rsidR="004107CF">
              <w:rPr>
                <w:rFonts w:ascii="Arial" w:hAnsi="Arial" w:cs="Arial"/>
                <w:lang w:val="es-ES_tradnl"/>
              </w:rPr>
              <w:t>que revistan naturaleza similar.</w:t>
            </w:r>
          </w:p>
        </w:tc>
      </w:tr>
      <w:tr w:rsidR="00120723" w:rsidRPr="00D90E9A" w:rsidTr="00E56A7C">
        <w:trPr>
          <w:gridAfter w:val="1"/>
          <w:wAfter w:w="69" w:type="dxa"/>
        </w:trPr>
        <w:tc>
          <w:tcPr>
            <w:tcW w:w="1771" w:type="dxa"/>
            <w:tcBorders>
              <w:bottom w:val="single" w:sz="4" w:space="0" w:color="auto"/>
            </w:tcBorders>
            <w:shd w:val="clear" w:color="auto" w:fill="auto"/>
          </w:tcPr>
          <w:p w:rsidR="00120723" w:rsidRPr="00D90E9A" w:rsidRDefault="00253E26" w:rsidP="00D90E9A">
            <w:pPr>
              <w:spacing w:before="60" w:after="60" w:line="276" w:lineRule="auto"/>
              <w:rPr>
                <w:rFonts w:ascii="Arial" w:hAnsi="Arial" w:cs="Arial"/>
                <w:b/>
                <w:lang w:val="es-ES_tradnl"/>
              </w:rPr>
            </w:pPr>
            <w:r w:rsidRPr="00D90E9A">
              <w:rPr>
                <w:rFonts w:ascii="Arial" w:hAnsi="Arial" w:cs="Arial"/>
                <w:b/>
                <w:lang w:val="es-ES_tradnl"/>
              </w:rPr>
              <w:t>5.5</w:t>
            </w:r>
            <w:r w:rsidR="00DC5DF1" w:rsidRPr="00D90E9A">
              <w:rPr>
                <w:rFonts w:ascii="Arial" w:hAnsi="Arial" w:cs="Arial"/>
                <w:b/>
                <w:lang w:val="es-ES_tradnl"/>
              </w:rPr>
              <w:t xml:space="preserve"> (</w:t>
            </w:r>
            <w:r w:rsidR="00120723" w:rsidRPr="00D90E9A">
              <w:rPr>
                <w:rFonts w:ascii="Arial" w:hAnsi="Arial" w:cs="Arial"/>
                <w:b/>
                <w:lang w:val="es-ES_tradnl"/>
              </w:rPr>
              <w:t>c)</w:t>
            </w:r>
          </w:p>
        </w:tc>
        <w:tc>
          <w:tcPr>
            <w:tcW w:w="6519" w:type="dxa"/>
            <w:tcBorders>
              <w:bottom w:val="single" w:sz="4" w:space="0" w:color="auto"/>
            </w:tcBorders>
            <w:shd w:val="clear" w:color="auto" w:fill="auto"/>
          </w:tcPr>
          <w:p w:rsidR="003D1390" w:rsidRPr="00D90E9A" w:rsidRDefault="003D1390" w:rsidP="00D90E9A">
            <w:pPr>
              <w:spacing w:before="60" w:after="60" w:line="276" w:lineRule="auto"/>
              <w:jc w:val="both"/>
              <w:rPr>
                <w:rFonts w:ascii="Arial" w:hAnsi="Arial" w:cs="Arial"/>
                <w:i/>
                <w:lang w:val="es-ES_tradnl"/>
              </w:rPr>
            </w:pPr>
            <w:r w:rsidRPr="00D90E9A">
              <w:rPr>
                <w:rFonts w:ascii="Arial" w:hAnsi="Arial" w:cs="Arial"/>
                <w:i/>
                <w:lang w:val="es-ES_tradnl"/>
              </w:rPr>
              <w:t>NO APLICABLE</w:t>
            </w:r>
          </w:p>
        </w:tc>
      </w:tr>
      <w:tr w:rsidR="001F034E" w:rsidRPr="00D90E9A" w:rsidTr="00E56A7C">
        <w:trPr>
          <w:gridAfter w:val="1"/>
          <w:wAfter w:w="69" w:type="dxa"/>
        </w:trPr>
        <w:tc>
          <w:tcPr>
            <w:tcW w:w="1771" w:type="dxa"/>
            <w:tcBorders>
              <w:bottom w:val="single" w:sz="4" w:space="0" w:color="auto"/>
            </w:tcBorders>
            <w:shd w:val="clear" w:color="auto" w:fill="auto"/>
          </w:tcPr>
          <w:p w:rsidR="001F034E" w:rsidRPr="00D90E9A" w:rsidRDefault="00DC5DF1" w:rsidP="00D90E9A">
            <w:pPr>
              <w:spacing w:before="60" w:after="60" w:line="276" w:lineRule="auto"/>
              <w:rPr>
                <w:rFonts w:ascii="Arial" w:hAnsi="Arial" w:cs="Arial"/>
                <w:b/>
                <w:lang w:val="es-ES_tradnl"/>
              </w:rPr>
            </w:pPr>
            <w:r w:rsidRPr="00D90E9A">
              <w:rPr>
                <w:rFonts w:ascii="Arial" w:hAnsi="Arial" w:cs="Arial"/>
                <w:b/>
                <w:lang w:val="es-ES_tradnl"/>
              </w:rPr>
              <w:t>5.5 (</w:t>
            </w:r>
            <w:r w:rsidR="001F034E" w:rsidRPr="00D90E9A">
              <w:rPr>
                <w:rFonts w:ascii="Arial" w:hAnsi="Arial" w:cs="Arial"/>
                <w:b/>
                <w:lang w:val="es-ES_tradnl"/>
              </w:rPr>
              <w:t>d)</w:t>
            </w:r>
          </w:p>
        </w:tc>
        <w:tc>
          <w:tcPr>
            <w:tcW w:w="6519" w:type="dxa"/>
            <w:tcBorders>
              <w:bottom w:val="single" w:sz="4" w:space="0" w:color="auto"/>
            </w:tcBorders>
            <w:shd w:val="clear" w:color="auto" w:fill="auto"/>
          </w:tcPr>
          <w:p w:rsidR="003D1390" w:rsidRPr="00D90E9A" w:rsidRDefault="003D1390" w:rsidP="00D90E9A">
            <w:pPr>
              <w:spacing w:before="60" w:after="60" w:line="276" w:lineRule="auto"/>
              <w:jc w:val="both"/>
              <w:rPr>
                <w:rFonts w:ascii="Arial" w:hAnsi="Arial" w:cs="Arial"/>
                <w:lang w:val="es-ES_tradnl"/>
              </w:rPr>
            </w:pPr>
            <w:r w:rsidRPr="00D90E9A">
              <w:rPr>
                <w:rFonts w:ascii="Arial" w:hAnsi="Arial" w:cs="Arial"/>
                <w:i/>
                <w:lang w:val="es-ES_tradnl"/>
              </w:rPr>
              <w:t>NO APLICABLE</w:t>
            </w:r>
          </w:p>
        </w:tc>
      </w:tr>
      <w:tr w:rsidR="00120723" w:rsidRPr="00D90E9A" w:rsidTr="00E56A7C">
        <w:trPr>
          <w:gridAfter w:val="1"/>
          <w:wAfter w:w="69" w:type="dxa"/>
        </w:trPr>
        <w:tc>
          <w:tcPr>
            <w:tcW w:w="1771" w:type="dxa"/>
            <w:shd w:val="clear" w:color="auto" w:fill="auto"/>
          </w:tcPr>
          <w:p w:rsidR="001F034E" w:rsidRPr="00E56A7C" w:rsidRDefault="00DC5DF1" w:rsidP="00D90E9A">
            <w:pPr>
              <w:spacing w:before="60" w:after="60" w:line="276" w:lineRule="auto"/>
              <w:rPr>
                <w:rFonts w:ascii="Arial" w:hAnsi="Arial" w:cs="Arial"/>
                <w:b/>
                <w:lang w:val="es-ES_tradnl"/>
              </w:rPr>
            </w:pPr>
            <w:r w:rsidRPr="00E56A7C">
              <w:rPr>
                <w:rFonts w:ascii="Arial" w:hAnsi="Arial" w:cs="Arial"/>
                <w:b/>
                <w:lang w:val="es-ES_tradnl"/>
              </w:rPr>
              <w:t>5.5 (</w:t>
            </w:r>
            <w:r w:rsidR="009A216B" w:rsidRPr="00E56A7C">
              <w:rPr>
                <w:rFonts w:ascii="Arial" w:hAnsi="Arial" w:cs="Arial"/>
                <w:b/>
                <w:lang w:val="es-ES_tradnl"/>
              </w:rPr>
              <w:t>e)</w:t>
            </w:r>
          </w:p>
          <w:p w:rsidR="001F034E" w:rsidRPr="00E56A7C" w:rsidRDefault="001F034E" w:rsidP="00D90E9A">
            <w:pPr>
              <w:spacing w:before="60" w:after="60" w:line="276" w:lineRule="auto"/>
              <w:rPr>
                <w:rFonts w:ascii="Arial" w:hAnsi="Arial" w:cs="Arial"/>
                <w:b/>
                <w:lang w:val="es-ES_tradnl"/>
              </w:rPr>
            </w:pPr>
          </w:p>
          <w:p w:rsidR="00120723" w:rsidRPr="00E56A7C" w:rsidRDefault="00120723" w:rsidP="00D90E9A">
            <w:pPr>
              <w:spacing w:before="60" w:after="60" w:line="276" w:lineRule="auto"/>
              <w:rPr>
                <w:rFonts w:ascii="Arial" w:hAnsi="Arial" w:cs="Arial"/>
                <w:b/>
                <w:lang w:val="es-ES_tradnl"/>
              </w:rPr>
            </w:pPr>
          </w:p>
        </w:tc>
        <w:tc>
          <w:tcPr>
            <w:tcW w:w="6519" w:type="dxa"/>
            <w:shd w:val="clear" w:color="auto" w:fill="auto"/>
          </w:tcPr>
          <w:p w:rsidR="00120723" w:rsidRPr="00E56A7C" w:rsidRDefault="00120723" w:rsidP="00D90E9A">
            <w:pPr>
              <w:spacing w:before="60" w:after="60" w:line="276" w:lineRule="auto"/>
              <w:jc w:val="both"/>
              <w:rPr>
                <w:rFonts w:ascii="Arial" w:hAnsi="Arial" w:cs="Arial"/>
                <w:lang w:val="es-ES_tradnl"/>
              </w:rPr>
            </w:pPr>
            <w:r w:rsidRPr="00E56A7C">
              <w:rPr>
                <w:rFonts w:ascii="Arial" w:hAnsi="Arial" w:cs="Arial"/>
                <w:lang w:val="es-ES_tradnl"/>
              </w:rPr>
              <w:t>El monto mínimo de activo circulante y/o facilidades de crédito neto de otros compromisos contractuales del Licitante favorecido deberá ser</w:t>
            </w:r>
            <w:r w:rsidR="000C04BF" w:rsidRPr="00E56A7C">
              <w:rPr>
                <w:rFonts w:ascii="Arial" w:hAnsi="Arial" w:cs="Arial"/>
                <w:lang w:val="es-ES_tradnl"/>
              </w:rPr>
              <w:t>, como mínimo, equivalente a</w:t>
            </w:r>
            <w:r w:rsidR="00ED6F01" w:rsidRPr="00E56A7C">
              <w:rPr>
                <w:rFonts w:ascii="Arial" w:hAnsi="Arial" w:cs="Arial"/>
                <w:lang w:val="es-ES_tradnl"/>
              </w:rPr>
              <w:t xml:space="preserve"> </w:t>
            </w:r>
            <w:r w:rsidR="000C04BF" w:rsidRPr="00E56A7C">
              <w:rPr>
                <w:rFonts w:ascii="Arial" w:hAnsi="Arial" w:cs="Arial"/>
                <w:lang w:val="es-ES_tradnl"/>
              </w:rPr>
              <w:t>l</w:t>
            </w:r>
            <w:r w:rsidR="00ED6F01" w:rsidRPr="00E56A7C">
              <w:rPr>
                <w:rFonts w:ascii="Arial" w:hAnsi="Arial" w:cs="Arial"/>
                <w:lang w:val="es-ES_tradnl"/>
              </w:rPr>
              <w:t xml:space="preserve">os montos que se indican </w:t>
            </w:r>
            <w:r w:rsidR="00FA3625" w:rsidRPr="00E56A7C">
              <w:rPr>
                <w:rFonts w:ascii="Arial" w:hAnsi="Arial" w:cs="Arial"/>
                <w:lang w:val="es-ES_tradnl"/>
              </w:rPr>
              <w:t>a continuación</w:t>
            </w:r>
            <w:r w:rsidR="00ED6F01" w:rsidRPr="00E56A7C">
              <w:rPr>
                <w:rFonts w:ascii="Arial" w:hAnsi="Arial" w:cs="Arial"/>
                <w:lang w:val="es-ES_tradnl"/>
              </w:rPr>
              <w:t>:</w:t>
            </w:r>
            <w:r w:rsidR="00906712">
              <w:rPr>
                <w:rFonts w:ascii="Arial" w:hAnsi="Arial" w:cs="Arial"/>
                <w:lang w:val="es-ES_tradnl"/>
              </w:rPr>
              <w:t xml:space="preserve"> PESOS</w:t>
            </w:r>
            <w:r w:rsidR="00D9798A">
              <w:rPr>
                <w:rFonts w:ascii="Arial" w:hAnsi="Arial" w:cs="Arial"/>
                <w:lang w:val="es-ES_tradnl"/>
              </w:rPr>
              <w:t xml:space="preserve"> UN </w:t>
            </w:r>
            <w:r w:rsidR="006F2335">
              <w:rPr>
                <w:rFonts w:ascii="Arial" w:hAnsi="Arial" w:cs="Arial"/>
                <w:lang w:val="es-ES_tradnl"/>
              </w:rPr>
              <w:t>MILLÓN</w:t>
            </w:r>
            <w:bookmarkStart w:id="0" w:name="_GoBack"/>
            <w:bookmarkEnd w:id="0"/>
            <w:r w:rsidR="00D9798A">
              <w:rPr>
                <w:rFonts w:ascii="Arial" w:hAnsi="Arial" w:cs="Arial"/>
                <w:lang w:val="es-ES_tradnl"/>
              </w:rPr>
              <w:t xml:space="preserve"> DOSCIENTOS MIL ($ 1.200.000,00.-)</w:t>
            </w:r>
            <w:r w:rsidR="00906712">
              <w:rPr>
                <w:rFonts w:ascii="Arial" w:hAnsi="Arial" w:cs="Arial"/>
                <w:lang w:val="es-ES_tradnl"/>
              </w:rPr>
              <w:t>.</w:t>
            </w:r>
          </w:p>
          <w:p w:rsidR="00BA50DD" w:rsidRPr="00E56A7C" w:rsidRDefault="009A67D9" w:rsidP="00D90E9A">
            <w:pPr>
              <w:spacing w:before="60" w:after="60" w:line="276" w:lineRule="auto"/>
              <w:jc w:val="both"/>
              <w:rPr>
                <w:rFonts w:ascii="Arial" w:hAnsi="Arial" w:cs="Arial"/>
                <w:lang w:val="es-ES_tradnl"/>
              </w:rPr>
            </w:pPr>
            <w:r w:rsidRPr="00E56A7C" w:rsidDel="009A67D9">
              <w:rPr>
                <w:rFonts w:ascii="Arial" w:hAnsi="Arial" w:cs="Arial"/>
                <w:lang w:val="es-ES_tradnl"/>
              </w:rPr>
              <w:t xml:space="preserve"> </w:t>
            </w:r>
          </w:p>
          <w:p w:rsidR="00ED6F01" w:rsidRPr="00E56A7C" w:rsidRDefault="00BA50DD" w:rsidP="00D90E9A">
            <w:pPr>
              <w:spacing w:before="60" w:after="60" w:line="276" w:lineRule="auto"/>
              <w:jc w:val="both"/>
              <w:rPr>
                <w:rFonts w:ascii="Arial" w:hAnsi="Arial" w:cs="Arial"/>
                <w:lang w:val="es-ES_tradnl"/>
              </w:rPr>
            </w:pPr>
            <w:r w:rsidRPr="00E56A7C">
              <w:rPr>
                <w:rFonts w:ascii="Arial" w:hAnsi="Arial" w:cs="Arial"/>
                <w:lang w:val="es-ES_tradnl"/>
              </w:rPr>
              <w:t xml:space="preserve">La cantidad solicitada debe cumplirse en el plazo de ejecución </w:t>
            </w:r>
            <w:r w:rsidR="003507FE" w:rsidRPr="00E56A7C">
              <w:rPr>
                <w:rFonts w:ascii="Arial" w:hAnsi="Arial" w:cs="Arial"/>
                <w:lang w:val="es-ES_tradnl"/>
              </w:rPr>
              <w:t xml:space="preserve">que abarque </w:t>
            </w:r>
            <w:r w:rsidRPr="00E56A7C">
              <w:rPr>
                <w:rFonts w:ascii="Arial" w:hAnsi="Arial" w:cs="Arial"/>
                <w:lang w:val="es-ES_tradnl"/>
              </w:rPr>
              <w:t>de</w:t>
            </w:r>
            <w:r w:rsidR="003507FE" w:rsidRPr="00E56A7C">
              <w:rPr>
                <w:rFonts w:ascii="Arial" w:hAnsi="Arial" w:cs="Arial"/>
                <w:lang w:val="es-ES_tradnl"/>
              </w:rPr>
              <w:t>sde la suscripción del</w:t>
            </w:r>
            <w:r w:rsidRPr="00E56A7C">
              <w:rPr>
                <w:rFonts w:ascii="Arial" w:hAnsi="Arial" w:cs="Arial"/>
                <w:lang w:val="es-ES_tradnl"/>
              </w:rPr>
              <w:t xml:space="preserve"> contrato hasta el primer pago. Se acreditará mediante la inclusión del balance </w:t>
            </w:r>
            <w:r w:rsidR="00377A28" w:rsidRPr="00E56A7C">
              <w:rPr>
                <w:rFonts w:ascii="Arial" w:hAnsi="Arial" w:cs="Arial"/>
                <w:lang w:val="es-ES_tradnl"/>
              </w:rPr>
              <w:t>del</w:t>
            </w:r>
            <w:r w:rsidR="0099528D" w:rsidRPr="00E56A7C">
              <w:rPr>
                <w:rFonts w:ascii="Arial" w:hAnsi="Arial" w:cs="Arial"/>
                <w:lang w:val="es-ES_tradnl"/>
              </w:rPr>
              <w:t xml:space="preserve"> último ejercicio,</w:t>
            </w:r>
            <w:r w:rsidRPr="00E56A7C">
              <w:rPr>
                <w:rFonts w:ascii="Arial" w:hAnsi="Arial" w:cs="Arial"/>
                <w:lang w:val="es-ES_tradnl"/>
              </w:rPr>
              <w:t xml:space="preserve"> </w:t>
            </w:r>
            <w:r w:rsidR="002F23D0" w:rsidRPr="00E56A7C">
              <w:rPr>
                <w:rFonts w:ascii="Arial" w:hAnsi="Arial" w:cs="Arial"/>
                <w:lang w:val="es-ES_tradnl"/>
              </w:rPr>
              <w:t>declaración jurada de recursos financieros junto a la</w:t>
            </w:r>
            <w:r w:rsidR="00377A28" w:rsidRPr="00E56A7C">
              <w:rPr>
                <w:rFonts w:ascii="Arial" w:hAnsi="Arial" w:cs="Arial"/>
                <w:lang w:val="es-ES_tradnl"/>
              </w:rPr>
              <w:t xml:space="preserve"> correspondiente</w:t>
            </w:r>
            <w:r w:rsidR="0016053B" w:rsidRPr="00E56A7C">
              <w:rPr>
                <w:rFonts w:ascii="Arial" w:hAnsi="Arial" w:cs="Arial"/>
                <w:lang w:val="es-ES_tradnl"/>
              </w:rPr>
              <w:t xml:space="preserve"> </w:t>
            </w:r>
            <w:r w:rsidR="0099528D" w:rsidRPr="00E56A7C">
              <w:rPr>
                <w:rFonts w:ascii="Arial" w:hAnsi="Arial" w:cs="Arial"/>
                <w:lang w:val="es-ES_tradnl"/>
              </w:rPr>
              <w:t>documentación de soporte, evidencia de</w:t>
            </w:r>
            <w:r w:rsidR="0099528D" w:rsidRPr="00E56A7C">
              <w:rPr>
                <w:rFonts w:ascii="Arial" w:hAnsi="Arial" w:cs="Arial"/>
              </w:rPr>
              <w:t xml:space="preserve"> acceso a recursos financieros tales como activos líquidos, bienes inmuebles no gravados con hipoteca, líneas de crédito y otros medios financieros distintos de pagos por anticipos contractuales.</w:t>
            </w:r>
          </w:p>
        </w:tc>
      </w:tr>
      <w:tr w:rsidR="00DC5DF1" w:rsidRPr="00D90E9A" w:rsidTr="00E56A7C">
        <w:trPr>
          <w:gridAfter w:val="1"/>
          <w:wAfter w:w="69" w:type="dxa"/>
        </w:trPr>
        <w:tc>
          <w:tcPr>
            <w:tcW w:w="1771" w:type="dxa"/>
          </w:tcPr>
          <w:p w:rsidR="00DC5DF1" w:rsidRPr="00D90E9A" w:rsidRDefault="00D91319" w:rsidP="00D90E9A">
            <w:pPr>
              <w:spacing w:before="60" w:after="60" w:line="276" w:lineRule="auto"/>
              <w:rPr>
                <w:rFonts w:ascii="Arial" w:hAnsi="Arial" w:cs="Arial"/>
                <w:b/>
                <w:lang w:val="es-ES_tradnl"/>
              </w:rPr>
            </w:pPr>
            <w:r w:rsidRPr="00D90E9A">
              <w:rPr>
                <w:rFonts w:ascii="Arial" w:hAnsi="Arial" w:cs="Arial"/>
                <w:b/>
                <w:lang w:val="es-ES_tradnl"/>
              </w:rPr>
              <w:t>5.6</w:t>
            </w:r>
          </w:p>
        </w:tc>
        <w:tc>
          <w:tcPr>
            <w:tcW w:w="6519" w:type="dxa"/>
          </w:tcPr>
          <w:p w:rsidR="003D1390" w:rsidRPr="00D90E9A" w:rsidRDefault="003D1390" w:rsidP="00D90E9A">
            <w:pPr>
              <w:spacing w:before="60" w:after="60" w:line="276" w:lineRule="auto"/>
              <w:jc w:val="both"/>
              <w:rPr>
                <w:rFonts w:ascii="Arial" w:hAnsi="Arial" w:cs="Arial"/>
                <w:lang w:val="es-ES_tradnl"/>
              </w:rPr>
            </w:pPr>
            <w:r w:rsidRPr="00D90E9A">
              <w:rPr>
                <w:rFonts w:ascii="Arial" w:hAnsi="Arial" w:cs="Arial"/>
                <w:i/>
                <w:lang w:val="es-ES_tradnl"/>
              </w:rPr>
              <w:t>NO APLICABLE</w:t>
            </w:r>
          </w:p>
        </w:tc>
      </w:tr>
      <w:tr w:rsidR="00DC5DF1" w:rsidRPr="00D90E9A" w:rsidTr="00E56A7C">
        <w:trPr>
          <w:gridAfter w:val="1"/>
          <w:wAfter w:w="69" w:type="dxa"/>
        </w:trPr>
        <w:tc>
          <w:tcPr>
            <w:tcW w:w="1771" w:type="dxa"/>
          </w:tcPr>
          <w:p w:rsidR="00DC5DF1" w:rsidRPr="00D90E9A" w:rsidRDefault="00DC5DF1" w:rsidP="00D90E9A">
            <w:pPr>
              <w:spacing w:before="60" w:after="60" w:line="276" w:lineRule="auto"/>
              <w:rPr>
                <w:rFonts w:ascii="Arial" w:hAnsi="Arial" w:cs="Arial"/>
                <w:b/>
                <w:lang w:val="es-ES_tradnl"/>
              </w:rPr>
            </w:pPr>
          </w:p>
        </w:tc>
        <w:tc>
          <w:tcPr>
            <w:tcW w:w="6519" w:type="dxa"/>
          </w:tcPr>
          <w:p w:rsidR="00DC5DF1" w:rsidRPr="00D90E9A" w:rsidRDefault="00DC5DF1" w:rsidP="00D90E9A">
            <w:pPr>
              <w:numPr>
                <w:ilvl w:val="0"/>
                <w:numId w:val="2"/>
              </w:numPr>
              <w:spacing w:before="60" w:after="120" w:line="276" w:lineRule="auto"/>
              <w:ind w:right="-72"/>
              <w:rPr>
                <w:rFonts w:ascii="Arial" w:hAnsi="Arial" w:cs="Arial"/>
                <w:b/>
                <w:lang w:val="es-AR" w:eastAsia="en-US"/>
              </w:rPr>
            </w:pPr>
            <w:r w:rsidRPr="00D90E9A">
              <w:rPr>
                <w:rFonts w:ascii="Arial" w:hAnsi="Arial" w:cs="Arial"/>
                <w:b/>
                <w:lang w:val="es-AR" w:eastAsia="en-US"/>
              </w:rPr>
              <w:t>Información para la Oferta</w:t>
            </w:r>
          </w:p>
        </w:tc>
      </w:tr>
      <w:tr w:rsidR="00120723" w:rsidRPr="00D90E9A" w:rsidTr="00E56A7C">
        <w:trPr>
          <w:gridAfter w:val="1"/>
          <w:wAfter w:w="69" w:type="dxa"/>
        </w:trPr>
        <w:tc>
          <w:tcPr>
            <w:tcW w:w="1771" w:type="dxa"/>
          </w:tcPr>
          <w:p w:rsidR="00120723" w:rsidRPr="00D90E9A" w:rsidRDefault="00DC5DF1" w:rsidP="00D90E9A">
            <w:pPr>
              <w:spacing w:before="60" w:after="60" w:line="276" w:lineRule="auto"/>
              <w:rPr>
                <w:rFonts w:ascii="Arial" w:hAnsi="Arial" w:cs="Arial"/>
                <w:b/>
                <w:lang w:val="es-ES_tradnl"/>
              </w:rPr>
            </w:pPr>
            <w:r w:rsidRPr="00D90E9A">
              <w:rPr>
                <w:rFonts w:ascii="Arial" w:hAnsi="Arial" w:cs="Arial"/>
                <w:b/>
                <w:lang w:val="es-ES_tradnl"/>
              </w:rPr>
              <w:t xml:space="preserve">9.2 y </w:t>
            </w:r>
            <w:r w:rsidR="00120723" w:rsidRPr="00D90E9A">
              <w:rPr>
                <w:rFonts w:ascii="Arial" w:hAnsi="Arial" w:cs="Arial"/>
                <w:b/>
                <w:lang w:val="es-ES_tradnl"/>
              </w:rPr>
              <w:t>1</w:t>
            </w:r>
            <w:r w:rsidRPr="00D90E9A">
              <w:rPr>
                <w:rFonts w:ascii="Arial" w:hAnsi="Arial" w:cs="Arial"/>
                <w:b/>
                <w:lang w:val="es-ES_tradnl"/>
              </w:rPr>
              <w:t>9</w:t>
            </w:r>
            <w:r w:rsidR="00120723" w:rsidRPr="00D90E9A">
              <w:rPr>
                <w:rFonts w:ascii="Arial" w:hAnsi="Arial" w:cs="Arial"/>
                <w:b/>
                <w:lang w:val="es-ES_tradnl"/>
              </w:rPr>
              <w:t>.1</w:t>
            </w:r>
          </w:p>
        </w:tc>
        <w:tc>
          <w:tcPr>
            <w:tcW w:w="6519" w:type="dxa"/>
          </w:tcPr>
          <w:p w:rsidR="00120723" w:rsidRPr="00D90E9A" w:rsidRDefault="00120723" w:rsidP="00D90E9A">
            <w:pPr>
              <w:spacing w:before="60" w:after="60" w:line="276" w:lineRule="auto"/>
              <w:jc w:val="both"/>
              <w:rPr>
                <w:rFonts w:ascii="Arial" w:hAnsi="Arial" w:cs="Arial"/>
                <w:lang w:val="es-ES_tradnl"/>
              </w:rPr>
            </w:pPr>
            <w:r w:rsidRPr="00D90E9A">
              <w:rPr>
                <w:rFonts w:ascii="Arial" w:hAnsi="Arial" w:cs="Arial"/>
                <w:lang w:val="es-ES_tradnl"/>
              </w:rPr>
              <w:t>El número de copias de la oferta que deben entregarse deberá ser</w:t>
            </w:r>
            <w:r w:rsidR="00207139" w:rsidRPr="00D90E9A">
              <w:rPr>
                <w:rFonts w:ascii="Arial" w:hAnsi="Arial" w:cs="Arial"/>
                <w:lang w:val="es-ES_tradnl"/>
              </w:rPr>
              <w:t>: dos (2).</w:t>
            </w:r>
            <w:r w:rsidR="00F54904" w:rsidRPr="00D90E9A">
              <w:rPr>
                <w:rFonts w:ascii="Arial" w:hAnsi="Arial" w:cs="Arial"/>
                <w:lang w:val="es-ES_tradnl"/>
              </w:rPr>
              <w:t xml:space="preserve"> Las mismas deberán contene</w:t>
            </w:r>
            <w:r w:rsidR="00DC5DF1" w:rsidRPr="00D90E9A">
              <w:rPr>
                <w:rFonts w:ascii="Arial" w:hAnsi="Arial" w:cs="Arial"/>
                <w:lang w:val="es-ES_tradnl"/>
              </w:rPr>
              <w:t>r</w:t>
            </w:r>
            <w:r w:rsidR="00F54904" w:rsidRPr="00D90E9A">
              <w:rPr>
                <w:rFonts w:ascii="Arial" w:hAnsi="Arial" w:cs="Arial"/>
                <w:lang w:val="es-ES_tradnl"/>
              </w:rPr>
              <w:t xml:space="preserve"> la totalidad de las fojas de la oferta original.</w:t>
            </w:r>
          </w:p>
        </w:tc>
      </w:tr>
      <w:tr w:rsidR="00450B95" w:rsidRPr="00D90E9A" w:rsidTr="00E56A7C">
        <w:trPr>
          <w:gridAfter w:val="1"/>
          <w:wAfter w:w="69" w:type="dxa"/>
        </w:trPr>
        <w:tc>
          <w:tcPr>
            <w:tcW w:w="1771" w:type="dxa"/>
          </w:tcPr>
          <w:p w:rsidR="00450B95" w:rsidRPr="00D90E9A" w:rsidRDefault="00450B95" w:rsidP="00D90E9A">
            <w:pPr>
              <w:spacing w:before="60" w:after="60" w:line="276" w:lineRule="auto"/>
              <w:rPr>
                <w:rFonts w:ascii="Arial" w:hAnsi="Arial" w:cs="Arial"/>
                <w:b/>
                <w:lang w:val="es-ES_tradnl"/>
              </w:rPr>
            </w:pPr>
            <w:r w:rsidRPr="00A4399D">
              <w:rPr>
                <w:rFonts w:ascii="Arial" w:hAnsi="Arial" w:cs="Arial"/>
                <w:b/>
                <w:lang w:val="es-ES_tradnl"/>
              </w:rPr>
              <w:t>10.1</w:t>
            </w:r>
          </w:p>
        </w:tc>
        <w:tc>
          <w:tcPr>
            <w:tcW w:w="6519" w:type="dxa"/>
          </w:tcPr>
          <w:p w:rsidR="00450B95" w:rsidRPr="00D90E9A" w:rsidRDefault="00450B95" w:rsidP="00D90E9A">
            <w:pPr>
              <w:keepNext/>
              <w:keepLines/>
              <w:spacing w:before="120" w:after="120" w:line="276" w:lineRule="auto"/>
              <w:jc w:val="both"/>
              <w:rPr>
                <w:rFonts w:ascii="Arial" w:hAnsi="Arial" w:cs="Arial"/>
                <w:lang w:val="es-ES_tradnl"/>
              </w:rPr>
            </w:pPr>
            <w:r w:rsidRPr="00D90E9A">
              <w:rPr>
                <w:rFonts w:ascii="Arial" w:hAnsi="Arial" w:cs="Arial"/>
                <w:lang w:val="es-ES_tradnl"/>
              </w:rPr>
              <w:t xml:space="preserve">Para aclaraciones de las ofertas, </w:t>
            </w:r>
            <w:r w:rsidRPr="00D90E9A">
              <w:rPr>
                <w:rFonts w:ascii="Arial" w:hAnsi="Arial" w:cs="Arial"/>
                <w:u w:val="single"/>
                <w:lang w:val="es-ES_tradnl"/>
              </w:rPr>
              <w:t>solamente</w:t>
            </w:r>
            <w:r w:rsidRPr="005E19FA">
              <w:rPr>
                <w:rFonts w:ascii="Arial" w:hAnsi="Arial" w:cs="Arial"/>
                <w:lang w:val="es-ES_tradnl"/>
              </w:rPr>
              <w:t>,</w:t>
            </w:r>
            <w:r w:rsidR="008518BA">
              <w:rPr>
                <w:rFonts w:ascii="Arial" w:hAnsi="Arial" w:cs="Arial"/>
                <w:lang w:val="es-ES_tradnl"/>
              </w:rPr>
              <w:t xml:space="preserve"> la dirección del Comprador </w:t>
            </w:r>
            <w:r w:rsidRPr="00D90E9A">
              <w:rPr>
                <w:rFonts w:ascii="Arial" w:hAnsi="Arial" w:cs="Arial"/>
                <w:lang w:val="es-ES_tradnl"/>
              </w:rPr>
              <w:t xml:space="preserve">es: </w:t>
            </w:r>
          </w:p>
          <w:p w:rsidR="00450B95" w:rsidRPr="00D90E9A" w:rsidRDefault="00450B95" w:rsidP="00D90E9A">
            <w:pPr>
              <w:keepNext/>
              <w:keepLines/>
              <w:spacing w:before="120" w:after="120" w:line="276" w:lineRule="auto"/>
              <w:jc w:val="both"/>
              <w:rPr>
                <w:rFonts w:ascii="Arial" w:hAnsi="Arial" w:cs="Arial"/>
                <w:lang w:val="es-ES_tradnl"/>
              </w:rPr>
            </w:pPr>
            <w:r w:rsidRPr="00D90E9A">
              <w:rPr>
                <w:rFonts w:ascii="Arial" w:hAnsi="Arial" w:cs="Arial"/>
                <w:lang w:val="es-ES_tradnl"/>
              </w:rPr>
              <w:t xml:space="preserve">Atención: </w:t>
            </w:r>
            <w:r w:rsidR="008518BA">
              <w:rPr>
                <w:rFonts w:ascii="Arial" w:hAnsi="Arial" w:cs="Arial"/>
                <w:lang w:val="es-ES_tradnl"/>
              </w:rPr>
              <w:t xml:space="preserve">Dirección </w:t>
            </w:r>
            <w:r w:rsidR="00E77157">
              <w:rPr>
                <w:rFonts w:ascii="Arial" w:hAnsi="Arial" w:cs="Arial"/>
                <w:lang w:val="es-ES_tradnl"/>
              </w:rPr>
              <w:t>de Programación Financiera</w:t>
            </w:r>
          </w:p>
          <w:p w:rsidR="00450B95" w:rsidRPr="00D90E9A" w:rsidRDefault="00450B95" w:rsidP="00D90E9A">
            <w:pPr>
              <w:keepNext/>
              <w:keepLines/>
              <w:spacing w:before="120" w:after="120" w:line="276" w:lineRule="auto"/>
              <w:jc w:val="both"/>
              <w:rPr>
                <w:rFonts w:ascii="Arial" w:hAnsi="Arial" w:cs="Arial"/>
                <w:lang w:val="es-ES_tradnl"/>
              </w:rPr>
            </w:pPr>
            <w:r w:rsidRPr="00D90E9A">
              <w:rPr>
                <w:rFonts w:ascii="Arial" w:hAnsi="Arial" w:cs="Arial"/>
                <w:lang w:val="es-ES_tradnl"/>
              </w:rPr>
              <w:t xml:space="preserve">Dirección: </w:t>
            </w:r>
            <w:r w:rsidR="00A4399D" w:rsidRPr="00A4399D">
              <w:rPr>
                <w:rFonts w:ascii="Arial" w:hAnsi="Arial" w:cs="Arial"/>
                <w:lang w:val="es-ES_tradnl"/>
              </w:rPr>
              <w:t xml:space="preserve">Av. Leandro N. Alem </w:t>
            </w:r>
            <w:r w:rsidR="00A4399D">
              <w:rPr>
                <w:rFonts w:ascii="Arial" w:hAnsi="Arial" w:cs="Arial"/>
                <w:lang w:val="es-ES_tradnl"/>
              </w:rPr>
              <w:t>N°</w:t>
            </w:r>
            <w:r w:rsidR="008518BA">
              <w:rPr>
                <w:rFonts w:ascii="Arial" w:hAnsi="Arial" w:cs="Arial"/>
                <w:lang w:val="es-ES_tradnl"/>
              </w:rPr>
              <w:t xml:space="preserve"> 650</w:t>
            </w:r>
            <w:r w:rsidR="00E77157">
              <w:rPr>
                <w:rFonts w:ascii="Arial" w:hAnsi="Arial" w:cs="Arial"/>
                <w:lang w:val="es-ES_tradnl"/>
              </w:rPr>
              <w:t xml:space="preserve">, </w:t>
            </w:r>
            <w:r w:rsidR="00C65831" w:rsidRPr="00D90E9A">
              <w:rPr>
                <w:rFonts w:ascii="Arial" w:hAnsi="Arial" w:cs="Arial"/>
                <w:lang w:val="es-ES_tradnl"/>
              </w:rPr>
              <w:t>piso</w:t>
            </w:r>
            <w:r w:rsidR="004C0A5A">
              <w:rPr>
                <w:rFonts w:ascii="Arial" w:hAnsi="Arial" w:cs="Arial"/>
                <w:lang w:val="es-ES_tradnl"/>
              </w:rPr>
              <w:t xml:space="preserve"> </w:t>
            </w:r>
            <w:r w:rsidR="00F563E2">
              <w:rPr>
                <w:rFonts w:ascii="Arial" w:hAnsi="Arial" w:cs="Arial"/>
                <w:lang w:val="es-ES_tradnl"/>
              </w:rPr>
              <w:t>1</w:t>
            </w:r>
            <w:r w:rsidR="00E77157">
              <w:rPr>
                <w:rFonts w:ascii="Arial" w:hAnsi="Arial" w:cs="Arial"/>
                <w:lang w:val="es-ES_tradnl"/>
              </w:rPr>
              <w:t>5</w:t>
            </w:r>
            <w:r w:rsidR="00A4399D">
              <w:rPr>
                <w:rFonts w:ascii="Arial" w:hAnsi="Arial" w:cs="Arial"/>
                <w:lang w:val="es-ES_tradnl"/>
              </w:rPr>
              <w:t>°</w:t>
            </w:r>
          </w:p>
          <w:p w:rsidR="00450B95" w:rsidRPr="00D90E9A" w:rsidRDefault="00450B95" w:rsidP="00D90E9A">
            <w:pPr>
              <w:keepNext/>
              <w:keepLines/>
              <w:spacing w:before="120" w:after="120" w:line="276" w:lineRule="auto"/>
              <w:jc w:val="both"/>
              <w:rPr>
                <w:rFonts w:ascii="Arial" w:hAnsi="Arial" w:cs="Arial"/>
                <w:lang w:val="es-ES_tradnl"/>
              </w:rPr>
            </w:pPr>
            <w:r w:rsidRPr="00D90E9A">
              <w:rPr>
                <w:rFonts w:ascii="Arial" w:hAnsi="Arial" w:cs="Arial"/>
                <w:lang w:val="es-ES_tradnl"/>
              </w:rPr>
              <w:t>Ciudad: Ciudad Autónoma de Buenos Aires</w:t>
            </w:r>
          </w:p>
          <w:p w:rsidR="00450B95" w:rsidRPr="00D90E9A" w:rsidRDefault="00450B95" w:rsidP="00D90E9A">
            <w:pPr>
              <w:keepNext/>
              <w:keepLines/>
              <w:spacing w:before="120" w:after="120" w:line="276" w:lineRule="auto"/>
              <w:jc w:val="both"/>
              <w:rPr>
                <w:rFonts w:ascii="Arial" w:hAnsi="Arial" w:cs="Arial"/>
                <w:lang w:val="es-ES_tradnl"/>
              </w:rPr>
            </w:pPr>
            <w:r w:rsidRPr="00D90E9A">
              <w:rPr>
                <w:rFonts w:ascii="Arial" w:hAnsi="Arial" w:cs="Arial"/>
                <w:lang w:val="es-ES_tradnl"/>
              </w:rPr>
              <w:t xml:space="preserve">Código postal: </w:t>
            </w:r>
            <w:r w:rsidR="00A4399D" w:rsidRPr="00A4399D">
              <w:rPr>
                <w:rFonts w:ascii="Arial" w:hAnsi="Arial" w:cs="Arial"/>
                <w:lang w:val="es-ES_tradnl"/>
              </w:rPr>
              <w:t>C1001AAO</w:t>
            </w:r>
          </w:p>
          <w:p w:rsidR="00450B95" w:rsidRPr="00D90E9A" w:rsidRDefault="00A4399D" w:rsidP="00D90E9A">
            <w:pPr>
              <w:pStyle w:val="Outline"/>
              <w:keepNext/>
              <w:keepLines/>
              <w:spacing w:before="120" w:after="120" w:line="276" w:lineRule="auto"/>
              <w:jc w:val="both"/>
              <w:rPr>
                <w:rFonts w:ascii="Arial" w:hAnsi="Arial" w:cs="Arial"/>
                <w:kern w:val="0"/>
                <w:szCs w:val="24"/>
                <w:lang w:val="es-ES_tradnl" w:eastAsia="es-ES"/>
              </w:rPr>
            </w:pPr>
            <w:r>
              <w:rPr>
                <w:rFonts w:ascii="Arial" w:hAnsi="Arial" w:cs="Arial"/>
                <w:kern w:val="0"/>
                <w:szCs w:val="24"/>
                <w:lang w:val="es-ES_tradnl" w:eastAsia="es-ES"/>
              </w:rPr>
              <w:t xml:space="preserve">País: </w:t>
            </w:r>
            <w:r w:rsidR="00450B95" w:rsidRPr="00D90E9A">
              <w:rPr>
                <w:rFonts w:ascii="Arial" w:hAnsi="Arial" w:cs="Arial"/>
                <w:kern w:val="0"/>
                <w:szCs w:val="24"/>
                <w:lang w:val="es-ES_tradnl" w:eastAsia="es-ES"/>
              </w:rPr>
              <w:t>Argentina</w:t>
            </w:r>
          </w:p>
          <w:p w:rsidR="00450B95" w:rsidRPr="00D90E9A" w:rsidRDefault="00450B95" w:rsidP="00D90E9A">
            <w:pPr>
              <w:pStyle w:val="Outline"/>
              <w:keepNext/>
              <w:keepLines/>
              <w:spacing w:before="120" w:after="120" w:line="276" w:lineRule="auto"/>
              <w:jc w:val="both"/>
              <w:rPr>
                <w:rFonts w:ascii="Arial" w:hAnsi="Arial" w:cs="Arial"/>
                <w:kern w:val="0"/>
                <w:szCs w:val="24"/>
                <w:lang w:val="es-ES_tradnl" w:eastAsia="es-ES"/>
              </w:rPr>
            </w:pPr>
            <w:r w:rsidRPr="00D90E9A">
              <w:rPr>
                <w:rFonts w:ascii="Arial" w:hAnsi="Arial" w:cs="Arial"/>
                <w:kern w:val="0"/>
                <w:szCs w:val="24"/>
                <w:lang w:val="es-ES_tradnl" w:eastAsia="es-ES"/>
              </w:rPr>
              <w:t xml:space="preserve">Teléfono: </w:t>
            </w:r>
            <w:r w:rsidR="00BF2879">
              <w:rPr>
                <w:rFonts w:ascii="Arial" w:hAnsi="Arial" w:cs="Arial"/>
                <w:kern w:val="0"/>
                <w:szCs w:val="24"/>
                <w:lang w:val="es-ES_tradnl" w:eastAsia="es-ES"/>
              </w:rPr>
              <w:t xml:space="preserve">54 11 </w:t>
            </w:r>
            <w:r w:rsidR="00BF2879">
              <w:rPr>
                <w:rFonts w:ascii="Arial" w:hAnsi="Arial" w:cs="Arial"/>
                <w:spacing w:val="-4"/>
                <w:szCs w:val="24"/>
                <w:lang w:val="es-ES" w:eastAsia="es-ES"/>
              </w:rPr>
              <w:t xml:space="preserve">4310 </w:t>
            </w:r>
            <w:r w:rsidR="005E19FA">
              <w:rPr>
                <w:rFonts w:ascii="Arial" w:hAnsi="Arial" w:cs="Arial"/>
                <w:spacing w:val="-4"/>
                <w:szCs w:val="24"/>
                <w:lang w:val="es-ES" w:eastAsia="es-ES"/>
              </w:rPr>
              <w:t>6390</w:t>
            </w:r>
          </w:p>
          <w:p w:rsidR="002C31BB" w:rsidRDefault="00450B95" w:rsidP="002C31BB">
            <w:pPr>
              <w:pStyle w:val="Outline"/>
              <w:keepNext/>
              <w:keepLines/>
              <w:spacing w:before="120" w:after="120" w:line="276" w:lineRule="auto"/>
              <w:jc w:val="both"/>
              <w:rPr>
                <w:rFonts w:ascii="Arial" w:hAnsi="Arial" w:cs="Arial"/>
                <w:kern w:val="0"/>
                <w:szCs w:val="24"/>
                <w:lang w:val="es-ES_tradnl" w:eastAsia="es-ES"/>
              </w:rPr>
            </w:pPr>
            <w:r w:rsidRPr="00D90E9A">
              <w:rPr>
                <w:rFonts w:ascii="Arial" w:hAnsi="Arial" w:cs="Arial"/>
                <w:kern w:val="0"/>
                <w:szCs w:val="24"/>
                <w:lang w:val="es-ES_tradnl" w:eastAsia="es-ES"/>
              </w:rPr>
              <w:t>D</w:t>
            </w:r>
            <w:r w:rsidR="002C31BB">
              <w:rPr>
                <w:rFonts w:ascii="Arial" w:hAnsi="Arial" w:cs="Arial"/>
                <w:kern w:val="0"/>
                <w:szCs w:val="24"/>
                <w:lang w:val="es-ES_tradnl" w:eastAsia="es-ES"/>
              </w:rPr>
              <w:t xml:space="preserve">irección de correo electrónico: </w:t>
            </w:r>
            <w:hyperlink r:id="rId13" w:history="1">
              <w:r w:rsidR="002C31BB" w:rsidRPr="009E04F2">
                <w:rPr>
                  <w:rStyle w:val="Hipervnculo"/>
                  <w:rFonts w:ascii="Arial" w:hAnsi="Arial" w:cs="Arial"/>
                  <w:kern w:val="0"/>
                  <w:szCs w:val="24"/>
                  <w:lang w:val="es-ES_tradnl" w:eastAsia="es-ES"/>
                </w:rPr>
                <w:t>eeseverri@trabajo.gob.ar</w:t>
              </w:r>
            </w:hyperlink>
          </w:p>
          <w:p w:rsidR="00F53851" w:rsidRPr="00D90E9A" w:rsidRDefault="002C31BB" w:rsidP="008518BA">
            <w:pPr>
              <w:pStyle w:val="Outline"/>
              <w:keepNext/>
              <w:keepLines/>
              <w:spacing w:before="120" w:after="120" w:line="276" w:lineRule="auto"/>
              <w:jc w:val="both"/>
              <w:rPr>
                <w:rFonts w:ascii="Arial" w:hAnsi="Arial" w:cs="Arial"/>
                <w:szCs w:val="24"/>
                <w:lang w:val="es-ES_tradnl"/>
              </w:rPr>
            </w:pPr>
            <w:r>
              <w:rPr>
                <w:rFonts w:ascii="Arial" w:hAnsi="Arial" w:cs="Arial"/>
                <w:kern w:val="0"/>
                <w:szCs w:val="24"/>
                <w:lang w:val="es-ES_tradnl" w:eastAsia="es-ES"/>
              </w:rPr>
              <w:t xml:space="preserve">y </w:t>
            </w:r>
            <w:hyperlink r:id="rId14" w:history="1">
              <w:r w:rsidR="008518BA" w:rsidRPr="009E04F2">
                <w:rPr>
                  <w:rStyle w:val="Hipervnculo"/>
                  <w:rFonts w:ascii="Arial" w:hAnsi="Arial" w:cs="Arial"/>
                  <w:kern w:val="0"/>
                  <w:szCs w:val="24"/>
                  <w:lang w:val="es-ES_tradnl" w:eastAsia="es-ES"/>
                </w:rPr>
                <w:t>lfara@trabajo.gob.ar</w:t>
              </w:r>
            </w:hyperlink>
          </w:p>
        </w:tc>
      </w:tr>
      <w:tr w:rsidR="00DC5DF1" w:rsidRPr="00D90E9A" w:rsidTr="00E56A7C">
        <w:trPr>
          <w:gridAfter w:val="1"/>
          <w:wAfter w:w="69" w:type="dxa"/>
        </w:trPr>
        <w:tc>
          <w:tcPr>
            <w:tcW w:w="1771" w:type="dxa"/>
          </w:tcPr>
          <w:p w:rsidR="00DC5DF1" w:rsidRPr="00D90E9A" w:rsidRDefault="00DC5DF1" w:rsidP="00D90E9A">
            <w:pPr>
              <w:spacing w:before="60" w:after="60" w:line="276" w:lineRule="auto"/>
              <w:rPr>
                <w:rFonts w:ascii="Arial" w:hAnsi="Arial" w:cs="Arial"/>
                <w:b/>
                <w:lang w:val="es-ES_tradnl"/>
              </w:rPr>
            </w:pPr>
          </w:p>
        </w:tc>
        <w:tc>
          <w:tcPr>
            <w:tcW w:w="6519" w:type="dxa"/>
          </w:tcPr>
          <w:p w:rsidR="00DC5DF1" w:rsidRPr="00D90E9A" w:rsidRDefault="00DC5DF1" w:rsidP="00D90E9A">
            <w:pPr>
              <w:numPr>
                <w:ilvl w:val="0"/>
                <w:numId w:val="2"/>
              </w:numPr>
              <w:spacing w:before="60" w:after="120" w:line="276" w:lineRule="auto"/>
              <w:ind w:right="-72"/>
              <w:rPr>
                <w:rFonts w:ascii="Arial" w:hAnsi="Arial" w:cs="Arial"/>
                <w:b/>
                <w:lang w:val="en-US" w:eastAsia="en-US"/>
              </w:rPr>
            </w:pPr>
            <w:r w:rsidRPr="00D90E9A">
              <w:rPr>
                <w:rFonts w:ascii="Arial" w:hAnsi="Arial" w:cs="Arial"/>
                <w:b/>
                <w:lang w:val="es-AR" w:eastAsia="en-US"/>
              </w:rPr>
              <w:t xml:space="preserve">Preparación </w:t>
            </w:r>
            <w:r w:rsidRPr="00D90E9A">
              <w:rPr>
                <w:rFonts w:ascii="Arial" w:hAnsi="Arial" w:cs="Arial"/>
                <w:b/>
                <w:lang w:val="en-US" w:eastAsia="en-US"/>
              </w:rPr>
              <w:t xml:space="preserve">de </w:t>
            </w:r>
            <w:proofErr w:type="spellStart"/>
            <w:r w:rsidRPr="00D90E9A">
              <w:rPr>
                <w:rFonts w:ascii="Arial" w:hAnsi="Arial" w:cs="Arial"/>
                <w:b/>
                <w:lang w:val="en-US" w:eastAsia="en-US"/>
              </w:rPr>
              <w:t>Ofertas</w:t>
            </w:r>
            <w:proofErr w:type="spellEnd"/>
          </w:p>
        </w:tc>
      </w:tr>
      <w:tr w:rsidR="00DC5DF1" w:rsidRPr="00D90E9A" w:rsidTr="00E56A7C">
        <w:trPr>
          <w:gridAfter w:val="1"/>
          <w:wAfter w:w="69" w:type="dxa"/>
        </w:trPr>
        <w:tc>
          <w:tcPr>
            <w:tcW w:w="1771" w:type="dxa"/>
          </w:tcPr>
          <w:p w:rsidR="00DC5DF1" w:rsidRPr="00D90E9A" w:rsidRDefault="00DC5DF1" w:rsidP="00D90E9A">
            <w:pPr>
              <w:spacing w:before="60" w:after="60" w:line="276" w:lineRule="auto"/>
              <w:rPr>
                <w:rFonts w:ascii="Arial" w:hAnsi="Arial" w:cs="Arial"/>
                <w:b/>
                <w:lang w:val="es-ES_tradnl"/>
              </w:rPr>
            </w:pPr>
            <w:r w:rsidRPr="00D90E9A">
              <w:rPr>
                <w:rFonts w:ascii="Arial" w:hAnsi="Arial" w:cs="Arial"/>
                <w:b/>
                <w:lang w:val="es-ES_tradnl"/>
              </w:rPr>
              <w:t>12.1</w:t>
            </w:r>
          </w:p>
        </w:tc>
        <w:tc>
          <w:tcPr>
            <w:tcW w:w="6519" w:type="dxa"/>
          </w:tcPr>
          <w:p w:rsidR="00DC5DF1" w:rsidRPr="00D90E9A" w:rsidRDefault="00DC5DF1" w:rsidP="00D90E9A">
            <w:pPr>
              <w:spacing w:before="60" w:after="60" w:line="276" w:lineRule="auto"/>
              <w:jc w:val="both"/>
              <w:rPr>
                <w:rFonts w:ascii="Arial" w:hAnsi="Arial" w:cs="Arial"/>
                <w:lang w:val="es-ES_tradnl"/>
              </w:rPr>
            </w:pPr>
            <w:r w:rsidRPr="00D90E9A">
              <w:rPr>
                <w:rFonts w:ascii="Arial" w:hAnsi="Arial" w:cs="Arial"/>
                <w:lang w:val="es-ES_tradnl"/>
              </w:rPr>
              <w:t xml:space="preserve">El idioma de la oferta: </w:t>
            </w:r>
            <w:r w:rsidR="00C16336" w:rsidRPr="00D90E9A">
              <w:rPr>
                <w:rFonts w:ascii="Arial" w:hAnsi="Arial" w:cs="Arial"/>
                <w:i/>
                <w:lang w:val="es-ES_tradnl"/>
              </w:rPr>
              <w:t>Castellano</w:t>
            </w:r>
          </w:p>
        </w:tc>
      </w:tr>
      <w:tr w:rsidR="00DC5DF1" w:rsidRPr="00D90E9A" w:rsidTr="00E56A7C">
        <w:trPr>
          <w:gridAfter w:val="1"/>
          <w:wAfter w:w="69" w:type="dxa"/>
        </w:trPr>
        <w:tc>
          <w:tcPr>
            <w:tcW w:w="1771" w:type="dxa"/>
            <w:tcBorders>
              <w:bottom w:val="single" w:sz="4" w:space="0" w:color="auto"/>
            </w:tcBorders>
          </w:tcPr>
          <w:p w:rsidR="00DC5DF1" w:rsidRPr="00D90E9A" w:rsidRDefault="00DC5DF1" w:rsidP="00D90E9A">
            <w:pPr>
              <w:spacing w:before="60" w:after="60" w:line="276" w:lineRule="auto"/>
              <w:rPr>
                <w:rFonts w:ascii="Arial" w:hAnsi="Arial" w:cs="Arial"/>
                <w:b/>
                <w:lang w:val="es-ES_tradnl"/>
              </w:rPr>
            </w:pPr>
            <w:r w:rsidRPr="00D90E9A">
              <w:rPr>
                <w:rFonts w:ascii="Arial" w:hAnsi="Arial" w:cs="Arial"/>
                <w:b/>
                <w:lang w:val="es-ES_tradnl"/>
              </w:rPr>
              <w:t>13.1</w:t>
            </w:r>
            <w:r w:rsidR="00C73E0D" w:rsidRPr="00D90E9A">
              <w:rPr>
                <w:rFonts w:ascii="Arial" w:hAnsi="Arial" w:cs="Arial"/>
                <w:b/>
                <w:lang w:val="es-ES_tradnl"/>
              </w:rPr>
              <w:t xml:space="preserve"> (f)</w:t>
            </w:r>
          </w:p>
        </w:tc>
        <w:tc>
          <w:tcPr>
            <w:tcW w:w="6519" w:type="dxa"/>
            <w:tcBorders>
              <w:bottom w:val="single" w:sz="4" w:space="0" w:color="auto"/>
            </w:tcBorders>
          </w:tcPr>
          <w:p w:rsidR="00B63906" w:rsidRPr="00D90E9A" w:rsidRDefault="00B63906" w:rsidP="00D90E9A">
            <w:pPr>
              <w:spacing w:before="60" w:after="60" w:line="276" w:lineRule="auto"/>
              <w:jc w:val="both"/>
              <w:rPr>
                <w:rFonts w:ascii="Arial" w:hAnsi="Arial" w:cs="Arial"/>
                <w:i/>
                <w:lang w:val="es-ES_tradnl"/>
              </w:rPr>
            </w:pPr>
            <w:r w:rsidRPr="00D90E9A">
              <w:rPr>
                <w:rFonts w:ascii="Arial" w:hAnsi="Arial" w:cs="Arial"/>
                <w:i/>
                <w:lang w:val="es-ES_tradnl"/>
              </w:rPr>
              <w:t>NO APLICABLE</w:t>
            </w:r>
          </w:p>
        </w:tc>
      </w:tr>
      <w:tr w:rsidR="00120723" w:rsidRPr="00D90E9A" w:rsidTr="00E56A7C">
        <w:trPr>
          <w:gridAfter w:val="1"/>
          <w:wAfter w:w="69" w:type="dxa"/>
        </w:trPr>
        <w:tc>
          <w:tcPr>
            <w:tcW w:w="1771" w:type="dxa"/>
            <w:tcBorders>
              <w:bottom w:val="single" w:sz="4" w:space="0" w:color="auto"/>
            </w:tcBorders>
            <w:shd w:val="clear" w:color="auto" w:fill="auto"/>
          </w:tcPr>
          <w:p w:rsidR="00120723" w:rsidRPr="00D90E9A" w:rsidRDefault="00120723" w:rsidP="00D90E9A">
            <w:pPr>
              <w:spacing w:before="60" w:after="60" w:line="276" w:lineRule="auto"/>
              <w:rPr>
                <w:rFonts w:ascii="Arial" w:hAnsi="Arial" w:cs="Arial"/>
                <w:b/>
                <w:lang w:val="es-ES_tradnl"/>
              </w:rPr>
            </w:pPr>
            <w:r w:rsidRPr="00D90E9A">
              <w:rPr>
                <w:rFonts w:ascii="Arial" w:hAnsi="Arial" w:cs="Arial"/>
                <w:b/>
                <w:lang w:val="es-ES_tradnl"/>
              </w:rPr>
              <w:t>1</w:t>
            </w:r>
            <w:r w:rsidR="00DC5DF1" w:rsidRPr="00D90E9A">
              <w:rPr>
                <w:rFonts w:ascii="Arial" w:hAnsi="Arial" w:cs="Arial"/>
                <w:b/>
                <w:lang w:val="es-ES_tradnl"/>
              </w:rPr>
              <w:t>4</w:t>
            </w:r>
            <w:r w:rsidRPr="00D90E9A">
              <w:rPr>
                <w:rFonts w:ascii="Arial" w:hAnsi="Arial" w:cs="Arial"/>
                <w:b/>
                <w:lang w:val="es-ES_tradnl"/>
              </w:rPr>
              <w:t>.4</w:t>
            </w:r>
          </w:p>
        </w:tc>
        <w:tc>
          <w:tcPr>
            <w:tcW w:w="6519" w:type="dxa"/>
            <w:tcBorders>
              <w:bottom w:val="single" w:sz="4" w:space="0" w:color="auto"/>
            </w:tcBorders>
            <w:shd w:val="clear" w:color="auto" w:fill="auto"/>
          </w:tcPr>
          <w:p w:rsidR="00120723" w:rsidRPr="00D90E9A" w:rsidRDefault="008A2DAA" w:rsidP="00D90E9A">
            <w:pPr>
              <w:spacing w:before="60" w:after="60" w:line="276" w:lineRule="auto"/>
              <w:jc w:val="both"/>
              <w:rPr>
                <w:rFonts w:ascii="Arial" w:hAnsi="Arial" w:cs="Arial"/>
                <w:lang w:val="es-ES_tradnl"/>
              </w:rPr>
            </w:pPr>
            <w:r w:rsidRPr="00D90E9A">
              <w:rPr>
                <w:rFonts w:ascii="Arial" w:hAnsi="Arial" w:cs="Arial"/>
                <w:lang w:val="es-ES_tradnl"/>
              </w:rPr>
              <w:t xml:space="preserve">El </w:t>
            </w:r>
            <w:r w:rsidRPr="008704A3">
              <w:rPr>
                <w:rFonts w:ascii="Arial" w:hAnsi="Arial" w:cs="Arial"/>
                <w:lang w:val="es-ES_tradnl"/>
              </w:rPr>
              <w:t xml:space="preserve">Contrato </w:t>
            </w:r>
            <w:r w:rsidR="008704A3" w:rsidRPr="008704A3">
              <w:rPr>
                <w:rFonts w:ascii="Arial" w:hAnsi="Arial" w:cs="Arial"/>
                <w:lang w:val="es-ES_tradnl"/>
              </w:rPr>
              <w:t>está</w:t>
            </w:r>
            <w:r w:rsidR="00E20DC8" w:rsidRPr="008704A3">
              <w:rPr>
                <w:rFonts w:ascii="Arial" w:hAnsi="Arial" w:cs="Arial"/>
                <w:lang w:val="es-ES_tradnl"/>
              </w:rPr>
              <w:t xml:space="preserve"> </w:t>
            </w:r>
            <w:r w:rsidR="00120723" w:rsidRPr="008704A3">
              <w:rPr>
                <w:rFonts w:ascii="Arial" w:hAnsi="Arial" w:cs="Arial"/>
                <w:lang w:val="es-ES_tradnl"/>
              </w:rPr>
              <w:t>sujeto</w:t>
            </w:r>
            <w:r w:rsidR="00120723" w:rsidRPr="00D90E9A">
              <w:rPr>
                <w:rFonts w:ascii="Arial" w:hAnsi="Arial" w:cs="Arial"/>
                <w:lang w:val="es-ES_tradnl"/>
              </w:rPr>
              <w:t xml:space="preserve"> a ajuste de precio</w:t>
            </w:r>
            <w:r w:rsidR="00FE0E02" w:rsidRPr="00D90E9A">
              <w:rPr>
                <w:rFonts w:ascii="Arial" w:hAnsi="Arial" w:cs="Arial"/>
                <w:lang w:val="es-ES_tradnl"/>
              </w:rPr>
              <w:t>s de acuerdo con la Cláusula 34.1</w:t>
            </w:r>
            <w:r w:rsidR="00120723" w:rsidRPr="00D90E9A">
              <w:rPr>
                <w:rFonts w:ascii="Arial" w:hAnsi="Arial" w:cs="Arial"/>
                <w:lang w:val="es-ES_tradnl"/>
              </w:rPr>
              <w:t xml:space="preserve"> de las Condiciones Generales del Contrato.</w:t>
            </w:r>
          </w:p>
        </w:tc>
      </w:tr>
      <w:tr w:rsidR="00120723" w:rsidRPr="00D90E9A" w:rsidTr="00E56A7C">
        <w:trPr>
          <w:gridAfter w:val="1"/>
          <w:wAfter w:w="69" w:type="dxa"/>
        </w:trPr>
        <w:tc>
          <w:tcPr>
            <w:tcW w:w="1771" w:type="dxa"/>
            <w:shd w:val="clear" w:color="auto" w:fill="auto"/>
          </w:tcPr>
          <w:p w:rsidR="00120723" w:rsidRPr="00D90E9A" w:rsidRDefault="00120723" w:rsidP="00D90E9A">
            <w:pPr>
              <w:spacing w:before="60" w:after="60" w:line="276" w:lineRule="auto"/>
              <w:rPr>
                <w:rFonts w:ascii="Arial" w:hAnsi="Arial" w:cs="Arial"/>
                <w:b/>
                <w:lang w:val="es-ES_tradnl"/>
              </w:rPr>
            </w:pPr>
            <w:r w:rsidRPr="00D90E9A">
              <w:rPr>
                <w:rFonts w:ascii="Arial" w:hAnsi="Arial" w:cs="Arial"/>
                <w:b/>
                <w:lang w:val="es-ES_tradnl"/>
              </w:rPr>
              <w:t>1</w:t>
            </w:r>
            <w:r w:rsidR="00DC5DF1" w:rsidRPr="00D90E9A">
              <w:rPr>
                <w:rFonts w:ascii="Arial" w:hAnsi="Arial" w:cs="Arial"/>
                <w:b/>
                <w:lang w:val="es-ES_tradnl"/>
              </w:rPr>
              <w:t>5</w:t>
            </w:r>
            <w:r w:rsidRPr="00D90E9A">
              <w:rPr>
                <w:rFonts w:ascii="Arial" w:hAnsi="Arial" w:cs="Arial"/>
                <w:b/>
                <w:lang w:val="es-ES_tradnl"/>
              </w:rPr>
              <w:t>.1</w:t>
            </w:r>
            <w:r w:rsidR="00B95056" w:rsidRPr="00D90E9A">
              <w:rPr>
                <w:rFonts w:ascii="Arial" w:hAnsi="Arial" w:cs="Arial"/>
                <w:b/>
                <w:lang w:val="es-ES_tradnl"/>
              </w:rPr>
              <w:t xml:space="preserve"> (a)</w:t>
            </w:r>
          </w:p>
        </w:tc>
        <w:tc>
          <w:tcPr>
            <w:tcW w:w="6519" w:type="dxa"/>
            <w:shd w:val="clear" w:color="auto" w:fill="auto"/>
          </w:tcPr>
          <w:p w:rsidR="008A2DAA" w:rsidRPr="00D90E9A" w:rsidRDefault="0048743F" w:rsidP="00D90E9A">
            <w:pPr>
              <w:spacing w:before="60" w:after="60" w:line="276" w:lineRule="auto"/>
              <w:jc w:val="both"/>
              <w:rPr>
                <w:rFonts w:ascii="Arial" w:hAnsi="Arial" w:cs="Arial"/>
                <w:lang w:val="es-ES_tradnl"/>
              </w:rPr>
            </w:pPr>
            <w:r w:rsidRPr="00D90E9A">
              <w:rPr>
                <w:rFonts w:ascii="Arial" w:hAnsi="Arial" w:cs="Arial"/>
                <w:lang w:val="es-ES_tradnl"/>
              </w:rPr>
              <w:t xml:space="preserve">Los gastos locales </w:t>
            </w:r>
            <w:r w:rsidR="002B580C" w:rsidRPr="00D90E9A">
              <w:rPr>
                <w:rFonts w:ascii="Arial" w:hAnsi="Arial" w:cs="Arial"/>
                <w:lang w:val="es-ES_tradnl"/>
              </w:rPr>
              <w:t>deberán</w:t>
            </w:r>
            <w:r w:rsidRPr="00D90E9A">
              <w:rPr>
                <w:rFonts w:ascii="Arial" w:hAnsi="Arial" w:cs="Arial"/>
                <w:lang w:val="es-ES_tradnl"/>
              </w:rPr>
              <w:t xml:space="preserve"> cotizarse </w:t>
            </w:r>
            <w:r w:rsidR="007B300F" w:rsidRPr="00D90E9A">
              <w:rPr>
                <w:rFonts w:ascii="Arial" w:hAnsi="Arial" w:cs="Arial"/>
                <w:lang w:val="es-ES_tradnl"/>
              </w:rPr>
              <w:t xml:space="preserve">en </w:t>
            </w:r>
            <w:r w:rsidR="0038540E">
              <w:rPr>
                <w:rFonts w:ascii="Arial" w:hAnsi="Arial" w:cs="Arial"/>
                <w:lang w:val="es-ES_tradnl"/>
              </w:rPr>
              <w:t>moneda local.</w:t>
            </w:r>
          </w:p>
        </w:tc>
      </w:tr>
      <w:tr w:rsidR="00DC5DF1" w:rsidRPr="00D90E9A" w:rsidTr="00E56A7C">
        <w:trPr>
          <w:gridAfter w:val="1"/>
          <w:wAfter w:w="69" w:type="dxa"/>
        </w:trPr>
        <w:tc>
          <w:tcPr>
            <w:tcW w:w="1771" w:type="dxa"/>
          </w:tcPr>
          <w:p w:rsidR="00DC5DF1" w:rsidRPr="00D90E9A" w:rsidRDefault="00DC5DF1" w:rsidP="00D90E9A">
            <w:pPr>
              <w:spacing w:before="60" w:after="60" w:line="276" w:lineRule="auto"/>
              <w:rPr>
                <w:rFonts w:ascii="Arial" w:hAnsi="Arial" w:cs="Arial"/>
                <w:b/>
                <w:lang w:val="es-ES_tradnl"/>
              </w:rPr>
            </w:pPr>
            <w:r w:rsidRPr="00D90E9A">
              <w:rPr>
                <w:rFonts w:ascii="Arial" w:hAnsi="Arial" w:cs="Arial"/>
                <w:b/>
                <w:lang w:val="es-ES_tradnl"/>
              </w:rPr>
              <w:t>16.1</w:t>
            </w:r>
          </w:p>
        </w:tc>
        <w:tc>
          <w:tcPr>
            <w:tcW w:w="6519" w:type="dxa"/>
          </w:tcPr>
          <w:p w:rsidR="001E448E" w:rsidRPr="00D90E9A" w:rsidRDefault="00DC5DF1" w:rsidP="00D90E9A">
            <w:pPr>
              <w:spacing w:before="60" w:after="60" w:line="276" w:lineRule="auto"/>
              <w:jc w:val="both"/>
              <w:rPr>
                <w:rFonts w:ascii="Arial" w:hAnsi="Arial" w:cs="Arial"/>
                <w:lang w:val="es-ES_tradnl"/>
              </w:rPr>
            </w:pPr>
            <w:r w:rsidRPr="00D90E9A">
              <w:rPr>
                <w:rFonts w:ascii="Arial" w:hAnsi="Arial" w:cs="Arial"/>
                <w:lang w:val="es-ES_tradnl"/>
              </w:rPr>
              <w:t xml:space="preserve">El periodo de validez de las ofertas deberá ser de </w:t>
            </w:r>
            <w:r w:rsidR="00A055AD" w:rsidRPr="00D90E9A">
              <w:rPr>
                <w:rFonts w:ascii="Arial" w:hAnsi="Arial" w:cs="Arial"/>
                <w:lang w:val="es-ES_tradnl"/>
              </w:rPr>
              <w:t>noventa</w:t>
            </w:r>
            <w:r w:rsidRPr="00D90E9A">
              <w:rPr>
                <w:rFonts w:ascii="Arial" w:hAnsi="Arial" w:cs="Arial"/>
                <w:lang w:val="es-ES_tradnl"/>
              </w:rPr>
              <w:t xml:space="preserve"> (</w:t>
            </w:r>
            <w:r w:rsidR="00A055AD" w:rsidRPr="00D90E9A">
              <w:rPr>
                <w:rFonts w:ascii="Arial" w:hAnsi="Arial" w:cs="Arial"/>
                <w:lang w:val="es-ES_tradnl"/>
              </w:rPr>
              <w:t>9</w:t>
            </w:r>
            <w:r w:rsidR="00C16336" w:rsidRPr="00D90E9A">
              <w:rPr>
                <w:rFonts w:ascii="Arial" w:hAnsi="Arial" w:cs="Arial"/>
                <w:lang w:val="es-ES_tradnl"/>
              </w:rPr>
              <w:t>0</w:t>
            </w:r>
            <w:r w:rsidRPr="00D90E9A">
              <w:rPr>
                <w:rFonts w:ascii="Arial" w:hAnsi="Arial" w:cs="Arial"/>
                <w:lang w:val="es-ES_tradnl"/>
              </w:rPr>
              <w:t>) días a partir de la fecha límite para la presentación de ofertas</w:t>
            </w:r>
            <w:r w:rsidR="00B63906" w:rsidRPr="00D90E9A">
              <w:rPr>
                <w:rFonts w:ascii="Arial" w:hAnsi="Arial" w:cs="Arial"/>
                <w:lang w:val="es-ES_tradnl"/>
              </w:rPr>
              <w:t>.</w:t>
            </w:r>
          </w:p>
        </w:tc>
      </w:tr>
      <w:tr w:rsidR="008811EB" w:rsidRPr="00D90E9A" w:rsidTr="00E56A7C">
        <w:trPr>
          <w:gridAfter w:val="1"/>
          <w:wAfter w:w="69" w:type="dxa"/>
        </w:trPr>
        <w:tc>
          <w:tcPr>
            <w:tcW w:w="1771" w:type="dxa"/>
          </w:tcPr>
          <w:p w:rsidR="008811EB" w:rsidRPr="00D90E9A" w:rsidRDefault="008811EB" w:rsidP="00D90E9A">
            <w:pPr>
              <w:spacing w:before="60" w:after="60" w:line="276" w:lineRule="auto"/>
              <w:rPr>
                <w:rFonts w:ascii="Arial" w:hAnsi="Arial" w:cs="Arial"/>
                <w:b/>
                <w:lang w:val="es-ES_tradnl"/>
              </w:rPr>
            </w:pPr>
            <w:r w:rsidRPr="00D90E9A">
              <w:rPr>
                <w:rFonts w:ascii="Arial" w:hAnsi="Arial" w:cs="Arial"/>
                <w:b/>
                <w:lang w:val="es-ES_tradnl"/>
              </w:rPr>
              <w:t>17.1</w:t>
            </w:r>
          </w:p>
        </w:tc>
        <w:tc>
          <w:tcPr>
            <w:tcW w:w="6519" w:type="dxa"/>
          </w:tcPr>
          <w:p w:rsidR="008811EB" w:rsidRPr="00535792" w:rsidRDefault="00945513" w:rsidP="0038540E">
            <w:pPr>
              <w:spacing w:before="60" w:after="60" w:line="276" w:lineRule="auto"/>
              <w:jc w:val="both"/>
              <w:rPr>
                <w:rFonts w:ascii="Arial" w:hAnsi="Arial" w:cs="Arial"/>
                <w:lang w:val="es-ES_tradnl"/>
              </w:rPr>
            </w:pPr>
            <w:r w:rsidRPr="00535792">
              <w:rPr>
                <w:rFonts w:ascii="Arial" w:hAnsi="Arial" w:cs="Arial"/>
                <w:bCs/>
                <w:lang w:val="es-CO"/>
              </w:rPr>
              <w:t>La oferta deberá incluir u</w:t>
            </w:r>
            <w:r w:rsidR="0038540E" w:rsidRPr="00535792">
              <w:rPr>
                <w:rFonts w:ascii="Arial" w:hAnsi="Arial" w:cs="Arial"/>
                <w:bCs/>
                <w:lang w:val="es-CO"/>
              </w:rPr>
              <w:t xml:space="preserve">n manifiesto de garantía de oferta.  </w:t>
            </w:r>
          </w:p>
        </w:tc>
      </w:tr>
      <w:tr w:rsidR="008811EB" w:rsidRPr="00D90E9A" w:rsidTr="00F563E2">
        <w:trPr>
          <w:gridAfter w:val="1"/>
          <w:wAfter w:w="69" w:type="dxa"/>
          <w:trHeight w:val="561"/>
        </w:trPr>
        <w:tc>
          <w:tcPr>
            <w:tcW w:w="1771" w:type="dxa"/>
            <w:tcBorders>
              <w:bottom w:val="single" w:sz="4" w:space="0" w:color="auto"/>
            </w:tcBorders>
          </w:tcPr>
          <w:p w:rsidR="008811EB" w:rsidRPr="00D90E9A" w:rsidRDefault="008811EB" w:rsidP="00D90E9A">
            <w:pPr>
              <w:spacing w:before="60" w:after="60" w:line="276" w:lineRule="auto"/>
              <w:rPr>
                <w:rFonts w:ascii="Arial" w:hAnsi="Arial" w:cs="Arial"/>
                <w:b/>
                <w:lang w:val="es-ES_tradnl"/>
              </w:rPr>
            </w:pPr>
            <w:r w:rsidRPr="00D90E9A">
              <w:rPr>
                <w:rFonts w:ascii="Arial" w:hAnsi="Arial" w:cs="Arial"/>
                <w:b/>
                <w:lang w:val="es-ES_tradnl"/>
              </w:rPr>
              <w:t>17.2</w:t>
            </w:r>
          </w:p>
        </w:tc>
        <w:tc>
          <w:tcPr>
            <w:tcW w:w="6519" w:type="dxa"/>
            <w:tcBorders>
              <w:bottom w:val="single" w:sz="4" w:space="0" w:color="auto"/>
            </w:tcBorders>
          </w:tcPr>
          <w:p w:rsidR="00061632" w:rsidRPr="00E72A03" w:rsidRDefault="0038540E" w:rsidP="00D90E9A">
            <w:pPr>
              <w:spacing w:before="60" w:after="60" w:line="276" w:lineRule="auto"/>
              <w:jc w:val="both"/>
              <w:rPr>
                <w:rFonts w:ascii="Arial" w:hAnsi="Arial" w:cs="Arial"/>
                <w:i/>
                <w:lang w:val="es-ES_tradnl"/>
              </w:rPr>
            </w:pPr>
            <w:r w:rsidRPr="00E72A03">
              <w:rPr>
                <w:rFonts w:ascii="Arial" w:hAnsi="Arial" w:cs="Arial"/>
                <w:i/>
                <w:lang w:val="es-ES_tradnl"/>
              </w:rPr>
              <w:t>NO APLICA</w:t>
            </w:r>
            <w:r w:rsidR="00E72A03" w:rsidRPr="00E72A03">
              <w:rPr>
                <w:rFonts w:ascii="Arial" w:hAnsi="Arial" w:cs="Arial"/>
                <w:i/>
                <w:lang w:val="es-ES_tradnl"/>
              </w:rPr>
              <w:t>BLE</w:t>
            </w:r>
          </w:p>
        </w:tc>
      </w:tr>
      <w:tr w:rsidR="008811EB" w:rsidRPr="00D90E9A" w:rsidTr="00E56A7C">
        <w:trPr>
          <w:gridAfter w:val="1"/>
          <w:wAfter w:w="69" w:type="dxa"/>
          <w:trHeight w:val="93"/>
        </w:trPr>
        <w:tc>
          <w:tcPr>
            <w:tcW w:w="1771" w:type="dxa"/>
            <w:shd w:val="clear" w:color="auto" w:fill="auto"/>
          </w:tcPr>
          <w:p w:rsidR="008811EB" w:rsidRPr="00D90E9A" w:rsidRDefault="008811EB" w:rsidP="00D90E9A">
            <w:pPr>
              <w:spacing w:before="60" w:after="60" w:line="276" w:lineRule="auto"/>
              <w:rPr>
                <w:rFonts w:ascii="Arial" w:hAnsi="Arial" w:cs="Arial"/>
                <w:b/>
                <w:lang w:val="es-ES_tradnl"/>
              </w:rPr>
            </w:pPr>
            <w:r w:rsidRPr="00D90E9A">
              <w:rPr>
                <w:rFonts w:ascii="Arial" w:hAnsi="Arial" w:cs="Arial"/>
                <w:b/>
                <w:lang w:val="es-ES_tradnl"/>
              </w:rPr>
              <w:t>18.1</w:t>
            </w:r>
          </w:p>
        </w:tc>
        <w:tc>
          <w:tcPr>
            <w:tcW w:w="6519" w:type="dxa"/>
            <w:shd w:val="clear" w:color="auto" w:fill="auto"/>
          </w:tcPr>
          <w:p w:rsidR="008811EB" w:rsidRPr="009A67D9" w:rsidRDefault="00C16336" w:rsidP="00D90E9A">
            <w:pPr>
              <w:spacing w:before="60" w:after="60" w:line="276" w:lineRule="auto"/>
              <w:jc w:val="both"/>
              <w:rPr>
                <w:rFonts w:ascii="Arial" w:hAnsi="Arial" w:cs="Arial"/>
                <w:lang w:val="es-ES_tradnl"/>
              </w:rPr>
            </w:pPr>
            <w:r w:rsidRPr="009A67D9">
              <w:rPr>
                <w:rFonts w:ascii="Arial" w:hAnsi="Arial" w:cs="Arial"/>
                <w:lang w:val="es-ES_tradnl"/>
              </w:rPr>
              <w:t>Se admitirán</w:t>
            </w:r>
            <w:r w:rsidR="008811EB" w:rsidRPr="009A67D9">
              <w:rPr>
                <w:rFonts w:ascii="Arial" w:hAnsi="Arial" w:cs="Arial"/>
                <w:lang w:val="es-ES_tradnl"/>
              </w:rPr>
              <w:t xml:space="preserve"> </w:t>
            </w:r>
            <w:r w:rsidR="003B6663" w:rsidRPr="009A67D9">
              <w:rPr>
                <w:rFonts w:ascii="Arial" w:hAnsi="Arial" w:cs="Arial"/>
                <w:lang w:val="es-ES_tradnl"/>
              </w:rPr>
              <w:t>ofertas alternativas.</w:t>
            </w:r>
          </w:p>
        </w:tc>
      </w:tr>
      <w:tr w:rsidR="008811EB" w:rsidRPr="00D90E9A" w:rsidTr="00E56A7C">
        <w:trPr>
          <w:gridAfter w:val="1"/>
          <w:wAfter w:w="69" w:type="dxa"/>
        </w:trPr>
        <w:tc>
          <w:tcPr>
            <w:tcW w:w="1771" w:type="dxa"/>
            <w:shd w:val="clear" w:color="auto" w:fill="auto"/>
          </w:tcPr>
          <w:p w:rsidR="008811EB" w:rsidRPr="00D90E9A" w:rsidRDefault="008811EB" w:rsidP="00D90E9A">
            <w:pPr>
              <w:spacing w:before="60" w:after="60" w:line="276" w:lineRule="auto"/>
              <w:rPr>
                <w:rFonts w:ascii="Arial" w:hAnsi="Arial" w:cs="Arial"/>
                <w:b/>
                <w:lang w:val="es-ES_tradnl"/>
              </w:rPr>
            </w:pPr>
            <w:r w:rsidRPr="00D90E9A">
              <w:rPr>
                <w:rFonts w:ascii="Arial" w:hAnsi="Arial" w:cs="Arial"/>
                <w:b/>
                <w:lang w:val="es-ES_tradnl"/>
              </w:rPr>
              <w:t>18.2</w:t>
            </w:r>
          </w:p>
        </w:tc>
        <w:tc>
          <w:tcPr>
            <w:tcW w:w="6519" w:type="dxa"/>
            <w:shd w:val="clear" w:color="auto" w:fill="auto"/>
          </w:tcPr>
          <w:p w:rsidR="008A2DAA" w:rsidRPr="00D90E9A" w:rsidRDefault="008A2DAA" w:rsidP="00D90E9A">
            <w:pPr>
              <w:spacing w:before="60" w:after="60" w:line="276" w:lineRule="auto"/>
              <w:jc w:val="both"/>
              <w:rPr>
                <w:rFonts w:ascii="Arial" w:hAnsi="Arial" w:cs="Arial"/>
                <w:i/>
                <w:lang w:val="es-ES_tradnl"/>
              </w:rPr>
            </w:pPr>
            <w:r w:rsidRPr="00D90E9A">
              <w:rPr>
                <w:rFonts w:ascii="Arial" w:hAnsi="Arial" w:cs="Arial"/>
                <w:i/>
                <w:lang w:val="es-ES_tradnl"/>
              </w:rPr>
              <w:t>NO APLICABLE</w:t>
            </w:r>
          </w:p>
        </w:tc>
      </w:tr>
      <w:tr w:rsidR="008811EB" w:rsidRPr="00D90E9A" w:rsidTr="00E56A7C">
        <w:trPr>
          <w:gridAfter w:val="1"/>
          <w:wAfter w:w="69" w:type="dxa"/>
        </w:trPr>
        <w:tc>
          <w:tcPr>
            <w:tcW w:w="1771" w:type="dxa"/>
            <w:shd w:val="clear" w:color="auto" w:fill="auto"/>
          </w:tcPr>
          <w:p w:rsidR="008811EB" w:rsidRPr="00D90E9A" w:rsidRDefault="008811EB" w:rsidP="00D90E9A">
            <w:pPr>
              <w:spacing w:before="60" w:after="60" w:line="276" w:lineRule="auto"/>
              <w:rPr>
                <w:rFonts w:ascii="Arial" w:hAnsi="Arial" w:cs="Arial"/>
                <w:b/>
                <w:lang w:val="es-ES_tradnl"/>
              </w:rPr>
            </w:pPr>
            <w:r w:rsidRPr="00D90E9A">
              <w:rPr>
                <w:rFonts w:ascii="Arial" w:hAnsi="Arial" w:cs="Arial"/>
                <w:b/>
                <w:lang w:val="es-ES_tradnl"/>
              </w:rPr>
              <w:t>18.4</w:t>
            </w:r>
          </w:p>
        </w:tc>
        <w:tc>
          <w:tcPr>
            <w:tcW w:w="6519" w:type="dxa"/>
            <w:shd w:val="clear" w:color="auto" w:fill="auto"/>
          </w:tcPr>
          <w:p w:rsidR="008A2DAA" w:rsidRPr="00D90E9A" w:rsidRDefault="008A2DAA" w:rsidP="00D90E9A">
            <w:pPr>
              <w:spacing w:before="60" w:after="60" w:line="276" w:lineRule="auto"/>
              <w:jc w:val="both"/>
              <w:rPr>
                <w:rFonts w:ascii="Arial" w:hAnsi="Arial" w:cs="Arial"/>
                <w:lang w:val="es-ES_tradnl"/>
              </w:rPr>
            </w:pPr>
            <w:r w:rsidRPr="00D90E9A">
              <w:rPr>
                <w:rFonts w:ascii="Arial" w:hAnsi="Arial" w:cs="Arial"/>
                <w:lang w:val="es-ES_tradnl"/>
              </w:rPr>
              <w:t>Se admitirán p</w:t>
            </w:r>
            <w:r w:rsidR="00171899" w:rsidRPr="00D90E9A">
              <w:rPr>
                <w:rFonts w:ascii="Arial" w:hAnsi="Arial" w:cs="Arial"/>
                <w:lang w:val="es-ES_tradnl"/>
              </w:rPr>
              <w:t xml:space="preserve">ropuestas alternativas para los requisitos </w:t>
            </w:r>
            <w:r w:rsidR="00C9172A" w:rsidRPr="00D90E9A">
              <w:rPr>
                <w:rFonts w:ascii="Arial" w:hAnsi="Arial" w:cs="Arial"/>
                <w:lang w:val="es-ES_tradnl"/>
              </w:rPr>
              <w:t xml:space="preserve">técnicos </w:t>
            </w:r>
            <w:r w:rsidR="00171899" w:rsidRPr="00D90E9A">
              <w:rPr>
                <w:rFonts w:ascii="Arial" w:hAnsi="Arial" w:cs="Arial"/>
                <w:lang w:val="es-ES_tradnl"/>
              </w:rPr>
              <w:t xml:space="preserve">de </w:t>
            </w:r>
            <w:r w:rsidR="00125D4C">
              <w:rPr>
                <w:rFonts w:ascii="Arial" w:hAnsi="Arial" w:cs="Arial"/>
                <w:lang w:val="es-ES_tradnl"/>
              </w:rPr>
              <w:t xml:space="preserve">acuerdo </w:t>
            </w:r>
            <w:r w:rsidR="00425A0D">
              <w:rPr>
                <w:rFonts w:ascii="Arial" w:hAnsi="Arial" w:cs="Arial"/>
                <w:lang w:val="es-ES_tradnl"/>
              </w:rPr>
              <w:t xml:space="preserve">al </w:t>
            </w:r>
            <w:r w:rsidR="00425A0D" w:rsidRPr="00D90E9A">
              <w:rPr>
                <w:rFonts w:ascii="Arial" w:hAnsi="Arial" w:cs="Arial"/>
                <w:lang w:val="es-ES_tradnl"/>
              </w:rPr>
              <w:t>documento</w:t>
            </w:r>
            <w:r w:rsidR="00171899" w:rsidRPr="00D90E9A">
              <w:rPr>
                <w:rFonts w:ascii="Arial" w:hAnsi="Arial" w:cs="Arial"/>
                <w:lang w:val="es-ES_tradnl"/>
              </w:rPr>
              <w:t xml:space="preserve"> de licitación</w:t>
            </w:r>
            <w:r w:rsidRPr="00D90E9A">
              <w:rPr>
                <w:rFonts w:ascii="Arial" w:hAnsi="Arial" w:cs="Arial"/>
                <w:lang w:val="es-ES_tradnl"/>
              </w:rPr>
              <w:t xml:space="preserve">. </w:t>
            </w:r>
          </w:p>
          <w:p w:rsidR="0038540E" w:rsidRPr="00D90E9A" w:rsidRDefault="0038540E" w:rsidP="00125D4C">
            <w:pPr>
              <w:spacing w:before="60" w:after="60" w:line="276" w:lineRule="auto"/>
              <w:jc w:val="both"/>
              <w:rPr>
                <w:rFonts w:ascii="Arial" w:hAnsi="Arial" w:cs="Arial"/>
                <w:lang w:val="es-ES_tradnl"/>
              </w:rPr>
            </w:pPr>
            <w:r>
              <w:rPr>
                <w:rFonts w:ascii="Arial" w:hAnsi="Arial" w:cs="Arial"/>
                <w:lang w:val="es-ES_tradnl"/>
              </w:rPr>
              <w:t xml:space="preserve">En las especificaciones técnicas (en la parte del tráiler) </w:t>
            </w:r>
            <w:r w:rsidR="00125D4C">
              <w:rPr>
                <w:rFonts w:ascii="Arial" w:hAnsi="Arial" w:cs="Arial"/>
                <w:lang w:val="es-ES_tradnl"/>
              </w:rPr>
              <w:t xml:space="preserve">se detalla sobre qué aspectos se admitirán </w:t>
            </w:r>
          </w:p>
        </w:tc>
      </w:tr>
      <w:tr w:rsidR="008811EB" w:rsidRPr="00D90E9A" w:rsidTr="00E56A7C">
        <w:trPr>
          <w:gridAfter w:val="1"/>
          <w:wAfter w:w="69" w:type="dxa"/>
        </w:trPr>
        <w:tc>
          <w:tcPr>
            <w:tcW w:w="1771" w:type="dxa"/>
          </w:tcPr>
          <w:p w:rsidR="008811EB" w:rsidRPr="00D90E9A" w:rsidRDefault="008811EB" w:rsidP="00D90E9A">
            <w:pPr>
              <w:spacing w:before="60" w:after="60" w:line="276" w:lineRule="auto"/>
              <w:rPr>
                <w:rFonts w:ascii="Arial" w:hAnsi="Arial" w:cs="Arial"/>
                <w:b/>
                <w:lang w:val="es-ES_tradnl"/>
              </w:rPr>
            </w:pPr>
          </w:p>
        </w:tc>
        <w:tc>
          <w:tcPr>
            <w:tcW w:w="6519" w:type="dxa"/>
          </w:tcPr>
          <w:p w:rsidR="008811EB" w:rsidRPr="00D90E9A" w:rsidRDefault="008811EB" w:rsidP="00D90E9A">
            <w:pPr>
              <w:numPr>
                <w:ilvl w:val="0"/>
                <w:numId w:val="2"/>
              </w:numPr>
              <w:spacing w:before="60" w:after="120" w:line="276" w:lineRule="auto"/>
              <w:ind w:right="-72"/>
              <w:rPr>
                <w:rFonts w:ascii="Arial" w:hAnsi="Arial" w:cs="Arial"/>
                <w:lang w:val="es-ES_tradnl"/>
              </w:rPr>
            </w:pPr>
            <w:r w:rsidRPr="00D90E9A">
              <w:rPr>
                <w:rFonts w:ascii="Arial" w:hAnsi="Arial" w:cs="Arial"/>
                <w:b/>
                <w:lang w:val="es-AR" w:eastAsia="en-US"/>
              </w:rPr>
              <w:t>Presentación de Ofertas</w:t>
            </w:r>
          </w:p>
        </w:tc>
      </w:tr>
      <w:tr w:rsidR="00171899" w:rsidRPr="00D90E9A" w:rsidTr="00E56A7C">
        <w:trPr>
          <w:gridAfter w:val="1"/>
          <w:wAfter w:w="69" w:type="dxa"/>
        </w:trPr>
        <w:tc>
          <w:tcPr>
            <w:tcW w:w="1771" w:type="dxa"/>
            <w:tcBorders>
              <w:bottom w:val="single" w:sz="4" w:space="0" w:color="auto"/>
            </w:tcBorders>
          </w:tcPr>
          <w:p w:rsidR="00171899" w:rsidRPr="00D90E9A" w:rsidRDefault="00171899" w:rsidP="00D90E9A">
            <w:pPr>
              <w:spacing w:before="60" w:after="60" w:line="276" w:lineRule="auto"/>
              <w:rPr>
                <w:rFonts w:ascii="Arial" w:hAnsi="Arial" w:cs="Arial"/>
                <w:b/>
                <w:lang w:val="es-ES_tradnl"/>
              </w:rPr>
            </w:pPr>
            <w:r w:rsidRPr="00D90E9A">
              <w:rPr>
                <w:rFonts w:ascii="Arial" w:hAnsi="Arial" w:cs="Arial"/>
                <w:b/>
                <w:lang w:val="es-ES_tradnl"/>
              </w:rPr>
              <w:t>20.2</w:t>
            </w:r>
          </w:p>
        </w:tc>
        <w:tc>
          <w:tcPr>
            <w:tcW w:w="6519" w:type="dxa"/>
            <w:tcBorders>
              <w:bottom w:val="single" w:sz="4" w:space="0" w:color="auto"/>
            </w:tcBorders>
          </w:tcPr>
          <w:p w:rsidR="00115822" w:rsidRPr="006F0E6D" w:rsidRDefault="00115822" w:rsidP="00D90E9A">
            <w:pPr>
              <w:spacing w:before="60" w:after="60" w:line="276" w:lineRule="auto"/>
              <w:jc w:val="both"/>
              <w:rPr>
                <w:rFonts w:ascii="Arial" w:hAnsi="Arial" w:cs="Arial"/>
                <w:i/>
                <w:lang w:val="es-ES_tradnl"/>
              </w:rPr>
            </w:pPr>
            <w:r w:rsidRPr="006F0E6D">
              <w:rPr>
                <w:rFonts w:ascii="Arial" w:hAnsi="Arial" w:cs="Arial"/>
                <w:lang w:val="es-ES_tradnl"/>
              </w:rPr>
              <w:t xml:space="preserve">(a) </w:t>
            </w:r>
            <w:r w:rsidR="00171899" w:rsidRPr="006F0E6D">
              <w:rPr>
                <w:rFonts w:ascii="Arial" w:hAnsi="Arial" w:cs="Arial"/>
                <w:lang w:val="es-ES_tradnl"/>
              </w:rPr>
              <w:t xml:space="preserve">La dirección del Contratante para el propósito de presentación de ofertas es </w:t>
            </w:r>
            <w:r w:rsidR="00B63906" w:rsidRPr="006F0E6D">
              <w:rPr>
                <w:rFonts w:ascii="Arial" w:hAnsi="Arial" w:cs="Arial"/>
                <w:spacing w:val="-4"/>
              </w:rPr>
              <w:t xml:space="preserve">Av. Leandro N. Alem 638 Piso 6° - </w:t>
            </w:r>
            <w:proofErr w:type="spellStart"/>
            <w:r w:rsidR="00B63906" w:rsidRPr="006F0E6D">
              <w:rPr>
                <w:rFonts w:ascii="Arial" w:hAnsi="Arial" w:cs="Arial"/>
                <w:spacing w:val="-4"/>
              </w:rPr>
              <w:t>CABA</w:t>
            </w:r>
            <w:proofErr w:type="spellEnd"/>
            <w:r w:rsidR="00B63906" w:rsidRPr="006F0E6D">
              <w:rPr>
                <w:rFonts w:ascii="Arial" w:hAnsi="Arial" w:cs="Arial"/>
                <w:spacing w:val="-4"/>
              </w:rPr>
              <w:t xml:space="preserve"> (1001) República Argentina</w:t>
            </w:r>
            <w:r w:rsidR="00DD1561">
              <w:rPr>
                <w:rFonts w:ascii="Arial" w:hAnsi="Arial" w:cs="Arial"/>
                <w:spacing w:val="-4"/>
              </w:rPr>
              <w:t>.</w:t>
            </w:r>
            <w:r w:rsidR="00B63906" w:rsidRPr="006F0E6D" w:rsidDel="00B63906">
              <w:rPr>
                <w:rFonts w:ascii="Arial" w:hAnsi="Arial" w:cs="Arial"/>
                <w:i/>
                <w:lang w:val="es-ES_tradnl"/>
              </w:rPr>
              <w:t xml:space="preserve"> </w:t>
            </w:r>
          </w:p>
          <w:p w:rsidR="00171899" w:rsidRPr="006F0E6D" w:rsidRDefault="00115822" w:rsidP="00D90E9A">
            <w:pPr>
              <w:spacing w:before="60" w:after="60" w:line="276" w:lineRule="auto"/>
              <w:jc w:val="both"/>
              <w:rPr>
                <w:rFonts w:ascii="Arial" w:hAnsi="Arial" w:cs="Arial"/>
                <w:lang w:val="es-ES_tradnl"/>
              </w:rPr>
            </w:pPr>
            <w:r w:rsidRPr="006F0E6D">
              <w:rPr>
                <w:rFonts w:ascii="Arial" w:hAnsi="Arial" w:cs="Arial"/>
                <w:lang w:val="es-ES_tradnl"/>
              </w:rPr>
              <w:t xml:space="preserve">(b) </w:t>
            </w:r>
            <w:r w:rsidR="00171899" w:rsidRPr="006F0E6D">
              <w:rPr>
                <w:rFonts w:ascii="Arial" w:hAnsi="Arial" w:cs="Arial"/>
                <w:lang w:val="es-ES_tradnl"/>
              </w:rPr>
              <w:t>Para la identificación de la oferta los sobres deberán indicar:</w:t>
            </w:r>
          </w:p>
          <w:p w:rsidR="00171899" w:rsidRPr="006F0E6D" w:rsidRDefault="00171899" w:rsidP="00D90E9A">
            <w:pPr>
              <w:spacing w:before="60" w:after="60" w:line="276" w:lineRule="auto"/>
              <w:jc w:val="both"/>
              <w:rPr>
                <w:rFonts w:ascii="Arial" w:hAnsi="Arial" w:cs="Arial"/>
                <w:b/>
                <w:i/>
                <w:lang w:val="es-ES_tradnl"/>
              </w:rPr>
            </w:pPr>
            <w:r w:rsidRPr="006F0E6D">
              <w:rPr>
                <w:rFonts w:ascii="Arial" w:hAnsi="Arial" w:cs="Arial"/>
                <w:lang w:val="es-ES_tradnl"/>
              </w:rPr>
              <w:t xml:space="preserve">Contrato: </w:t>
            </w:r>
            <w:r w:rsidR="00B63906" w:rsidRPr="006F0E6D">
              <w:rPr>
                <w:rFonts w:ascii="Arial" w:hAnsi="Arial" w:cs="Arial"/>
                <w:lang w:val="es-ES_tradnl"/>
              </w:rPr>
              <w:t>Licitación Pública Oficina de Empleo Móvil – Centro Argentina</w:t>
            </w:r>
            <w:r w:rsidR="00B63906" w:rsidRPr="006F0E6D">
              <w:rPr>
                <w:rFonts w:ascii="Arial" w:hAnsi="Arial" w:cs="Arial"/>
                <w:b/>
                <w:i/>
                <w:lang w:val="es-MX"/>
              </w:rPr>
              <w:t xml:space="preserve"> </w:t>
            </w:r>
          </w:p>
          <w:p w:rsidR="00171899" w:rsidRPr="006F0E6D" w:rsidRDefault="00E72A03" w:rsidP="00D90E9A">
            <w:pPr>
              <w:spacing w:before="60" w:after="60" w:line="276" w:lineRule="auto"/>
              <w:jc w:val="both"/>
              <w:rPr>
                <w:rFonts w:ascii="Arial" w:hAnsi="Arial" w:cs="Arial"/>
                <w:b/>
                <w:i/>
                <w:lang w:val="es-ES_tradnl"/>
              </w:rPr>
            </w:pPr>
            <w:r>
              <w:rPr>
                <w:rFonts w:ascii="Arial" w:hAnsi="Arial" w:cs="Arial"/>
                <w:lang w:val="es-ES_tradnl"/>
              </w:rPr>
              <w:t>Licitación/</w:t>
            </w:r>
            <w:r w:rsidR="00171899" w:rsidRPr="006F0E6D">
              <w:rPr>
                <w:rFonts w:ascii="Arial" w:hAnsi="Arial" w:cs="Arial"/>
                <w:lang w:val="es-ES_tradnl"/>
              </w:rPr>
              <w:t>Contrato Nº:</w:t>
            </w:r>
            <w:r w:rsidR="00171899" w:rsidRPr="006F0E6D">
              <w:rPr>
                <w:rFonts w:ascii="Arial" w:hAnsi="Arial" w:cs="Arial"/>
                <w:b/>
                <w:lang w:val="es-ES_tradnl"/>
              </w:rPr>
              <w:t xml:space="preserve"> </w:t>
            </w:r>
            <w:r w:rsidR="00D7234A" w:rsidRPr="006F0E6D">
              <w:rPr>
                <w:rFonts w:ascii="Arial" w:hAnsi="Arial" w:cs="Arial"/>
                <w:b/>
                <w:lang w:val="es-ES_tradnl"/>
              </w:rPr>
              <w:t>LICITACIÓN PÚBLICA</w:t>
            </w:r>
            <w:r>
              <w:rPr>
                <w:rFonts w:ascii="Arial" w:hAnsi="Arial" w:cs="Arial"/>
                <w:b/>
                <w:lang w:val="es-ES_tradnl"/>
              </w:rPr>
              <w:t xml:space="preserve"> NACIONAL</w:t>
            </w:r>
            <w:r w:rsidR="00171899" w:rsidRPr="006F0E6D">
              <w:rPr>
                <w:rFonts w:ascii="Arial" w:hAnsi="Arial" w:cs="Arial"/>
                <w:b/>
                <w:lang w:val="es-ES_tradnl"/>
              </w:rPr>
              <w:t xml:space="preserve"> Nº </w:t>
            </w:r>
            <w:r w:rsidR="008E59F2" w:rsidRPr="008E59F2">
              <w:rPr>
                <w:rFonts w:ascii="Arial" w:hAnsi="Arial" w:cs="Arial"/>
                <w:b/>
                <w:lang w:val="es-MX"/>
              </w:rPr>
              <w:t>AR-MTESS-20287-NC-RFQ</w:t>
            </w:r>
          </w:p>
          <w:p w:rsidR="00115822" w:rsidRPr="006F0E6D" w:rsidRDefault="00115822" w:rsidP="001305A6">
            <w:pPr>
              <w:spacing w:before="60" w:after="60" w:line="276" w:lineRule="auto"/>
              <w:jc w:val="both"/>
              <w:rPr>
                <w:rFonts w:ascii="Arial" w:hAnsi="Arial" w:cs="Arial"/>
                <w:b/>
                <w:highlight w:val="yellow"/>
                <w:lang w:val="es-ES_tradnl"/>
              </w:rPr>
            </w:pPr>
            <w:r w:rsidRPr="006F0E6D">
              <w:rPr>
                <w:rFonts w:ascii="Arial" w:hAnsi="Arial" w:cs="Arial"/>
                <w:lang w:val="es-ES_tradnl"/>
              </w:rPr>
              <w:t xml:space="preserve">(c) </w:t>
            </w:r>
            <w:r w:rsidR="003B6663" w:rsidRPr="006F0E6D">
              <w:rPr>
                <w:rFonts w:ascii="Arial" w:hAnsi="Arial" w:cs="Arial"/>
                <w:b/>
                <w:lang w:val="es-ES_tradnl"/>
              </w:rPr>
              <w:t>NO ABRIR ANTES DE LAS</w:t>
            </w:r>
            <w:r w:rsidRPr="006F0E6D">
              <w:rPr>
                <w:rFonts w:ascii="Arial" w:hAnsi="Arial" w:cs="Arial"/>
                <w:b/>
                <w:lang w:val="es-ES_tradnl"/>
              </w:rPr>
              <w:t xml:space="preserve"> </w:t>
            </w:r>
            <w:r w:rsidR="00645234">
              <w:rPr>
                <w:rFonts w:ascii="Arial" w:hAnsi="Arial" w:cs="Arial"/>
                <w:b/>
                <w:lang w:val="es-ES_tradnl"/>
              </w:rPr>
              <w:t>15:00</w:t>
            </w:r>
            <w:r w:rsidRPr="006F0E6D">
              <w:rPr>
                <w:rFonts w:ascii="Arial" w:hAnsi="Arial" w:cs="Arial"/>
                <w:b/>
                <w:lang w:val="es-ES_tradnl"/>
              </w:rPr>
              <w:t xml:space="preserve"> </w:t>
            </w:r>
            <w:r w:rsidR="003B6663" w:rsidRPr="006F0E6D">
              <w:rPr>
                <w:rFonts w:ascii="Arial" w:hAnsi="Arial" w:cs="Arial"/>
                <w:b/>
                <w:lang w:val="es-ES_tradnl"/>
              </w:rPr>
              <w:t>HORAS DEL DÍA</w:t>
            </w:r>
            <w:r w:rsidRPr="006F0E6D">
              <w:rPr>
                <w:rFonts w:ascii="Arial" w:hAnsi="Arial" w:cs="Arial"/>
                <w:b/>
                <w:lang w:val="es-ES_tradnl"/>
              </w:rPr>
              <w:t xml:space="preserve"> </w:t>
            </w:r>
            <w:r w:rsidR="001305A6">
              <w:rPr>
                <w:rFonts w:ascii="Arial" w:hAnsi="Arial" w:cs="Arial"/>
                <w:b/>
                <w:lang w:val="es-ES_tradnl"/>
              </w:rPr>
              <w:t>19</w:t>
            </w:r>
            <w:r w:rsidRPr="006F0E6D">
              <w:rPr>
                <w:rFonts w:ascii="Arial" w:hAnsi="Arial" w:cs="Arial"/>
                <w:b/>
                <w:lang w:val="es-ES_tradnl"/>
              </w:rPr>
              <w:t xml:space="preserve"> </w:t>
            </w:r>
            <w:r w:rsidR="003B6663" w:rsidRPr="006F0E6D">
              <w:rPr>
                <w:rFonts w:ascii="Arial" w:hAnsi="Arial" w:cs="Arial"/>
                <w:b/>
                <w:lang w:val="es-ES_tradnl"/>
              </w:rPr>
              <w:t>DE</w:t>
            </w:r>
            <w:r w:rsidRPr="006F0E6D">
              <w:rPr>
                <w:rFonts w:ascii="Arial" w:hAnsi="Arial" w:cs="Arial"/>
                <w:b/>
                <w:lang w:val="es-ES_tradnl"/>
              </w:rPr>
              <w:t xml:space="preserve"> </w:t>
            </w:r>
            <w:r w:rsidR="00645234">
              <w:rPr>
                <w:rFonts w:ascii="Arial" w:hAnsi="Arial" w:cs="Arial"/>
                <w:b/>
                <w:lang w:val="es-ES_tradnl"/>
              </w:rPr>
              <w:t xml:space="preserve">FEBRERO </w:t>
            </w:r>
            <w:r w:rsidR="006F0E6D">
              <w:rPr>
                <w:rFonts w:ascii="Arial" w:hAnsi="Arial" w:cs="Arial"/>
                <w:b/>
                <w:lang w:val="es-ES_tradnl"/>
              </w:rPr>
              <w:t>DE</w:t>
            </w:r>
            <w:r w:rsidR="003B6663" w:rsidRPr="006F0E6D">
              <w:rPr>
                <w:rFonts w:ascii="Arial" w:hAnsi="Arial" w:cs="Arial"/>
                <w:b/>
                <w:lang w:val="es-ES_tradnl"/>
              </w:rPr>
              <w:t xml:space="preserve"> </w:t>
            </w:r>
            <w:r w:rsidR="00946EF0" w:rsidRPr="00946EF0">
              <w:rPr>
                <w:rFonts w:ascii="Arial" w:hAnsi="Arial" w:cs="Arial"/>
                <w:b/>
                <w:lang w:val="es-ES_tradnl"/>
              </w:rPr>
              <w:t>2018.-</w:t>
            </w:r>
          </w:p>
        </w:tc>
      </w:tr>
      <w:tr w:rsidR="00171899" w:rsidRPr="00D90E9A" w:rsidTr="00E56A7C">
        <w:trPr>
          <w:gridAfter w:val="1"/>
          <w:wAfter w:w="69" w:type="dxa"/>
        </w:trPr>
        <w:tc>
          <w:tcPr>
            <w:tcW w:w="1771" w:type="dxa"/>
            <w:shd w:val="clear" w:color="auto" w:fill="auto"/>
          </w:tcPr>
          <w:p w:rsidR="00171899" w:rsidRPr="00D90E9A" w:rsidRDefault="00171899" w:rsidP="00D90E9A">
            <w:pPr>
              <w:spacing w:before="60" w:after="60" w:line="276" w:lineRule="auto"/>
              <w:rPr>
                <w:rFonts w:ascii="Arial" w:hAnsi="Arial" w:cs="Arial"/>
                <w:b/>
                <w:lang w:val="es-ES_tradnl"/>
              </w:rPr>
            </w:pPr>
            <w:r w:rsidRPr="00D90E9A">
              <w:rPr>
                <w:rFonts w:ascii="Arial" w:hAnsi="Arial" w:cs="Arial"/>
                <w:b/>
                <w:lang w:val="es-ES_tradnl"/>
              </w:rPr>
              <w:t>21.1</w:t>
            </w:r>
          </w:p>
        </w:tc>
        <w:tc>
          <w:tcPr>
            <w:tcW w:w="6519" w:type="dxa"/>
            <w:shd w:val="clear" w:color="auto" w:fill="auto"/>
          </w:tcPr>
          <w:p w:rsidR="00171899" w:rsidRPr="00D90E9A" w:rsidRDefault="00171899" w:rsidP="00FC1B87">
            <w:pPr>
              <w:spacing w:before="60" w:after="60" w:line="276" w:lineRule="auto"/>
              <w:jc w:val="both"/>
              <w:rPr>
                <w:rFonts w:ascii="Arial" w:hAnsi="Arial" w:cs="Arial"/>
                <w:lang w:val="es-ES_tradnl"/>
              </w:rPr>
            </w:pPr>
            <w:r w:rsidRPr="00D90E9A">
              <w:rPr>
                <w:rFonts w:ascii="Arial" w:hAnsi="Arial" w:cs="Arial"/>
                <w:lang w:val="es-ES_tradnl"/>
              </w:rPr>
              <w:t xml:space="preserve">La fecha límite para presentación de las ofertas </w:t>
            </w:r>
            <w:r w:rsidR="0079572D" w:rsidRPr="00D90E9A">
              <w:rPr>
                <w:rFonts w:ascii="Arial" w:hAnsi="Arial" w:cs="Arial"/>
                <w:lang w:val="es-ES_tradnl"/>
              </w:rPr>
              <w:t>es</w:t>
            </w:r>
            <w:r w:rsidR="00645234">
              <w:rPr>
                <w:rFonts w:ascii="Arial" w:hAnsi="Arial" w:cs="Arial"/>
                <w:lang w:val="es-ES_tradnl"/>
              </w:rPr>
              <w:t xml:space="preserve"> </w:t>
            </w:r>
            <w:r w:rsidR="00FC1B87">
              <w:rPr>
                <w:rFonts w:ascii="Arial" w:hAnsi="Arial" w:cs="Arial"/>
                <w:b/>
                <w:lang w:val="es-ES_tradnl"/>
              </w:rPr>
              <w:t>19</w:t>
            </w:r>
            <w:r w:rsidR="00645234">
              <w:rPr>
                <w:rFonts w:ascii="Arial" w:hAnsi="Arial" w:cs="Arial"/>
                <w:b/>
                <w:lang w:val="es-ES_tradnl"/>
              </w:rPr>
              <w:t xml:space="preserve"> DE FEBRERO DE 2018 A LAS 15:00 HORAS.</w:t>
            </w:r>
          </w:p>
        </w:tc>
      </w:tr>
      <w:tr w:rsidR="001E448E" w:rsidRPr="00D90E9A" w:rsidTr="00E56A7C">
        <w:trPr>
          <w:gridAfter w:val="1"/>
          <w:wAfter w:w="69" w:type="dxa"/>
        </w:trPr>
        <w:tc>
          <w:tcPr>
            <w:tcW w:w="1771" w:type="dxa"/>
          </w:tcPr>
          <w:p w:rsidR="001E448E" w:rsidRPr="00D90E9A" w:rsidRDefault="001E448E" w:rsidP="00D90E9A">
            <w:pPr>
              <w:spacing w:before="60" w:after="60" w:line="276" w:lineRule="auto"/>
              <w:rPr>
                <w:rFonts w:ascii="Arial" w:hAnsi="Arial" w:cs="Arial"/>
                <w:b/>
                <w:lang w:val="es-ES_tradnl"/>
              </w:rPr>
            </w:pPr>
          </w:p>
        </w:tc>
        <w:tc>
          <w:tcPr>
            <w:tcW w:w="6519" w:type="dxa"/>
          </w:tcPr>
          <w:p w:rsidR="001E448E" w:rsidRPr="00D90E9A" w:rsidRDefault="001E448E" w:rsidP="00D90E9A">
            <w:pPr>
              <w:numPr>
                <w:ilvl w:val="0"/>
                <w:numId w:val="2"/>
              </w:numPr>
              <w:spacing w:before="60" w:after="120" w:line="276" w:lineRule="auto"/>
              <w:ind w:right="-72"/>
              <w:rPr>
                <w:rFonts w:ascii="Arial" w:hAnsi="Arial" w:cs="Arial"/>
                <w:b/>
                <w:lang w:val="es-ES_tradnl"/>
              </w:rPr>
            </w:pPr>
            <w:r w:rsidRPr="00D90E9A">
              <w:rPr>
                <w:rFonts w:ascii="Arial" w:hAnsi="Arial" w:cs="Arial"/>
                <w:b/>
                <w:lang w:val="es-AR" w:eastAsia="en-US"/>
              </w:rPr>
              <w:t>Apertura de Ofertas y Evaluación</w:t>
            </w:r>
          </w:p>
        </w:tc>
      </w:tr>
      <w:tr w:rsidR="001E448E" w:rsidRPr="00D90E9A" w:rsidTr="00E56A7C">
        <w:trPr>
          <w:gridAfter w:val="1"/>
          <w:wAfter w:w="69" w:type="dxa"/>
        </w:trPr>
        <w:tc>
          <w:tcPr>
            <w:tcW w:w="1771" w:type="dxa"/>
          </w:tcPr>
          <w:p w:rsidR="001E448E" w:rsidRPr="00D90E9A" w:rsidRDefault="001E448E" w:rsidP="00D90E9A">
            <w:pPr>
              <w:spacing w:before="60" w:after="60" w:line="276" w:lineRule="auto"/>
              <w:rPr>
                <w:rFonts w:ascii="Arial" w:hAnsi="Arial" w:cs="Arial"/>
                <w:b/>
                <w:lang w:val="es-ES_tradnl"/>
              </w:rPr>
            </w:pPr>
            <w:r w:rsidRPr="00D90E9A">
              <w:rPr>
                <w:rFonts w:ascii="Arial" w:hAnsi="Arial" w:cs="Arial"/>
                <w:b/>
                <w:lang w:val="es-ES_tradnl"/>
              </w:rPr>
              <w:t>24.1</w:t>
            </w:r>
          </w:p>
        </w:tc>
        <w:tc>
          <w:tcPr>
            <w:tcW w:w="6519" w:type="dxa"/>
          </w:tcPr>
          <w:p w:rsidR="001E448E" w:rsidRPr="00D90E9A" w:rsidRDefault="001E448E" w:rsidP="001305A6">
            <w:pPr>
              <w:spacing w:before="60" w:after="120" w:line="276" w:lineRule="auto"/>
              <w:ind w:right="-72"/>
              <w:jc w:val="both"/>
              <w:rPr>
                <w:rFonts w:ascii="Arial" w:hAnsi="Arial" w:cs="Arial"/>
                <w:b/>
                <w:lang w:val="es-AR" w:eastAsia="en-US"/>
              </w:rPr>
            </w:pPr>
            <w:r w:rsidRPr="00D90E9A">
              <w:rPr>
                <w:rFonts w:ascii="Arial" w:hAnsi="Arial" w:cs="Arial"/>
                <w:lang w:val="es-ES_tradnl"/>
              </w:rPr>
              <w:t>Las ofertas serán abiertas a las</w:t>
            </w:r>
            <w:r w:rsidR="00645234">
              <w:rPr>
                <w:rFonts w:ascii="Arial" w:hAnsi="Arial" w:cs="Arial"/>
                <w:lang w:val="es-ES_tradnl"/>
              </w:rPr>
              <w:t xml:space="preserve"> 15:00 horas </w:t>
            </w:r>
            <w:r w:rsidRPr="00D90E9A">
              <w:rPr>
                <w:rFonts w:ascii="Arial" w:hAnsi="Arial" w:cs="Arial"/>
                <w:lang w:val="es-ES_tradnl"/>
              </w:rPr>
              <w:t xml:space="preserve">del día </w:t>
            </w:r>
            <w:r w:rsidR="00535792">
              <w:rPr>
                <w:rFonts w:ascii="Arial" w:hAnsi="Arial" w:cs="Arial"/>
                <w:lang w:val="es-ES_tradnl"/>
              </w:rPr>
              <w:t>1</w:t>
            </w:r>
            <w:r w:rsidR="001305A6">
              <w:rPr>
                <w:rFonts w:ascii="Arial" w:hAnsi="Arial" w:cs="Arial"/>
                <w:lang w:val="es-ES_tradnl"/>
              </w:rPr>
              <w:t>9</w:t>
            </w:r>
            <w:r w:rsidR="00645234">
              <w:rPr>
                <w:rFonts w:ascii="Arial" w:hAnsi="Arial" w:cs="Arial"/>
                <w:lang w:val="es-ES_tradnl"/>
              </w:rPr>
              <w:t xml:space="preserve"> de febrero de 2018 </w:t>
            </w:r>
            <w:r w:rsidR="00E56A7C">
              <w:rPr>
                <w:rFonts w:ascii="Arial" w:hAnsi="Arial" w:cs="Arial"/>
                <w:lang w:val="es-ES_tradnl"/>
              </w:rPr>
              <w:t xml:space="preserve">en la </w:t>
            </w:r>
            <w:r w:rsidRPr="00D90E9A">
              <w:rPr>
                <w:rFonts w:ascii="Arial" w:hAnsi="Arial" w:cs="Arial"/>
                <w:lang w:val="es-ES_tradnl"/>
              </w:rPr>
              <w:t>dirección</w:t>
            </w:r>
            <w:r w:rsidR="00B63906" w:rsidRPr="00D90E9A">
              <w:rPr>
                <w:rFonts w:ascii="Arial" w:hAnsi="Arial" w:cs="Arial"/>
                <w:lang w:val="es-ES_tradnl"/>
              </w:rPr>
              <w:t xml:space="preserve"> de las  o</w:t>
            </w:r>
            <w:r w:rsidR="000A4BF7" w:rsidRPr="00D90E9A">
              <w:rPr>
                <w:rFonts w:ascii="Arial" w:hAnsi="Arial" w:cs="Arial"/>
                <w:lang w:val="es-ES_tradnl"/>
              </w:rPr>
              <w:t xml:space="preserve">ficinas de la </w:t>
            </w:r>
            <w:r w:rsidR="008A2DAA" w:rsidRPr="00D90E9A">
              <w:rPr>
                <w:rFonts w:ascii="Arial" w:hAnsi="Arial" w:cs="Arial"/>
                <w:lang w:val="es-ES_tradnl"/>
              </w:rPr>
              <w:t>COORDINACIÓN DE ADMINISTRACIÓN FINANCIERA Y FINANZAS</w:t>
            </w:r>
            <w:r w:rsidR="005519DE">
              <w:rPr>
                <w:rFonts w:ascii="Arial" w:hAnsi="Arial" w:cs="Arial"/>
                <w:lang w:val="es-ES_tradnl"/>
              </w:rPr>
              <w:t xml:space="preserve"> </w:t>
            </w:r>
            <w:r w:rsidR="000A4BF7" w:rsidRPr="00D90E9A">
              <w:rPr>
                <w:rFonts w:ascii="Arial" w:hAnsi="Arial" w:cs="Arial"/>
                <w:lang w:val="es-ES_tradnl"/>
              </w:rPr>
              <w:t>-</w:t>
            </w:r>
            <w:r w:rsidRPr="00D90E9A">
              <w:rPr>
                <w:rFonts w:ascii="Arial" w:hAnsi="Arial" w:cs="Arial"/>
                <w:b/>
                <w:lang w:val="es-ES_tradnl"/>
              </w:rPr>
              <w:t xml:space="preserve"> </w:t>
            </w:r>
            <w:r w:rsidR="00125D4C">
              <w:rPr>
                <w:rFonts w:ascii="Arial" w:hAnsi="Arial" w:cs="Arial"/>
                <w:b/>
                <w:lang w:val="es-ES_tradnl"/>
              </w:rPr>
              <w:t>Av.</w:t>
            </w:r>
            <w:r w:rsidR="005519DE">
              <w:rPr>
                <w:rFonts w:ascii="Arial" w:hAnsi="Arial" w:cs="Arial"/>
                <w:b/>
                <w:lang w:val="es-ES_tradnl"/>
              </w:rPr>
              <w:t xml:space="preserve"> Leandro N.</w:t>
            </w:r>
            <w:r w:rsidR="00125D4C">
              <w:rPr>
                <w:rFonts w:ascii="Arial" w:hAnsi="Arial" w:cs="Arial"/>
                <w:b/>
                <w:lang w:val="es-ES_tradnl"/>
              </w:rPr>
              <w:t xml:space="preserve"> Alem</w:t>
            </w:r>
            <w:r w:rsidR="005519DE">
              <w:rPr>
                <w:rFonts w:ascii="Arial" w:hAnsi="Arial" w:cs="Arial"/>
                <w:b/>
                <w:lang w:val="es-ES_tradnl"/>
              </w:rPr>
              <w:t xml:space="preserve"> N°</w:t>
            </w:r>
            <w:r w:rsidR="00125D4C">
              <w:rPr>
                <w:rFonts w:ascii="Arial" w:hAnsi="Arial" w:cs="Arial"/>
                <w:b/>
                <w:lang w:val="es-ES_tradnl"/>
              </w:rPr>
              <w:t xml:space="preserve"> 638, </w:t>
            </w:r>
            <w:r w:rsidR="005519DE">
              <w:rPr>
                <w:rFonts w:ascii="Arial" w:hAnsi="Arial" w:cs="Arial"/>
                <w:b/>
                <w:lang w:val="es-ES_tradnl"/>
              </w:rPr>
              <w:t xml:space="preserve">piso </w:t>
            </w:r>
            <w:r w:rsidR="00125D4C">
              <w:rPr>
                <w:rFonts w:ascii="Arial" w:hAnsi="Arial" w:cs="Arial"/>
                <w:b/>
                <w:lang w:val="es-ES_tradnl"/>
              </w:rPr>
              <w:t>6</w:t>
            </w:r>
            <w:r w:rsidR="005519DE">
              <w:rPr>
                <w:rFonts w:ascii="Arial" w:hAnsi="Arial" w:cs="Arial"/>
                <w:b/>
                <w:lang w:val="es-ES_tradnl"/>
              </w:rPr>
              <w:t xml:space="preserve">°, </w:t>
            </w:r>
            <w:proofErr w:type="spellStart"/>
            <w:r w:rsidR="005519DE">
              <w:rPr>
                <w:rFonts w:ascii="Arial" w:hAnsi="Arial" w:cs="Arial"/>
                <w:b/>
                <w:lang w:val="es-ES_tradnl"/>
              </w:rPr>
              <w:t>C.A.B.A</w:t>
            </w:r>
            <w:proofErr w:type="spellEnd"/>
            <w:r w:rsidR="005519DE">
              <w:rPr>
                <w:rFonts w:ascii="Arial" w:hAnsi="Arial" w:cs="Arial"/>
                <w:b/>
                <w:lang w:val="es-ES_tradnl"/>
              </w:rPr>
              <w:t>.</w:t>
            </w:r>
          </w:p>
        </w:tc>
      </w:tr>
      <w:tr w:rsidR="001E448E" w:rsidRPr="00D90E9A" w:rsidTr="00E56A7C">
        <w:trPr>
          <w:gridAfter w:val="1"/>
          <w:wAfter w:w="69" w:type="dxa"/>
        </w:trPr>
        <w:tc>
          <w:tcPr>
            <w:tcW w:w="1771" w:type="dxa"/>
            <w:tcBorders>
              <w:bottom w:val="single" w:sz="4" w:space="0" w:color="auto"/>
            </w:tcBorders>
          </w:tcPr>
          <w:p w:rsidR="001E448E" w:rsidRPr="00D90E9A" w:rsidRDefault="001E448E" w:rsidP="00D90E9A">
            <w:pPr>
              <w:spacing w:before="60" w:after="60" w:line="276" w:lineRule="auto"/>
              <w:rPr>
                <w:rFonts w:ascii="Arial" w:hAnsi="Arial" w:cs="Arial"/>
                <w:b/>
                <w:lang w:val="es-ES_tradnl"/>
              </w:rPr>
            </w:pPr>
            <w:r w:rsidRPr="00D90E9A">
              <w:rPr>
                <w:rFonts w:ascii="Arial" w:hAnsi="Arial" w:cs="Arial"/>
                <w:b/>
                <w:lang w:val="es-ES_tradnl"/>
              </w:rPr>
              <w:t>29.1</w:t>
            </w:r>
          </w:p>
        </w:tc>
        <w:tc>
          <w:tcPr>
            <w:tcW w:w="6519" w:type="dxa"/>
            <w:tcBorders>
              <w:bottom w:val="single" w:sz="4" w:space="0" w:color="auto"/>
            </w:tcBorders>
          </w:tcPr>
          <w:p w:rsidR="001E448E" w:rsidRPr="00D90E9A" w:rsidRDefault="001E448E" w:rsidP="00D90E9A">
            <w:pPr>
              <w:spacing w:before="60" w:after="120" w:line="276" w:lineRule="auto"/>
              <w:ind w:right="-72"/>
              <w:rPr>
                <w:rFonts w:ascii="Arial" w:hAnsi="Arial" w:cs="Arial"/>
                <w:b/>
                <w:lang w:val="es-ES_tradnl"/>
              </w:rPr>
            </w:pPr>
            <w:r w:rsidRPr="00D90E9A">
              <w:rPr>
                <w:rFonts w:ascii="Arial" w:hAnsi="Arial" w:cs="Arial"/>
                <w:lang w:val="es-ES_tradnl"/>
              </w:rPr>
              <w:t xml:space="preserve">La moneda elegida a los efectos de la conversión a una moneda común es: </w:t>
            </w:r>
            <w:r w:rsidR="00125D4C">
              <w:rPr>
                <w:rFonts w:ascii="Arial" w:hAnsi="Arial" w:cs="Arial"/>
                <w:b/>
                <w:lang w:val="es-ES_tradnl"/>
              </w:rPr>
              <w:t>pesos argentinos.</w:t>
            </w:r>
          </w:p>
          <w:p w:rsidR="001E448E" w:rsidRPr="00D90E9A" w:rsidRDefault="001E448E" w:rsidP="00D90E9A">
            <w:pPr>
              <w:spacing w:before="60" w:after="120" w:line="276" w:lineRule="auto"/>
              <w:ind w:right="-72"/>
              <w:rPr>
                <w:rFonts w:ascii="Arial" w:hAnsi="Arial" w:cs="Arial"/>
                <w:b/>
                <w:lang w:val="es-ES_tradnl"/>
              </w:rPr>
            </w:pPr>
            <w:r w:rsidRPr="00D90E9A">
              <w:rPr>
                <w:rFonts w:ascii="Arial" w:hAnsi="Arial" w:cs="Arial"/>
                <w:lang w:val="es-ES_tradnl"/>
              </w:rPr>
              <w:t>La fuente del tipo de cambio es</w:t>
            </w:r>
            <w:r w:rsidRPr="00D90E9A">
              <w:rPr>
                <w:rFonts w:ascii="Arial" w:hAnsi="Arial" w:cs="Arial"/>
                <w:b/>
                <w:lang w:val="es-ES_tradnl"/>
              </w:rPr>
              <w:t xml:space="preserve">: </w:t>
            </w:r>
            <w:r w:rsidR="00430D3C" w:rsidRPr="00D90E9A">
              <w:rPr>
                <w:rFonts w:ascii="Arial" w:hAnsi="Arial" w:cs="Arial"/>
                <w:b/>
                <w:lang w:val="es-ES_tradnl"/>
              </w:rPr>
              <w:t>tipo vendedor d</w:t>
            </w:r>
            <w:r w:rsidRPr="00D90E9A">
              <w:rPr>
                <w:rFonts w:ascii="Arial" w:hAnsi="Arial" w:cs="Arial"/>
                <w:b/>
                <w:lang w:val="es-ES_tradnl"/>
              </w:rPr>
              <w:t>el Banco de la Nación Argentina</w:t>
            </w:r>
          </w:p>
          <w:p w:rsidR="001E448E" w:rsidRPr="00D90E9A" w:rsidRDefault="001E448E" w:rsidP="00D90E9A">
            <w:pPr>
              <w:spacing w:before="60" w:after="120" w:line="276" w:lineRule="auto"/>
              <w:ind w:right="-72"/>
              <w:rPr>
                <w:rFonts w:ascii="Arial" w:hAnsi="Arial" w:cs="Arial"/>
                <w:lang w:val="es-ES_tradnl"/>
              </w:rPr>
            </w:pPr>
            <w:r w:rsidRPr="00D90E9A">
              <w:rPr>
                <w:rFonts w:ascii="Arial" w:hAnsi="Arial" w:cs="Arial"/>
                <w:lang w:val="es-ES_tradnl"/>
              </w:rPr>
              <w:t>La fecha del tipo de cambio es</w:t>
            </w:r>
            <w:r w:rsidR="004868BE" w:rsidRPr="00D90E9A">
              <w:rPr>
                <w:rFonts w:ascii="Arial" w:hAnsi="Arial" w:cs="Arial"/>
                <w:b/>
                <w:lang w:val="es-ES_tradnl"/>
              </w:rPr>
              <w:t xml:space="preserve">: </w:t>
            </w:r>
            <w:r w:rsidR="00287B7F" w:rsidRPr="00D90E9A">
              <w:rPr>
                <w:rFonts w:ascii="Arial" w:hAnsi="Arial" w:cs="Arial"/>
                <w:b/>
                <w:lang w:val="es-ES_tradnl"/>
              </w:rPr>
              <w:t>el día hábil anterior a la fecha de apertura de las ofertas.</w:t>
            </w:r>
          </w:p>
        </w:tc>
      </w:tr>
      <w:tr w:rsidR="00C144C0" w:rsidRPr="00D90E9A" w:rsidTr="00E56A7C">
        <w:trPr>
          <w:gridAfter w:val="1"/>
          <w:wAfter w:w="69" w:type="dxa"/>
        </w:trPr>
        <w:tc>
          <w:tcPr>
            <w:tcW w:w="1771" w:type="dxa"/>
            <w:shd w:val="clear" w:color="auto" w:fill="auto"/>
          </w:tcPr>
          <w:p w:rsidR="00C144C0" w:rsidRPr="00D90E9A" w:rsidRDefault="00C144C0" w:rsidP="00D90E9A">
            <w:pPr>
              <w:spacing w:before="60" w:after="60" w:line="276" w:lineRule="auto"/>
              <w:rPr>
                <w:rFonts w:ascii="Arial" w:hAnsi="Arial" w:cs="Arial"/>
                <w:b/>
                <w:lang w:val="es-ES_tradnl"/>
              </w:rPr>
            </w:pPr>
            <w:r w:rsidRPr="00D90E9A">
              <w:rPr>
                <w:rFonts w:ascii="Arial" w:hAnsi="Arial" w:cs="Arial"/>
                <w:b/>
                <w:lang w:val="es-ES_tradnl"/>
              </w:rPr>
              <w:t>30.2</w:t>
            </w:r>
          </w:p>
        </w:tc>
        <w:tc>
          <w:tcPr>
            <w:tcW w:w="6519" w:type="dxa"/>
            <w:shd w:val="clear" w:color="auto" w:fill="auto"/>
          </w:tcPr>
          <w:p w:rsidR="008A2DAA" w:rsidRPr="00D90E9A" w:rsidRDefault="008A2DAA" w:rsidP="00AB2B82">
            <w:pPr>
              <w:spacing w:line="276" w:lineRule="auto"/>
              <w:jc w:val="both"/>
              <w:rPr>
                <w:rFonts w:ascii="Arial" w:hAnsi="Arial" w:cs="Arial"/>
                <w:i/>
              </w:rPr>
            </w:pPr>
            <w:r w:rsidRPr="00D90E9A">
              <w:rPr>
                <w:rFonts w:ascii="Arial" w:hAnsi="Arial" w:cs="Arial"/>
                <w:i/>
              </w:rPr>
              <w:t>NO APLICABLE</w:t>
            </w:r>
          </w:p>
        </w:tc>
      </w:tr>
      <w:tr w:rsidR="00171899" w:rsidRPr="00D90E9A" w:rsidTr="00E56A7C">
        <w:trPr>
          <w:gridAfter w:val="1"/>
          <w:wAfter w:w="69" w:type="dxa"/>
        </w:trPr>
        <w:tc>
          <w:tcPr>
            <w:tcW w:w="1771" w:type="dxa"/>
          </w:tcPr>
          <w:p w:rsidR="00171899" w:rsidRPr="00D90E9A" w:rsidRDefault="00171899" w:rsidP="00D90E9A">
            <w:pPr>
              <w:spacing w:before="60" w:after="60" w:line="276" w:lineRule="auto"/>
              <w:rPr>
                <w:rFonts w:ascii="Arial" w:hAnsi="Arial" w:cs="Arial"/>
                <w:b/>
                <w:lang w:val="es-ES_tradnl"/>
              </w:rPr>
            </w:pPr>
          </w:p>
        </w:tc>
        <w:tc>
          <w:tcPr>
            <w:tcW w:w="6519" w:type="dxa"/>
          </w:tcPr>
          <w:p w:rsidR="00171899" w:rsidRPr="00D90E9A" w:rsidRDefault="001E448E" w:rsidP="00D90E9A">
            <w:pPr>
              <w:numPr>
                <w:ilvl w:val="0"/>
                <w:numId w:val="2"/>
              </w:numPr>
              <w:spacing w:before="60" w:after="120" w:line="276" w:lineRule="auto"/>
              <w:ind w:right="-72"/>
              <w:rPr>
                <w:rFonts w:ascii="Arial" w:hAnsi="Arial" w:cs="Arial"/>
                <w:lang w:val="es-ES_tradnl"/>
              </w:rPr>
            </w:pPr>
            <w:r w:rsidRPr="00D90E9A">
              <w:rPr>
                <w:rFonts w:ascii="Arial" w:hAnsi="Arial" w:cs="Arial"/>
                <w:b/>
                <w:lang w:val="es-AR" w:eastAsia="en-US"/>
              </w:rPr>
              <w:t>Adjudicación del Contrato</w:t>
            </w:r>
          </w:p>
        </w:tc>
      </w:tr>
      <w:tr w:rsidR="00171899" w:rsidRPr="00D90E9A" w:rsidTr="00E56A7C">
        <w:tc>
          <w:tcPr>
            <w:tcW w:w="1771" w:type="dxa"/>
            <w:tcBorders>
              <w:bottom w:val="single" w:sz="4" w:space="0" w:color="auto"/>
            </w:tcBorders>
          </w:tcPr>
          <w:p w:rsidR="00171899" w:rsidRPr="00D90E9A" w:rsidRDefault="00171899" w:rsidP="00D90E9A">
            <w:pPr>
              <w:spacing w:before="60" w:after="60" w:line="276" w:lineRule="auto"/>
              <w:rPr>
                <w:rFonts w:ascii="Arial" w:hAnsi="Arial" w:cs="Arial"/>
                <w:b/>
                <w:lang w:val="es-ES_tradnl"/>
              </w:rPr>
            </w:pPr>
            <w:r w:rsidRPr="00D90E9A">
              <w:rPr>
                <w:rFonts w:ascii="Arial" w:hAnsi="Arial" w:cs="Arial"/>
                <w:b/>
                <w:lang w:val="es-ES_tradnl"/>
              </w:rPr>
              <w:t>3</w:t>
            </w:r>
            <w:r w:rsidR="001E448E" w:rsidRPr="00D90E9A">
              <w:rPr>
                <w:rFonts w:ascii="Arial" w:hAnsi="Arial" w:cs="Arial"/>
                <w:b/>
                <w:lang w:val="es-ES_tradnl"/>
              </w:rPr>
              <w:t>5</w:t>
            </w:r>
            <w:r w:rsidRPr="00D90E9A">
              <w:rPr>
                <w:rFonts w:ascii="Arial" w:hAnsi="Arial" w:cs="Arial"/>
                <w:b/>
                <w:lang w:val="es-ES_tradnl"/>
              </w:rPr>
              <w:t>.</w:t>
            </w:r>
            <w:r w:rsidR="006D165A" w:rsidRPr="00D90E9A">
              <w:rPr>
                <w:rFonts w:ascii="Arial" w:hAnsi="Arial" w:cs="Arial"/>
                <w:b/>
                <w:lang w:val="es-ES_tradnl"/>
              </w:rPr>
              <w:t>1</w:t>
            </w:r>
          </w:p>
        </w:tc>
        <w:tc>
          <w:tcPr>
            <w:tcW w:w="6588" w:type="dxa"/>
            <w:gridSpan w:val="2"/>
            <w:tcBorders>
              <w:bottom w:val="single" w:sz="4" w:space="0" w:color="auto"/>
            </w:tcBorders>
            <w:shd w:val="clear" w:color="auto" w:fill="auto"/>
          </w:tcPr>
          <w:p w:rsidR="008472F7" w:rsidRPr="00D90E9A" w:rsidRDefault="00171899" w:rsidP="00D90E9A">
            <w:pPr>
              <w:spacing w:before="60" w:after="60" w:line="276" w:lineRule="auto"/>
              <w:jc w:val="both"/>
              <w:rPr>
                <w:rFonts w:ascii="Arial" w:hAnsi="Arial" w:cs="Arial"/>
                <w:i/>
                <w:lang w:val="es-ES_tradnl"/>
              </w:rPr>
            </w:pPr>
            <w:r w:rsidRPr="00D90E9A">
              <w:rPr>
                <w:rFonts w:ascii="Arial" w:hAnsi="Arial" w:cs="Arial"/>
                <w:lang w:val="es-ES_tradnl"/>
              </w:rPr>
              <w:t>La Garantía de Cumplimiento aceptable para el Contratante deberá tener la Forma Estándar de</w:t>
            </w:r>
            <w:r w:rsidR="00125D4C">
              <w:rPr>
                <w:rFonts w:ascii="Arial" w:hAnsi="Arial" w:cs="Arial"/>
                <w:lang w:val="es-ES_tradnl"/>
              </w:rPr>
              <w:t xml:space="preserve"> Póliza</w:t>
            </w:r>
            <w:r w:rsidR="00302349" w:rsidRPr="00D90E9A">
              <w:rPr>
                <w:rFonts w:ascii="Arial" w:hAnsi="Arial" w:cs="Arial"/>
                <w:lang w:val="es-ES_tradnl"/>
              </w:rPr>
              <w:t xml:space="preserve"> emitida por una aseguradora. </w:t>
            </w:r>
          </w:p>
          <w:p w:rsidR="00171899" w:rsidRPr="00D90E9A" w:rsidRDefault="001E448E" w:rsidP="00D90E9A">
            <w:pPr>
              <w:spacing w:before="60" w:after="60" w:line="276" w:lineRule="auto"/>
              <w:jc w:val="both"/>
              <w:rPr>
                <w:rFonts w:ascii="Arial" w:hAnsi="Arial" w:cs="Arial"/>
                <w:lang w:val="es-ES_tradnl"/>
              </w:rPr>
            </w:pPr>
            <w:r w:rsidRPr="00D90E9A">
              <w:rPr>
                <w:rFonts w:ascii="Arial" w:hAnsi="Arial" w:cs="Arial"/>
                <w:lang w:val="es-ES_tradnl"/>
              </w:rPr>
              <w:t>El monto de la garantía por cumplimiento será</w:t>
            </w:r>
            <w:r w:rsidR="00171899" w:rsidRPr="00D90E9A">
              <w:rPr>
                <w:rFonts w:ascii="Arial" w:hAnsi="Arial" w:cs="Arial"/>
                <w:lang w:val="es-ES_tradnl"/>
              </w:rPr>
              <w:t xml:space="preserve"> </w:t>
            </w:r>
            <w:r w:rsidRPr="00D90E9A">
              <w:rPr>
                <w:rFonts w:ascii="Arial" w:hAnsi="Arial" w:cs="Arial"/>
                <w:lang w:val="es-ES_tradnl"/>
              </w:rPr>
              <w:t>el equivalente</w:t>
            </w:r>
            <w:r w:rsidR="00171899" w:rsidRPr="00D90E9A">
              <w:rPr>
                <w:rFonts w:ascii="Arial" w:hAnsi="Arial" w:cs="Arial"/>
                <w:lang w:val="es-ES_tradnl"/>
              </w:rPr>
              <w:t xml:space="preserve"> </w:t>
            </w:r>
            <w:r w:rsidRPr="00D90E9A">
              <w:rPr>
                <w:rFonts w:ascii="Arial" w:hAnsi="Arial" w:cs="Arial"/>
                <w:lang w:val="es-ES_tradnl"/>
              </w:rPr>
              <w:t>a</w:t>
            </w:r>
            <w:r w:rsidR="00171899" w:rsidRPr="00D90E9A">
              <w:rPr>
                <w:rFonts w:ascii="Arial" w:hAnsi="Arial" w:cs="Arial"/>
                <w:lang w:val="es-ES_tradnl"/>
              </w:rPr>
              <w:t>l 10</w:t>
            </w:r>
            <w:r w:rsidR="00BA6D71" w:rsidRPr="00D90E9A">
              <w:rPr>
                <w:rFonts w:ascii="Arial" w:hAnsi="Arial" w:cs="Arial"/>
                <w:lang w:val="es-ES_tradnl"/>
              </w:rPr>
              <w:t>%</w:t>
            </w:r>
            <w:r w:rsidR="00B36413">
              <w:rPr>
                <w:rFonts w:ascii="Arial" w:hAnsi="Arial" w:cs="Arial"/>
                <w:i/>
                <w:lang w:val="es-ES_tradnl"/>
              </w:rPr>
              <w:t xml:space="preserve"> </w:t>
            </w:r>
            <w:r w:rsidR="00171899" w:rsidRPr="00D90E9A">
              <w:rPr>
                <w:rFonts w:ascii="Arial" w:hAnsi="Arial" w:cs="Arial"/>
                <w:lang w:val="es-ES_tradnl"/>
              </w:rPr>
              <w:t>del Precio de Contrato</w:t>
            </w:r>
            <w:r w:rsidR="00B618A4" w:rsidRPr="00D90E9A">
              <w:rPr>
                <w:rFonts w:ascii="Arial" w:hAnsi="Arial" w:cs="Arial"/>
                <w:lang w:val="es-ES_tradnl"/>
              </w:rPr>
              <w:t xml:space="preserve"> y deberá efectuarse en la moneda del contrato</w:t>
            </w:r>
            <w:r w:rsidR="002C4D5F" w:rsidRPr="00D90E9A">
              <w:rPr>
                <w:rFonts w:ascii="Arial" w:hAnsi="Arial" w:cs="Arial"/>
                <w:lang w:val="es-ES_tradnl"/>
              </w:rPr>
              <w:t xml:space="preserve"> o en una moneda de libre convertibilidad aceptable al Comprador,</w:t>
            </w:r>
            <w:r w:rsidR="00B618A4" w:rsidRPr="00D90E9A">
              <w:rPr>
                <w:rFonts w:ascii="Arial" w:hAnsi="Arial" w:cs="Arial"/>
                <w:lang w:val="es-ES_tradnl"/>
              </w:rPr>
              <w:t xml:space="preserve"> al tipo de cambio vendedor del Banco de la Nación Argentina al día anterior a la fecha de la emisión de la Garantía.</w:t>
            </w:r>
          </w:p>
          <w:p w:rsidR="002A0928" w:rsidRPr="00D90E9A" w:rsidRDefault="002A0928" w:rsidP="00125D4C">
            <w:pPr>
              <w:spacing w:before="60" w:after="60" w:line="276" w:lineRule="auto"/>
              <w:jc w:val="both"/>
              <w:rPr>
                <w:rFonts w:ascii="Arial" w:hAnsi="Arial" w:cs="Arial"/>
                <w:lang w:val="es-ES_tradnl"/>
              </w:rPr>
            </w:pPr>
            <w:r w:rsidRPr="00D90E9A">
              <w:rPr>
                <w:rFonts w:ascii="Arial" w:hAnsi="Arial" w:cs="Arial"/>
                <w:lang w:val="es-CO"/>
              </w:rPr>
              <w:t>A los efectos de la emisión de la garantía</w:t>
            </w:r>
            <w:r w:rsidR="00125D4C">
              <w:rPr>
                <w:rFonts w:ascii="Arial" w:hAnsi="Arial" w:cs="Arial"/>
                <w:lang w:val="es-CO"/>
              </w:rPr>
              <w:t>,</w:t>
            </w:r>
            <w:r w:rsidRPr="00D90E9A">
              <w:rPr>
                <w:rFonts w:ascii="Arial" w:hAnsi="Arial" w:cs="Arial"/>
                <w:lang w:val="es-CO"/>
              </w:rPr>
              <w:t xml:space="preserve"> el beneficiario de la misma es </w:t>
            </w:r>
            <w:r w:rsidR="00FB6B98" w:rsidRPr="00D90E9A">
              <w:rPr>
                <w:rFonts w:ascii="Arial" w:hAnsi="Arial" w:cs="Arial"/>
                <w:i/>
                <w:lang w:val="es-ES_tradnl"/>
              </w:rPr>
              <w:t>Proyecto de Fomento de Empleo para Jóvenes</w:t>
            </w:r>
            <w:r w:rsidRPr="00D90E9A">
              <w:rPr>
                <w:rFonts w:ascii="Arial" w:hAnsi="Arial" w:cs="Arial"/>
                <w:i/>
                <w:lang w:val="es-ES_tradnl"/>
              </w:rPr>
              <w:t>,</w:t>
            </w:r>
          </w:p>
        </w:tc>
      </w:tr>
      <w:tr w:rsidR="00171899" w:rsidRPr="00D90E9A" w:rsidTr="00E56A7C">
        <w:trPr>
          <w:gridAfter w:val="1"/>
          <w:wAfter w:w="69" w:type="dxa"/>
        </w:trPr>
        <w:tc>
          <w:tcPr>
            <w:tcW w:w="1771" w:type="dxa"/>
            <w:tcBorders>
              <w:bottom w:val="single" w:sz="4" w:space="0" w:color="auto"/>
            </w:tcBorders>
            <w:shd w:val="clear" w:color="auto" w:fill="auto"/>
          </w:tcPr>
          <w:p w:rsidR="00171899" w:rsidRPr="00D90E9A" w:rsidRDefault="00171899" w:rsidP="00D90E9A">
            <w:pPr>
              <w:spacing w:before="60" w:after="60" w:line="276" w:lineRule="auto"/>
              <w:rPr>
                <w:rFonts w:ascii="Arial" w:hAnsi="Arial" w:cs="Arial"/>
                <w:b/>
                <w:lang w:val="es-ES_tradnl"/>
              </w:rPr>
            </w:pPr>
            <w:r w:rsidRPr="00D90E9A">
              <w:rPr>
                <w:rFonts w:ascii="Arial" w:hAnsi="Arial" w:cs="Arial"/>
                <w:b/>
                <w:lang w:val="es-ES_tradnl"/>
              </w:rPr>
              <w:t>3</w:t>
            </w:r>
            <w:r w:rsidR="001E448E" w:rsidRPr="00D90E9A">
              <w:rPr>
                <w:rFonts w:ascii="Arial" w:hAnsi="Arial" w:cs="Arial"/>
                <w:b/>
                <w:lang w:val="es-ES_tradnl"/>
              </w:rPr>
              <w:t>6</w:t>
            </w:r>
            <w:r w:rsidRPr="00D90E9A">
              <w:rPr>
                <w:rFonts w:ascii="Arial" w:hAnsi="Arial" w:cs="Arial"/>
                <w:b/>
                <w:lang w:val="es-ES_tradnl"/>
              </w:rPr>
              <w:t>.1</w:t>
            </w:r>
          </w:p>
        </w:tc>
        <w:tc>
          <w:tcPr>
            <w:tcW w:w="6519" w:type="dxa"/>
            <w:tcBorders>
              <w:bottom w:val="single" w:sz="4" w:space="0" w:color="auto"/>
            </w:tcBorders>
            <w:shd w:val="clear" w:color="auto" w:fill="auto"/>
          </w:tcPr>
          <w:p w:rsidR="00407E7F" w:rsidRPr="00535792" w:rsidRDefault="00067B65" w:rsidP="00D90E9A">
            <w:pPr>
              <w:spacing w:before="60" w:after="60" w:line="276" w:lineRule="auto"/>
              <w:jc w:val="both"/>
              <w:rPr>
                <w:rFonts w:ascii="Arial" w:hAnsi="Arial" w:cs="Arial"/>
                <w:lang w:val="es-ES_tradnl"/>
              </w:rPr>
            </w:pPr>
            <w:r w:rsidRPr="00535792">
              <w:rPr>
                <w:rFonts w:ascii="Arial" w:hAnsi="Arial" w:cs="Arial"/>
                <w:lang w:val="es-ES_tradnl"/>
              </w:rPr>
              <w:t xml:space="preserve">Se otorgará un anticipo de hasta el </w:t>
            </w:r>
            <w:r w:rsidR="00125D4C" w:rsidRPr="00535792">
              <w:rPr>
                <w:rFonts w:ascii="Arial" w:hAnsi="Arial" w:cs="Arial"/>
                <w:lang w:val="es-ES_tradnl"/>
              </w:rPr>
              <w:t>1</w:t>
            </w:r>
            <w:r w:rsidR="008A2DAA" w:rsidRPr="00535792">
              <w:rPr>
                <w:rFonts w:ascii="Arial" w:hAnsi="Arial" w:cs="Arial"/>
                <w:lang w:val="es-ES_tradnl"/>
              </w:rPr>
              <w:t>0</w:t>
            </w:r>
            <w:r w:rsidRPr="00535792">
              <w:rPr>
                <w:rFonts w:ascii="Arial" w:hAnsi="Arial" w:cs="Arial"/>
                <w:lang w:val="es-ES_tradnl"/>
              </w:rPr>
              <w:t xml:space="preserve">% del valor del Contrato contra </w:t>
            </w:r>
            <w:r w:rsidR="00125D4C" w:rsidRPr="00535792">
              <w:rPr>
                <w:rFonts w:ascii="Arial" w:hAnsi="Arial" w:cs="Arial"/>
                <w:lang w:val="es-ES_tradnl"/>
              </w:rPr>
              <w:t xml:space="preserve">la presentación de una póliza de caución </w:t>
            </w:r>
            <w:r w:rsidR="00A347B1" w:rsidRPr="00535792">
              <w:rPr>
                <w:rFonts w:ascii="Arial" w:hAnsi="Arial" w:cs="Arial"/>
                <w:lang w:val="es-ES_tradnl"/>
              </w:rPr>
              <w:t xml:space="preserve">por un </w:t>
            </w:r>
            <w:r w:rsidR="00466903" w:rsidRPr="00535792">
              <w:rPr>
                <w:rFonts w:ascii="Arial" w:hAnsi="Arial" w:cs="Arial"/>
                <w:lang w:val="es-ES_tradnl"/>
              </w:rPr>
              <w:t xml:space="preserve">monto </w:t>
            </w:r>
            <w:r w:rsidRPr="00535792">
              <w:rPr>
                <w:rFonts w:ascii="Arial" w:hAnsi="Arial" w:cs="Arial"/>
                <w:lang w:val="es-ES_tradnl"/>
              </w:rPr>
              <w:t>equivalente al monto del anticipo</w:t>
            </w:r>
            <w:r w:rsidR="00A347B1" w:rsidRPr="00535792">
              <w:rPr>
                <w:rFonts w:ascii="Arial" w:hAnsi="Arial" w:cs="Arial"/>
                <w:lang w:val="es-ES_tradnl"/>
              </w:rPr>
              <w:t>.</w:t>
            </w:r>
          </w:p>
          <w:p w:rsidR="00407E7F" w:rsidRPr="00535792" w:rsidRDefault="00407E7F" w:rsidP="00125D4C">
            <w:pPr>
              <w:spacing w:before="60" w:after="60" w:line="276" w:lineRule="auto"/>
              <w:jc w:val="both"/>
              <w:rPr>
                <w:rFonts w:ascii="Arial" w:hAnsi="Arial" w:cs="Arial"/>
                <w:lang w:val="es-ES_tradnl"/>
              </w:rPr>
            </w:pPr>
            <w:r w:rsidRPr="00535792">
              <w:rPr>
                <w:rFonts w:ascii="Arial" w:hAnsi="Arial" w:cs="Arial"/>
                <w:lang w:val="es-ES_tradnl"/>
              </w:rPr>
              <w:t xml:space="preserve">La </w:t>
            </w:r>
            <w:r w:rsidR="00125D4C" w:rsidRPr="00535792">
              <w:rPr>
                <w:rFonts w:ascii="Arial" w:hAnsi="Arial" w:cs="Arial"/>
                <w:lang w:val="es-ES_tradnl"/>
              </w:rPr>
              <w:t xml:space="preserve">póliza </w:t>
            </w:r>
            <w:r w:rsidRPr="00535792">
              <w:rPr>
                <w:rFonts w:ascii="Arial" w:hAnsi="Arial" w:cs="Arial"/>
                <w:lang w:val="es-ES_tradnl"/>
              </w:rPr>
              <w:t>deberá efectuarse en la moneda del contrato</w:t>
            </w:r>
            <w:r w:rsidR="00125D4C" w:rsidRPr="00535792">
              <w:rPr>
                <w:rFonts w:ascii="Arial" w:hAnsi="Arial" w:cs="Arial"/>
                <w:lang w:val="es-ES_tradnl"/>
              </w:rPr>
              <w:t>.</w:t>
            </w:r>
          </w:p>
          <w:p w:rsidR="00171899" w:rsidRPr="00D90E9A" w:rsidRDefault="00407E7F" w:rsidP="00125D4C">
            <w:pPr>
              <w:spacing w:before="60" w:after="60" w:line="276" w:lineRule="auto"/>
              <w:jc w:val="both"/>
              <w:rPr>
                <w:rFonts w:ascii="Arial" w:hAnsi="Arial" w:cs="Arial"/>
                <w:i/>
                <w:lang w:val="es-ES_tradnl"/>
              </w:rPr>
            </w:pPr>
            <w:r w:rsidRPr="00535792">
              <w:rPr>
                <w:rFonts w:ascii="Arial" w:hAnsi="Arial" w:cs="Arial"/>
                <w:lang w:val="es-CO"/>
              </w:rPr>
              <w:t xml:space="preserve">A los efectos de la emisión de la </w:t>
            </w:r>
            <w:r w:rsidR="00125D4C" w:rsidRPr="00535792">
              <w:rPr>
                <w:rFonts w:ascii="Arial" w:hAnsi="Arial" w:cs="Arial"/>
                <w:lang w:val="es-CO"/>
              </w:rPr>
              <w:t xml:space="preserve">póliza, el beneficiario </w:t>
            </w:r>
            <w:r w:rsidR="008A2DAA" w:rsidRPr="00535792">
              <w:rPr>
                <w:rFonts w:ascii="Arial" w:hAnsi="Arial" w:cs="Arial"/>
                <w:lang w:val="es-CO"/>
              </w:rPr>
              <w:t xml:space="preserve">de la misma es </w:t>
            </w:r>
            <w:r w:rsidR="00FB6B98" w:rsidRPr="00535792">
              <w:rPr>
                <w:rFonts w:ascii="Arial" w:hAnsi="Arial" w:cs="Arial"/>
                <w:lang w:val="es-ES_tradnl"/>
              </w:rPr>
              <w:t>Proyecto de Fomento de Empleo para Jóvenes</w:t>
            </w:r>
            <w:r w:rsidR="008A2DAA" w:rsidRPr="00535792">
              <w:rPr>
                <w:rFonts w:ascii="Arial" w:hAnsi="Arial" w:cs="Arial"/>
                <w:lang w:val="es-ES_tradnl"/>
              </w:rPr>
              <w:t>.</w:t>
            </w:r>
          </w:p>
        </w:tc>
      </w:tr>
      <w:tr w:rsidR="00171899" w:rsidRPr="00D90E9A" w:rsidTr="00E56A7C">
        <w:trPr>
          <w:gridAfter w:val="1"/>
          <w:wAfter w:w="69" w:type="dxa"/>
        </w:trPr>
        <w:tc>
          <w:tcPr>
            <w:tcW w:w="1771" w:type="dxa"/>
            <w:shd w:val="clear" w:color="auto" w:fill="auto"/>
          </w:tcPr>
          <w:p w:rsidR="00171899" w:rsidRPr="00D90E9A" w:rsidRDefault="00171899" w:rsidP="00D90E9A">
            <w:pPr>
              <w:spacing w:before="60" w:after="60" w:line="276" w:lineRule="auto"/>
              <w:rPr>
                <w:rFonts w:ascii="Arial" w:hAnsi="Arial" w:cs="Arial"/>
                <w:b/>
                <w:lang w:val="es-ES_tradnl"/>
              </w:rPr>
            </w:pPr>
            <w:r w:rsidRPr="00D90E9A">
              <w:rPr>
                <w:rFonts w:ascii="Arial" w:hAnsi="Arial" w:cs="Arial"/>
                <w:b/>
                <w:lang w:val="es-ES_tradnl"/>
              </w:rPr>
              <w:t>3</w:t>
            </w:r>
            <w:r w:rsidR="001E448E" w:rsidRPr="00D90E9A">
              <w:rPr>
                <w:rFonts w:ascii="Arial" w:hAnsi="Arial" w:cs="Arial"/>
                <w:b/>
                <w:lang w:val="es-ES_tradnl"/>
              </w:rPr>
              <w:t>7</w:t>
            </w:r>
            <w:r w:rsidRPr="00D90E9A">
              <w:rPr>
                <w:rFonts w:ascii="Arial" w:hAnsi="Arial" w:cs="Arial"/>
                <w:b/>
                <w:lang w:val="es-ES_tradnl"/>
              </w:rPr>
              <w:t>.1</w:t>
            </w:r>
          </w:p>
        </w:tc>
        <w:tc>
          <w:tcPr>
            <w:tcW w:w="6519" w:type="dxa"/>
            <w:shd w:val="clear" w:color="auto" w:fill="auto"/>
          </w:tcPr>
          <w:p w:rsidR="008A2DAA" w:rsidRPr="00450F67" w:rsidRDefault="00535792" w:rsidP="00450F67">
            <w:pPr>
              <w:spacing w:line="276" w:lineRule="auto"/>
              <w:jc w:val="both"/>
              <w:rPr>
                <w:rFonts w:ascii="Arial" w:hAnsi="Arial" w:cs="Arial"/>
                <w:i/>
                <w:lang w:val="es-ES_tradnl"/>
              </w:rPr>
            </w:pPr>
            <w:r>
              <w:rPr>
                <w:rFonts w:ascii="Arial" w:hAnsi="Arial" w:cs="Arial"/>
                <w:lang w:val="es-ES_tradnl"/>
              </w:rPr>
              <w:t>Los Tribunales Federales en lo Civil y Comercial de la Nación Argentina serán competentes a fin de resolver las controversias que resultaren del vínculo jurídico objeto del presente.</w:t>
            </w:r>
            <w:r w:rsidR="00125D4C">
              <w:rPr>
                <w:rFonts w:ascii="Arial" w:hAnsi="Arial" w:cs="Arial"/>
                <w:lang w:val="es-ES_tradnl"/>
              </w:rPr>
              <w:t xml:space="preserve"> </w:t>
            </w:r>
          </w:p>
        </w:tc>
      </w:tr>
    </w:tbl>
    <w:p w:rsidR="00120723" w:rsidRPr="00D90E9A" w:rsidRDefault="00120723" w:rsidP="00D90E9A">
      <w:pPr>
        <w:spacing w:line="276" w:lineRule="auto"/>
        <w:jc w:val="both"/>
        <w:rPr>
          <w:rFonts w:ascii="Arial" w:hAnsi="Arial" w:cs="Arial"/>
          <w:lang w:val="es-ES_tradnl"/>
        </w:rPr>
      </w:pPr>
    </w:p>
    <w:p w:rsidR="0010625D" w:rsidRPr="00D90E9A" w:rsidRDefault="00120723" w:rsidP="004C0A5A">
      <w:pPr>
        <w:pStyle w:val="Ttulo1"/>
        <w:keepNext w:val="0"/>
        <w:suppressAutoHyphens/>
        <w:spacing w:before="0" w:after="0" w:line="276" w:lineRule="auto"/>
        <w:rPr>
          <w:rFonts w:ascii="Arial" w:hAnsi="Arial" w:cs="Arial"/>
        </w:rPr>
      </w:pPr>
      <w:r w:rsidRPr="00D90E9A">
        <w:rPr>
          <w:rFonts w:ascii="Arial" w:hAnsi="Arial" w:cs="Arial"/>
          <w:lang w:val="es-ES_tradnl"/>
        </w:rPr>
        <w:br w:type="page"/>
      </w:r>
      <w:r w:rsidRPr="00D90E9A">
        <w:rPr>
          <w:rFonts w:ascii="Arial" w:hAnsi="Arial" w:cs="Arial"/>
          <w:bCs w:val="0"/>
          <w:lang w:eastAsia="en-US"/>
        </w:rPr>
        <w:t xml:space="preserve">Sección III.  </w:t>
      </w:r>
      <w:r w:rsidR="0010625D" w:rsidRPr="00D90E9A">
        <w:rPr>
          <w:rFonts w:ascii="Arial" w:hAnsi="Arial" w:cs="Arial"/>
        </w:rPr>
        <w:t>Formulario de la Oferta</w:t>
      </w:r>
    </w:p>
    <w:p w:rsidR="00DA704C" w:rsidRPr="00D90E9A" w:rsidRDefault="00DA704C" w:rsidP="00D90E9A">
      <w:pPr>
        <w:pStyle w:val="Section3-Heading1"/>
        <w:spacing w:line="276" w:lineRule="auto"/>
        <w:rPr>
          <w:rFonts w:ascii="Arial" w:hAnsi="Arial" w:cs="Arial"/>
          <w:sz w:val="24"/>
          <w:szCs w:val="24"/>
          <w:lang w:val="es-ES"/>
        </w:rPr>
      </w:pPr>
    </w:p>
    <w:p w:rsidR="00DA704C" w:rsidRPr="00D90E9A" w:rsidRDefault="00DA704C" w:rsidP="00D90E9A">
      <w:pPr>
        <w:pStyle w:val="Outline"/>
        <w:tabs>
          <w:tab w:val="right" w:leader="dot" w:pos="8820"/>
        </w:tabs>
        <w:spacing w:before="0" w:line="276" w:lineRule="auto"/>
        <w:jc w:val="both"/>
        <w:rPr>
          <w:rFonts w:ascii="Arial" w:hAnsi="Arial" w:cs="Arial"/>
          <w:i/>
          <w:iCs/>
          <w:kern w:val="0"/>
          <w:szCs w:val="24"/>
          <w:lang w:val="es-CO"/>
        </w:rPr>
      </w:pPr>
      <w:r w:rsidRPr="00D90E9A">
        <w:rPr>
          <w:rFonts w:ascii="Arial" w:hAnsi="Arial" w:cs="Arial"/>
          <w:i/>
          <w:iCs/>
          <w:kern w:val="0"/>
          <w:szCs w:val="24"/>
          <w:lang w:val="es-CO"/>
        </w:rPr>
        <w:t>[El Licitante completará este formulario de acuerdo con las instrucciones indicadas. No se permitirán alteraciones a este formulario ni se aceptarán substituciones.]</w:t>
      </w:r>
    </w:p>
    <w:p w:rsidR="0010625D" w:rsidRPr="00D90E9A" w:rsidRDefault="0010625D" w:rsidP="00D90E9A">
      <w:pPr>
        <w:pStyle w:val="Section3-Heading1"/>
        <w:spacing w:line="276" w:lineRule="auto"/>
        <w:rPr>
          <w:rFonts w:ascii="Arial" w:hAnsi="Arial" w:cs="Arial"/>
          <w:sz w:val="24"/>
          <w:szCs w:val="24"/>
          <w:lang w:val="es-CO"/>
        </w:rPr>
      </w:pPr>
    </w:p>
    <w:p w:rsidR="00210D66" w:rsidRPr="00D90E9A" w:rsidRDefault="00210D66" w:rsidP="00D90E9A">
      <w:pPr>
        <w:pStyle w:val="Outline"/>
        <w:spacing w:before="0" w:after="120" w:line="276" w:lineRule="auto"/>
        <w:rPr>
          <w:rFonts w:ascii="Arial" w:hAnsi="Arial" w:cs="Arial"/>
          <w:i/>
          <w:iCs/>
          <w:kern w:val="0"/>
          <w:szCs w:val="24"/>
          <w:lang w:val="es-CO"/>
        </w:rPr>
      </w:pPr>
      <w:r w:rsidRPr="00D90E9A">
        <w:rPr>
          <w:rFonts w:ascii="Arial" w:hAnsi="Arial" w:cs="Arial"/>
          <w:kern w:val="0"/>
          <w:szCs w:val="24"/>
          <w:lang w:val="es-CO"/>
        </w:rPr>
        <w:t xml:space="preserve">Fecha: </w:t>
      </w:r>
      <w:r w:rsidRPr="00D90E9A">
        <w:rPr>
          <w:rFonts w:ascii="Arial" w:hAnsi="Arial" w:cs="Arial"/>
          <w:i/>
          <w:iCs/>
          <w:kern w:val="0"/>
          <w:szCs w:val="24"/>
          <w:lang w:val="es-CO"/>
        </w:rPr>
        <w:t>[Indicar la fecha (día, mes y año) de la presentación de la oferta]</w:t>
      </w:r>
    </w:p>
    <w:p w:rsidR="00210D66" w:rsidRPr="00D90E9A" w:rsidRDefault="00FB6B98" w:rsidP="00D90E9A">
      <w:pPr>
        <w:pStyle w:val="Outline"/>
        <w:spacing w:before="0" w:after="120" w:line="276" w:lineRule="auto"/>
        <w:rPr>
          <w:rFonts w:ascii="Arial" w:hAnsi="Arial" w:cs="Arial"/>
          <w:i/>
          <w:iCs/>
          <w:kern w:val="0"/>
          <w:szCs w:val="24"/>
          <w:lang w:val="es-CO"/>
        </w:rPr>
      </w:pPr>
      <w:r w:rsidRPr="00D90E9A">
        <w:rPr>
          <w:rFonts w:ascii="Arial" w:hAnsi="Arial" w:cs="Arial"/>
          <w:kern w:val="0"/>
          <w:szCs w:val="24"/>
          <w:lang w:val="es-CO"/>
        </w:rPr>
        <w:t>LICITACIÓN PÚBLICA</w:t>
      </w:r>
      <w:r w:rsidR="00210D66" w:rsidRPr="00D90E9A">
        <w:rPr>
          <w:rFonts w:ascii="Arial" w:hAnsi="Arial" w:cs="Arial"/>
          <w:kern w:val="0"/>
          <w:szCs w:val="24"/>
          <w:lang w:val="es-CO"/>
        </w:rPr>
        <w:t xml:space="preserve"> No.</w:t>
      </w:r>
      <w:r w:rsidR="00210D66" w:rsidRPr="00D90E9A">
        <w:rPr>
          <w:rFonts w:ascii="Arial" w:hAnsi="Arial" w:cs="Arial"/>
          <w:i/>
          <w:iCs/>
          <w:kern w:val="0"/>
          <w:szCs w:val="24"/>
          <w:lang w:val="es-CO"/>
        </w:rPr>
        <w:t xml:space="preserve"> : [</w:t>
      </w:r>
      <w:r w:rsidR="00CD604C" w:rsidRPr="00D90E9A">
        <w:rPr>
          <w:rFonts w:ascii="Arial" w:hAnsi="Arial" w:cs="Arial"/>
          <w:i/>
          <w:iCs/>
          <w:kern w:val="0"/>
          <w:szCs w:val="24"/>
          <w:lang w:val="es-CO"/>
        </w:rPr>
        <w:t>Indicar</w:t>
      </w:r>
      <w:r w:rsidR="00210D66" w:rsidRPr="00D90E9A">
        <w:rPr>
          <w:rFonts w:ascii="Arial" w:hAnsi="Arial" w:cs="Arial"/>
          <w:i/>
          <w:iCs/>
          <w:kern w:val="0"/>
          <w:szCs w:val="24"/>
          <w:lang w:val="es-CO"/>
        </w:rPr>
        <w:t xml:space="preserve"> el número del proceso licitatorio]</w:t>
      </w:r>
    </w:p>
    <w:p w:rsidR="00120723" w:rsidRPr="00D90E9A" w:rsidRDefault="00120723" w:rsidP="00D90E9A">
      <w:pPr>
        <w:spacing w:after="120" w:line="276" w:lineRule="auto"/>
        <w:jc w:val="both"/>
        <w:rPr>
          <w:rFonts w:ascii="Arial" w:hAnsi="Arial" w:cs="Arial"/>
          <w:i/>
          <w:lang w:val="es-ES_tradnl"/>
        </w:rPr>
      </w:pPr>
      <w:r w:rsidRPr="00D90E9A">
        <w:rPr>
          <w:rFonts w:ascii="Arial" w:hAnsi="Arial" w:cs="Arial"/>
          <w:lang w:val="es-ES_tradnl"/>
        </w:rPr>
        <w:t xml:space="preserve">Para: </w:t>
      </w:r>
      <w:r w:rsidRPr="00D90E9A">
        <w:rPr>
          <w:rFonts w:ascii="Arial" w:hAnsi="Arial" w:cs="Arial"/>
          <w:i/>
          <w:lang w:val="es-ES_tradnl"/>
        </w:rPr>
        <w:t>[nombre y dirección del Contratante]</w:t>
      </w:r>
    </w:p>
    <w:p w:rsidR="00210D66" w:rsidRPr="00D90E9A" w:rsidRDefault="00210D66" w:rsidP="00D90E9A">
      <w:pPr>
        <w:spacing w:line="276" w:lineRule="auto"/>
        <w:jc w:val="both"/>
        <w:rPr>
          <w:rFonts w:ascii="Arial" w:hAnsi="Arial" w:cs="Arial"/>
          <w:lang w:val="es-ES_tradnl"/>
        </w:rPr>
      </w:pPr>
    </w:p>
    <w:p w:rsidR="00120723" w:rsidRPr="00D90E9A" w:rsidRDefault="00AA6DEC" w:rsidP="00D90E9A">
      <w:pPr>
        <w:spacing w:line="276" w:lineRule="auto"/>
        <w:jc w:val="both"/>
        <w:rPr>
          <w:rFonts w:ascii="Arial" w:hAnsi="Arial" w:cs="Arial"/>
          <w:lang w:val="es-ES_tradnl"/>
        </w:rPr>
      </w:pPr>
      <w:r w:rsidRPr="00D90E9A">
        <w:rPr>
          <w:rFonts w:ascii="Arial" w:hAnsi="Arial" w:cs="Arial"/>
          <w:lang w:val="es-ES_tradnl"/>
        </w:rPr>
        <w:t>Habiendo examinado los documento</w:t>
      </w:r>
      <w:r w:rsidR="005B30B0" w:rsidRPr="00D90E9A">
        <w:rPr>
          <w:rFonts w:ascii="Arial" w:hAnsi="Arial" w:cs="Arial"/>
          <w:lang w:val="es-ES_tradnl"/>
        </w:rPr>
        <w:t>s de licitación incluyendo la</w:t>
      </w:r>
      <w:r w:rsidR="00210D66" w:rsidRPr="00D90E9A">
        <w:rPr>
          <w:rFonts w:ascii="Arial" w:hAnsi="Arial" w:cs="Arial"/>
          <w:lang w:val="es-ES_tradnl"/>
        </w:rPr>
        <w:t>/s</w:t>
      </w:r>
      <w:r w:rsidR="008F53C3" w:rsidRPr="00D90E9A">
        <w:rPr>
          <w:rFonts w:ascii="Arial" w:hAnsi="Arial" w:cs="Arial"/>
          <w:lang w:val="es-ES_tradnl"/>
        </w:rPr>
        <w:t xml:space="preserve"> Enmienda</w:t>
      </w:r>
      <w:r w:rsidR="00210D66" w:rsidRPr="00D90E9A">
        <w:rPr>
          <w:rFonts w:ascii="Arial" w:hAnsi="Arial" w:cs="Arial"/>
          <w:lang w:val="es-ES_tradnl"/>
        </w:rPr>
        <w:t>/s</w:t>
      </w:r>
      <w:r w:rsidR="008F53C3" w:rsidRPr="00D90E9A">
        <w:rPr>
          <w:rFonts w:ascii="Arial" w:hAnsi="Arial" w:cs="Arial"/>
          <w:lang w:val="es-ES_tradnl"/>
        </w:rPr>
        <w:t xml:space="preserve"> / Circular/es Aclaratoria/s</w:t>
      </w:r>
      <w:r w:rsidR="0010625D" w:rsidRPr="00D90E9A">
        <w:rPr>
          <w:rFonts w:ascii="Arial" w:hAnsi="Arial" w:cs="Arial"/>
          <w:lang w:val="es-ES_tradnl"/>
        </w:rPr>
        <w:t xml:space="preserve"> Nº</w:t>
      </w:r>
      <w:r w:rsidRPr="00D90E9A">
        <w:rPr>
          <w:rFonts w:ascii="Arial" w:hAnsi="Arial" w:cs="Arial"/>
          <w:lang w:val="es-ES_tradnl"/>
        </w:rPr>
        <w:t>……, o</w:t>
      </w:r>
      <w:r w:rsidR="00120723" w:rsidRPr="00D90E9A">
        <w:rPr>
          <w:rFonts w:ascii="Arial" w:hAnsi="Arial" w:cs="Arial"/>
          <w:lang w:val="es-ES_tradnl"/>
        </w:rPr>
        <w:t xml:space="preserve">frecemos ejecutar </w:t>
      </w:r>
      <w:r w:rsidR="00120723" w:rsidRPr="00D90E9A">
        <w:rPr>
          <w:rFonts w:ascii="Arial" w:hAnsi="Arial" w:cs="Arial"/>
          <w:i/>
          <w:lang w:val="es-ES_tradnl"/>
        </w:rPr>
        <w:t>[nombre y número de identificación del Contrato]</w:t>
      </w:r>
      <w:r w:rsidR="00120723" w:rsidRPr="00D90E9A">
        <w:rPr>
          <w:rFonts w:ascii="Arial" w:hAnsi="Arial" w:cs="Arial"/>
          <w:lang w:val="es-ES_tradnl"/>
        </w:rPr>
        <w:t xml:space="preserve"> en conformidad con las Condiciones del Contrato</w:t>
      </w:r>
      <w:r w:rsidR="00F837F2" w:rsidRPr="00D90E9A">
        <w:rPr>
          <w:rFonts w:ascii="Arial" w:hAnsi="Arial" w:cs="Arial"/>
          <w:lang w:val="es-ES_tradnl"/>
        </w:rPr>
        <w:t xml:space="preserve">, especificaciones, gráficos y </w:t>
      </w:r>
      <w:r w:rsidR="004D78FD" w:rsidRPr="00D90E9A">
        <w:rPr>
          <w:rFonts w:ascii="Arial" w:hAnsi="Arial" w:cs="Arial"/>
          <w:lang w:val="es-ES_tradnl"/>
        </w:rPr>
        <w:t xml:space="preserve">el/la Calendario de Actividades / Lista de Cantidades </w:t>
      </w:r>
      <w:r w:rsidR="00F837F2" w:rsidRPr="00D90E9A">
        <w:rPr>
          <w:rFonts w:ascii="Arial" w:hAnsi="Arial" w:cs="Arial"/>
          <w:lang w:val="es-ES_tradnl"/>
        </w:rPr>
        <w:t xml:space="preserve">que acompañan esta Oferta por el </w:t>
      </w:r>
      <w:r w:rsidR="00120723" w:rsidRPr="00D90E9A">
        <w:rPr>
          <w:rFonts w:ascii="Arial" w:hAnsi="Arial" w:cs="Arial"/>
          <w:lang w:val="es-ES_tradnl"/>
        </w:rPr>
        <w:t xml:space="preserve">Precio de Contrato de </w:t>
      </w:r>
      <w:r w:rsidR="00120723" w:rsidRPr="00D90E9A">
        <w:rPr>
          <w:rFonts w:ascii="Arial" w:hAnsi="Arial" w:cs="Arial"/>
          <w:i/>
          <w:lang w:val="es-ES_tradnl"/>
        </w:rPr>
        <w:t>[monto en números]</w:t>
      </w:r>
      <w:r w:rsidR="00120723" w:rsidRPr="00D90E9A">
        <w:rPr>
          <w:rFonts w:ascii="Arial" w:hAnsi="Arial" w:cs="Arial"/>
          <w:lang w:val="es-ES_tradnl"/>
        </w:rPr>
        <w:t xml:space="preserve">, </w:t>
      </w:r>
      <w:r w:rsidR="00120723" w:rsidRPr="00D90E9A">
        <w:rPr>
          <w:rFonts w:ascii="Arial" w:hAnsi="Arial" w:cs="Arial"/>
          <w:i/>
          <w:lang w:val="es-ES_tradnl"/>
        </w:rPr>
        <w:t>[monto en palabras] [nombre de la moneda]</w:t>
      </w:r>
      <w:r w:rsidR="00210D66" w:rsidRPr="00D90E9A">
        <w:rPr>
          <w:rFonts w:ascii="Arial" w:hAnsi="Arial" w:cs="Arial"/>
          <w:i/>
          <w:lang w:val="es-ES_tradnl"/>
        </w:rPr>
        <w:t>.</w:t>
      </w:r>
    </w:p>
    <w:p w:rsidR="00120723" w:rsidRPr="00D90E9A" w:rsidRDefault="00120723" w:rsidP="00D90E9A">
      <w:pPr>
        <w:spacing w:line="276" w:lineRule="auto"/>
        <w:jc w:val="both"/>
        <w:rPr>
          <w:rFonts w:ascii="Arial" w:hAnsi="Arial" w:cs="Arial"/>
          <w:lang w:val="es-ES_tradnl"/>
        </w:rPr>
      </w:pPr>
    </w:p>
    <w:p w:rsidR="00F837F2" w:rsidRPr="00D90E9A" w:rsidRDefault="00F837F2" w:rsidP="00D90E9A">
      <w:pPr>
        <w:spacing w:line="276" w:lineRule="auto"/>
        <w:jc w:val="both"/>
        <w:rPr>
          <w:rFonts w:ascii="Arial" w:hAnsi="Arial" w:cs="Arial"/>
          <w:lang w:val="es-ES_tradnl"/>
        </w:rPr>
      </w:pPr>
    </w:p>
    <w:p w:rsidR="00CC3BF3" w:rsidRPr="00D90E9A" w:rsidRDefault="00CC3BF3" w:rsidP="00D90E9A">
      <w:pPr>
        <w:tabs>
          <w:tab w:val="num" w:pos="0"/>
        </w:tabs>
        <w:suppressAutoHyphens/>
        <w:spacing w:line="276" w:lineRule="auto"/>
        <w:jc w:val="both"/>
        <w:rPr>
          <w:rFonts w:ascii="Arial" w:hAnsi="Arial" w:cs="Arial"/>
          <w:lang w:val="es-CO"/>
        </w:rPr>
      </w:pPr>
      <w:r w:rsidRPr="00D90E9A">
        <w:rPr>
          <w:rFonts w:ascii="Arial" w:hAnsi="Arial" w:cs="Arial"/>
          <w:lang w:val="es-CO"/>
        </w:rPr>
        <w:t>Nuestra oferta se mantendrá vigente por el período establecido e</w:t>
      </w:r>
      <w:r w:rsidR="00A674FE" w:rsidRPr="00D90E9A">
        <w:rPr>
          <w:rFonts w:ascii="Arial" w:hAnsi="Arial" w:cs="Arial"/>
          <w:lang w:val="es-CO"/>
        </w:rPr>
        <w:t xml:space="preserve">n la </w:t>
      </w:r>
      <w:proofErr w:type="spellStart"/>
      <w:r w:rsidR="00A674FE" w:rsidRPr="00D90E9A">
        <w:rPr>
          <w:rFonts w:ascii="Arial" w:hAnsi="Arial" w:cs="Arial"/>
          <w:lang w:val="es-CO"/>
        </w:rPr>
        <w:t>Subcláusula</w:t>
      </w:r>
      <w:proofErr w:type="spellEnd"/>
      <w:r w:rsidR="00A674FE" w:rsidRPr="00D90E9A">
        <w:rPr>
          <w:rFonts w:ascii="Arial" w:hAnsi="Arial" w:cs="Arial"/>
          <w:lang w:val="es-CO"/>
        </w:rPr>
        <w:t xml:space="preserve"> 16</w:t>
      </w:r>
      <w:r w:rsidRPr="00D90E9A">
        <w:rPr>
          <w:rFonts w:ascii="Arial" w:hAnsi="Arial" w:cs="Arial"/>
          <w:lang w:val="es-CO"/>
        </w:rPr>
        <w:t xml:space="preserve">.1 de las </w:t>
      </w:r>
      <w:proofErr w:type="spellStart"/>
      <w:r w:rsidRPr="00D90E9A">
        <w:rPr>
          <w:rFonts w:ascii="Arial" w:hAnsi="Arial" w:cs="Arial"/>
          <w:lang w:val="es-CO"/>
        </w:rPr>
        <w:t>IAL</w:t>
      </w:r>
      <w:proofErr w:type="spellEnd"/>
      <w:r w:rsidRPr="00D90E9A">
        <w:rPr>
          <w:rFonts w:ascii="Arial" w:hAnsi="Arial" w:cs="Arial"/>
          <w:lang w:val="es-CO"/>
        </w:rPr>
        <w:t xml:space="preserve">, a partir de la fecha límite fijada para la </w:t>
      </w:r>
      <w:r w:rsidR="001E5780" w:rsidRPr="00D90E9A">
        <w:rPr>
          <w:rFonts w:ascii="Arial" w:hAnsi="Arial" w:cs="Arial"/>
          <w:lang w:val="es-CO"/>
        </w:rPr>
        <w:t>apertura</w:t>
      </w:r>
      <w:r w:rsidRPr="00D90E9A">
        <w:rPr>
          <w:rFonts w:ascii="Arial" w:hAnsi="Arial" w:cs="Arial"/>
          <w:lang w:val="es-CO"/>
        </w:rPr>
        <w:t xml:space="preserve"> de las ofertas de conformidad con la </w:t>
      </w:r>
      <w:proofErr w:type="spellStart"/>
      <w:r w:rsidRPr="00D90E9A">
        <w:rPr>
          <w:rFonts w:ascii="Arial" w:hAnsi="Arial" w:cs="Arial"/>
          <w:lang w:val="es-CO"/>
        </w:rPr>
        <w:t>Subcláusula</w:t>
      </w:r>
      <w:proofErr w:type="spellEnd"/>
      <w:r w:rsidRPr="00D90E9A">
        <w:rPr>
          <w:rFonts w:ascii="Arial" w:hAnsi="Arial" w:cs="Arial"/>
          <w:lang w:val="es-CO"/>
        </w:rPr>
        <w:t xml:space="preserve"> 2</w:t>
      </w:r>
      <w:r w:rsidR="001E5780" w:rsidRPr="00D90E9A">
        <w:rPr>
          <w:rFonts w:ascii="Arial" w:hAnsi="Arial" w:cs="Arial"/>
          <w:lang w:val="es-CO"/>
        </w:rPr>
        <w:t>4</w:t>
      </w:r>
      <w:r w:rsidRPr="00D90E9A">
        <w:rPr>
          <w:rFonts w:ascii="Arial" w:hAnsi="Arial" w:cs="Arial"/>
          <w:lang w:val="es-CO"/>
        </w:rPr>
        <w:t xml:space="preserve">.1 de las </w:t>
      </w:r>
      <w:proofErr w:type="spellStart"/>
      <w:r w:rsidRPr="00D90E9A">
        <w:rPr>
          <w:rFonts w:ascii="Arial" w:hAnsi="Arial" w:cs="Arial"/>
          <w:lang w:val="es-CO"/>
        </w:rPr>
        <w:t>IAL</w:t>
      </w:r>
      <w:proofErr w:type="spellEnd"/>
      <w:r w:rsidRPr="00D90E9A">
        <w:rPr>
          <w:rFonts w:ascii="Arial" w:hAnsi="Arial" w:cs="Arial"/>
          <w:lang w:val="es-CO"/>
        </w:rPr>
        <w:t>. Esta oferta nos obligará y podrá ser aceptada en cualquier momento antes de la expiración de dicho p</w:t>
      </w:r>
      <w:r w:rsidR="00A674FE" w:rsidRPr="00D90E9A">
        <w:rPr>
          <w:rFonts w:ascii="Arial" w:hAnsi="Arial" w:cs="Arial"/>
          <w:lang w:val="es-CO"/>
        </w:rPr>
        <w:t>eríodo.</w:t>
      </w:r>
    </w:p>
    <w:p w:rsidR="00CC3BF3" w:rsidRPr="00D90E9A" w:rsidRDefault="00CC3BF3" w:rsidP="00D90E9A">
      <w:pPr>
        <w:tabs>
          <w:tab w:val="num" w:pos="540"/>
        </w:tabs>
        <w:suppressAutoHyphens/>
        <w:spacing w:line="276" w:lineRule="auto"/>
        <w:ind w:left="540" w:hanging="540"/>
        <w:jc w:val="both"/>
        <w:rPr>
          <w:rFonts w:ascii="Arial" w:hAnsi="Arial" w:cs="Arial"/>
          <w:lang w:val="es-CO"/>
        </w:rPr>
      </w:pPr>
    </w:p>
    <w:p w:rsidR="00CC3BF3" w:rsidRPr="00D90E9A" w:rsidRDefault="00CC3BF3" w:rsidP="00D90E9A">
      <w:pPr>
        <w:tabs>
          <w:tab w:val="num" w:pos="0"/>
        </w:tabs>
        <w:suppressAutoHyphens/>
        <w:spacing w:line="276" w:lineRule="auto"/>
        <w:jc w:val="both"/>
        <w:rPr>
          <w:rFonts w:ascii="Arial" w:hAnsi="Arial" w:cs="Arial"/>
          <w:lang w:val="es-CO"/>
        </w:rPr>
      </w:pPr>
      <w:r w:rsidRPr="00D90E9A">
        <w:rPr>
          <w:rFonts w:ascii="Arial" w:hAnsi="Arial" w:cs="Arial"/>
          <w:lang w:val="es-CO"/>
        </w:rPr>
        <w:t>Si nuestra oferta es aceptada, nos comprome</w:t>
      </w:r>
      <w:r w:rsidR="009A68A6" w:rsidRPr="00D90E9A">
        <w:rPr>
          <w:rFonts w:ascii="Arial" w:hAnsi="Arial" w:cs="Arial"/>
          <w:lang w:val="es-CO"/>
        </w:rPr>
        <w:t xml:space="preserve">temos a obtener una Garantía de </w:t>
      </w:r>
      <w:r w:rsidRPr="00D90E9A">
        <w:rPr>
          <w:rFonts w:ascii="Arial" w:hAnsi="Arial" w:cs="Arial"/>
          <w:lang w:val="es-CO"/>
        </w:rPr>
        <w:t xml:space="preserve">Cumplimiento del Contrato </w:t>
      </w:r>
      <w:r w:rsidR="00E91C23" w:rsidRPr="00D90E9A">
        <w:rPr>
          <w:rFonts w:ascii="Arial" w:hAnsi="Arial" w:cs="Arial"/>
          <w:lang w:val="es-CO"/>
        </w:rPr>
        <w:t>de conformidad con la Cláus</w:t>
      </w:r>
      <w:r w:rsidR="008030B6" w:rsidRPr="00D90E9A">
        <w:rPr>
          <w:rFonts w:ascii="Arial" w:hAnsi="Arial" w:cs="Arial"/>
          <w:lang w:val="es-CO"/>
        </w:rPr>
        <w:t xml:space="preserve">ula 35 de las </w:t>
      </w:r>
      <w:proofErr w:type="spellStart"/>
      <w:r w:rsidR="008030B6" w:rsidRPr="00D90E9A">
        <w:rPr>
          <w:rFonts w:ascii="Arial" w:hAnsi="Arial" w:cs="Arial"/>
          <w:lang w:val="es-CO"/>
        </w:rPr>
        <w:t>IAL</w:t>
      </w:r>
      <w:proofErr w:type="spellEnd"/>
      <w:r w:rsidR="008030B6" w:rsidRPr="00D90E9A">
        <w:rPr>
          <w:rFonts w:ascii="Arial" w:hAnsi="Arial" w:cs="Arial"/>
          <w:lang w:val="es-CO"/>
        </w:rPr>
        <w:t xml:space="preserve"> y Cláusula 23.1</w:t>
      </w:r>
      <w:r w:rsidR="00E91C23" w:rsidRPr="00D90E9A">
        <w:rPr>
          <w:rFonts w:ascii="Arial" w:hAnsi="Arial" w:cs="Arial"/>
          <w:lang w:val="es-CO"/>
        </w:rPr>
        <w:t xml:space="preserve"> de las </w:t>
      </w:r>
      <w:proofErr w:type="spellStart"/>
      <w:r w:rsidR="00E91C23" w:rsidRPr="00D90E9A">
        <w:rPr>
          <w:rFonts w:ascii="Arial" w:hAnsi="Arial" w:cs="Arial"/>
          <w:lang w:val="es-CO"/>
        </w:rPr>
        <w:t>CGC</w:t>
      </w:r>
      <w:proofErr w:type="spellEnd"/>
      <w:r w:rsidR="00E91C23" w:rsidRPr="00D90E9A">
        <w:rPr>
          <w:rFonts w:ascii="Arial" w:hAnsi="Arial" w:cs="Arial"/>
          <w:lang w:val="es-CO"/>
        </w:rPr>
        <w:t>.</w:t>
      </w:r>
    </w:p>
    <w:p w:rsidR="00E91C23" w:rsidRPr="00D90E9A" w:rsidRDefault="00E91C23" w:rsidP="00D90E9A">
      <w:pPr>
        <w:tabs>
          <w:tab w:val="num" w:pos="0"/>
        </w:tabs>
        <w:suppressAutoHyphens/>
        <w:spacing w:line="276" w:lineRule="auto"/>
        <w:jc w:val="both"/>
        <w:rPr>
          <w:rFonts w:ascii="Arial" w:hAnsi="Arial" w:cs="Arial"/>
          <w:lang w:val="es-CO"/>
        </w:rPr>
      </w:pPr>
    </w:p>
    <w:p w:rsidR="00CC3BF3" w:rsidRPr="00D90E9A" w:rsidRDefault="00CC3BF3" w:rsidP="00D90E9A">
      <w:pPr>
        <w:numPr>
          <w:ilvl w:val="12"/>
          <w:numId w:val="0"/>
        </w:numPr>
        <w:tabs>
          <w:tab w:val="num" w:pos="0"/>
        </w:tabs>
        <w:suppressAutoHyphens/>
        <w:spacing w:line="276" w:lineRule="auto"/>
        <w:jc w:val="both"/>
        <w:rPr>
          <w:rFonts w:ascii="Arial" w:hAnsi="Arial" w:cs="Arial"/>
          <w:lang w:val="es-CO"/>
        </w:rPr>
      </w:pPr>
      <w:r w:rsidRPr="00D90E9A">
        <w:rPr>
          <w:rFonts w:ascii="Arial" w:hAnsi="Arial" w:cs="Arial"/>
          <w:lang w:val="es-CO"/>
        </w:rPr>
        <w:t>Entendemos que esta oferta, junto con su debida aceptación por escrito incluida en la notificación de adjudicación, constituirá una obligación contractual entre nosotros, hasta que el Contrato formal haya sido perfeccionado por las partes.</w:t>
      </w:r>
    </w:p>
    <w:p w:rsidR="00CC3BF3" w:rsidRPr="00D90E9A" w:rsidRDefault="00CC3BF3" w:rsidP="00D90E9A">
      <w:pPr>
        <w:numPr>
          <w:ilvl w:val="12"/>
          <w:numId w:val="0"/>
        </w:numPr>
        <w:suppressAutoHyphens/>
        <w:spacing w:line="276" w:lineRule="auto"/>
        <w:jc w:val="both"/>
        <w:rPr>
          <w:rFonts w:ascii="Arial" w:hAnsi="Arial" w:cs="Arial"/>
          <w:lang w:val="es-CO"/>
        </w:rPr>
      </w:pPr>
    </w:p>
    <w:p w:rsidR="00CC3BF3" w:rsidRPr="00D90E9A" w:rsidRDefault="00CC3BF3" w:rsidP="00D90E9A">
      <w:pPr>
        <w:numPr>
          <w:ilvl w:val="12"/>
          <w:numId w:val="0"/>
        </w:numPr>
        <w:suppressAutoHyphens/>
        <w:spacing w:line="276" w:lineRule="auto"/>
        <w:jc w:val="both"/>
        <w:rPr>
          <w:rFonts w:ascii="Arial" w:hAnsi="Arial" w:cs="Arial"/>
          <w:lang w:val="es-CO"/>
        </w:rPr>
      </w:pPr>
      <w:r w:rsidRPr="00D90E9A">
        <w:rPr>
          <w:rFonts w:ascii="Arial" w:hAnsi="Arial" w:cs="Arial"/>
          <w:lang w:val="es-CO"/>
        </w:rPr>
        <w:t>Entendemos que ustedes no están obligados a aceptar la oferta evaluada más baja ni ninguna otra oferta que reciban.</w:t>
      </w:r>
    </w:p>
    <w:p w:rsidR="00CC3BF3" w:rsidRPr="00D90E9A" w:rsidRDefault="00CC3BF3" w:rsidP="00D90E9A">
      <w:pPr>
        <w:spacing w:line="276" w:lineRule="auto"/>
        <w:jc w:val="both"/>
        <w:rPr>
          <w:rFonts w:ascii="Arial" w:hAnsi="Arial" w:cs="Arial"/>
          <w:lang w:val="es-ES_tradnl"/>
        </w:rPr>
      </w:pPr>
    </w:p>
    <w:p w:rsidR="00930D1E" w:rsidRPr="00D90E9A" w:rsidRDefault="00930D1E" w:rsidP="00D90E9A">
      <w:pPr>
        <w:spacing w:line="276" w:lineRule="auto"/>
        <w:jc w:val="both"/>
        <w:rPr>
          <w:rFonts w:ascii="Arial" w:hAnsi="Arial" w:cs="Arial"/>
          <w:lang w:val="es-ES_tradnl"/>
        </w:rPr>
      </w:pPr>
      <w:r w:rsidRPr="00D90E9A">
        <w:rPr>
          <w:rFonts w:ascii="Arial" w:hAnsi="Arial" w:cs="Arial"/>
          <w:lang w:val="es-ES_tradnl"/>
        </w:rPr>
        <w:t xml:space="preserve">Aceptamos el Mediador sea elegido conforme se indica en la </w:t>
      </w:r>
      <w:proofErr w:type="spellStart"/>
      <w:r w:rsidRPr="00D90E9A">
        <w:rPr>
          <w:rFonts w:ascii="Arial" w:hAnsi="Arial" w:cs="Arial"/>
          <w:lang w:val="es-ES_tradnl"/>
        </w:rPr>
        <w:t>IAL</w:t>
      </w:r>
      <w:proofErr w:type="spellEnd"/>
      <w:r w:rsidRPr="00D90E9A">
        <w:rPr>
          <w:rFonts w:ascii="Arial" w:hAnsi="Arial" w:cs="Arial"/>
          <w:lang w:val="es-ES_tradnl"/>
        </w:rPr>
        <w:t xml:space="preserve"> Cláusula 37.1 de los Documentos de Licitación</w:t>
      </w:r>
    </w:p>
    <w:p w:rsidR="00930D1E" w:rsidRPr="00D90E9A" w:rsidRDefault="00930D1E" w:rsidP="00D90E9A">
      <w:pPr>
        <w:spacing w:line="276" w:lineRule="auto"/>
        <w:jc w:val="both"/>
        <w:rPr>
          <w:rFonts w:ascii="Arial" w:hAnsi="Arial" w:cs="Arial"/>
          <w:lang w:val="es-ES_tradnl"/>
        </w:rPr>
      </w:pPr>
      <w:r w:rsidRPr="00D90E9A">
        <w:rPr>
          <w:rFonts w:ascii="Arial" w:hAnsi="Arial" w:cs="Arial"/>
          <w:lang w:val="es-ES_tradnl"/>
        </w:rPr>
        <w:t>O</w:t>
      </w:r>
    </w:p>
    <w:p w:rsidR="00930D1E" w:rsidRPr="00D90E9A" w:rsidRDefault="00930D1E" w:rsidP="00D90E9A">
      <w:pPr>
        <w:spacing w:line="276" w:lineRule="auto"/>
        <w:jc w:val="both"/>
        <w:rPr>
          <w:rFonts w:ascii="Arial" w:hAnsi="Arial" w:cs="Arial"/>
          <w:lang w:val="es-ES_tradnl"/>
        </w:rPr>
      </w:pPr>
      <w:r w:rsidRPr="00D90E9A">
        <w:rPr>
          <w:rFonts w:ascii="Arial" w:hAnsi="Arial" w:cs="Arial"/>
          <w:lang w:val="es-ES_tradnl"/>
        </w:rPr>
        <w:t xml:space="preserve">No aceptamos la designación del </w:t>
      </w:r>
      <w:r w:rsidRPr="00D90E9A">
        <w:rPr>
          <w:rFonts w:ascii="Arial" w:hAnsi="Arial" w:cs="Arial"/>
          <w:i/>
          <w:lang w:val="es-ES_tradnl"/>
        </w:rPr>
        <w:t>[nombre propuesto en la Hoja de Datos de la Licitación]</w:t>
      </w:r>
      <w:r w:rsidRPr="00D90E9A">
        <w:rPr>
          <w:rFonts w:ascii="Arial" w:hAnsi="Arial" w:cs="Arial"/>
          <w:lang w:val="es-ES_tradnl"/>
        </w:rPr>
        <w:t xml:space="preserve"> como Mediador, y proponemos en su lugar a </w:t>
      </w:r>
      <w:r w:rsidRPr="00D90E9A">
        <w:rPr>
          <w:rFonts w:ascii="Arial" w:hAnsi="Arial" w:cs="Arial"/>
          <w:i/>
          <w:lang w:val="es-ES_tradnl"/>
        </w:rPr>
        <w:t>[Nombre]</w:t>
      </w:r>
      <w:r w:rsidRPr="00D90E9A">
        <w:rPr>
          <w:rFonts w:ascii="Arial" w:hAnsi="Arial" w:cs="Arial"/>
          <w:lang w:val="es-ES_tradnl"/>
        </w:rPr>
        <w:t xml:space="preserve"> a ser designado como Mediador, cuyos honorarios diarios e información biográfica se adjuntan.</w:t>
      </w:r>
    </w:p>
    <w:p w:rsidR="00930D1E" w:rsidRPr="00D90E9A" w:rsidRDefault="00930D1E" w:rsidP="00D90E9A">
      <w:pPr>
        <w:spacing w:line="276" w:lineRule="auto"/>
        <w:jc w:val="both"/>
        <w:rPr>
          <w:rFonts w:ascii="Arial" w:hAnsi="Arial" w:cs="Arial"/>
          <w:lang w:val="es-ES_tradnl"/>
        </w:rPr>
      </w:pPr>
    </w:p>
    <w:p w:rsidR="00120723" w:rsidRPr="00D90E9A" w:rsidRDefault="00120723" w:rsidP="00D90E9A">
      <w:pPr>
        <w:spacing w:line="276" w:lineRule="auto"/>
        <w:jc w:val="both"/>
        <w:rPr>
          <w:rFonts w:ascii="Arial" w:hAnsi="Arial" w:cs="Arial"/>
          <w:lang w:val="es-ES_tradnl"/>
        </w:rPr>
      </w:pPr>
      <w:r w:rsidRPr="00D90E9A">
        <w:rPr>
          <w:rFonts w:ascii="Arial" w:hAnsi="Arial" w:cs="Arial"/>
          <w:lang w:val="es-ES_tradnl"/>
        </w:rPr>
        <w:t xml:space="preserve">Las comisiones o gratificaciones, si hubiese, pagadas o que deben ser pagadas por nosotros a agentes respecto a esta Oferta y </w:t>
      </w:r>
      <w:r w:rsidR="00F837F2" w:rsidRPr="00D90E9A">
        <w:rPr>
          <w:rFonts w:ascii="Arial" w:hAnsi="Arial" w:cs="Arial"/>
          <w:lang w:val="es-ES_tradnl"/>
        </w:rPr>
        <w:t>a</w:t>
      </w:r>
      <w:r w:rsidRPr="00D90E9A">
        <w:rPr>
          <w:rFonts w:ascii="Arial" w:hAnsi="Arial" w:cs="Arial"/>
          <w:lang w:val="es-ES_tradnl"/>
        </w:rPr>
        <w:t xml:space="preserve"> ejecución</w:t>
      </w:r>
      <w:r w:rsidR="00F837F2" w:rsidRPr="00D90E9A">
        <w:rPr>
          <w:rFonts w:ascii="Arial" w:hAnsi="Arial" w:cs="Arial"/>
          <w:lang w:val="es-ES_tradnl"/>
        </w:rPr>
        <w:t xml:space="preserve"> del Contrato,</w:t>
      </w:r>
      <w:r w:rsidRPr="00D90E9A">
        <w:rPr>
          <w:rFonts w:ascii="Arial" w:hAnsi="Arial" w:cs="Arial"/>
          <w:lang w:val="es-ES_tradnl"/>
        </w:rPr>
        <w:t xml:space="preserve"> si nos adjudican el contrato, se enumeran a continuación:</w:t>
      </w:r>
    </w:p>
    <w:p w:rsidR="00120723" w:rsidRPr="00D90E9A" w:rsidRDefault="00120723" w:rsidP="00D90E9A">
      <w:pPr>
        <w:spacing w:line="276" w:lineRule="auto"/>
        <w:jc w:val="both"/>
        <w:rPr>
          <w:rFonts w:ascii="Arial" w:hAnsi="Arial" w:cs="Arial"/>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2209"/>
        <w:gridCol w:w="2070"/>
        <w:gridCol w:w="2361"/>
        <w:gridCol w:w="1027"/>
      </w:tblGrid>
      <w:tr w:rsidR="00120723" w:rsidRPr="00D90E9A">
        <w:trPr>
          <w:trHeight w:val="395"/>
        </w:trPr>
        <w:tc>
          <w:tcPr>
            <w:tcW w:w="1101" w:type="dxa"/>
            <w:tcBorders>
              <w:top w:val="nil"/>
              <w:left w:val="nil"/>
              <w:bottom w:val="nil"/>
              <w:right w:val="nil"/>
            </w:tcBorders>
          </w:tcPr>
          <w:p w:rsidR="00120723" w:rsidRPr="00D90E9A" w:rsidRDefault="00120723" w:rsidP="00D90E9A">
            <w:pPr>
              <w:widowControl w:val="0"/>
              <w:spacing w:before="60" w:after="60" w:line="276" w:lineRule="auto"/>
              <w:jc w:val="center"/>
              <w:rPr>
                <w:rFonts w:ascii="Arial" w:hAnsi="Arial" w:cs="Arial"/>
                <w:lang w:val="es-ES_tradnl"/>
              </w:rPr>
            </w:pPr>
          </w:p>
        </w:tc>
        <w:tc>
          <w:tcPr>
            <w:tcW w:w="2268" w:type="dxa"/>
            <w:tcBorders>
              <w:top w:val="nil"/>
              <w:left w:val="nil"/>
              <w:bottom w:val="nil"/>
              <w:right w:val="nil"/>
            </w:tcBorders>
          </w:tcPr>
          <w:p w:rsidR="00120723" w:rsidRPr="00D90E9A" w:rsidRDefault="00120723" w:rsidP="00D90E9A">
            <w:pPr>
              <w:widowControl w:val="0"/>
              <w:spacing w:before="60" w:after="60" w:line="276" w:lineRule="auto"/>
              <w:rPr>
                <w:rFonts w:ascii="Arial" w:hAnsi="Arial" w:cs="Arial"/>
                <w:lang w:val="es-ES_tradnl"/>
              </w:rPr>
            </w:pPr>
            <w:r w:rsidRPr="00D90E9A">
              <w:rPr>
                <w:rFonts w:ascii="Arial" w:hAnsi="Arial" w:cs="Arial"/>
                <w:lang w:val="es-ES_tradnl"/>
              </w:rPr>
              <w:t>Nombre y dirección del agente</w:t>
            </w:r>
          </w:p>
        </w:tc>
        <w:tc>
          <w:tcPr>
            <w:tcW w:w="2126" w:type="dxa"/>
            <w:tcBorders>
              <w:top w:val="nil"/>
              <w:left w:val="nil"/>
              <w:bottom w:val="nil"/>
              <w:right w:val="nil"/>
            </w:tcBorders>
          </w:tcPr>
          <w:p w:rsidR="00120723" w:rsidRPr="00D90E9A" w:rsidRDefault="00120723" w:rsidP="00D90E9A">
            <w:pPr>
              <w:widowControl w:val="0"/>
              <w:spacing w:before="60" w:after="60" w:line="276" w:lineRule="auto"/>
              <w:rPr>
                <w:rFonts w:ascii="Arial" w:hAnsi="Arial" w:cs="Arial"/>
                <w:lang w:val="es-ES_tradnl"/>
              </w:rPr>
            </w:pPr>
            <w:r w:rsidRPr="00D90E9A">
              <w:rPr>
                <w:rFonts w:ascii="Arial" w:hAnsi="Arial" w:cs="Arial"/>
                <w:lang w:val="es-ES_tradnl"/>
              </w:rPr>
              <w:t>Monto y moneda</w:t>
            </w:r>
          </w:p>
        </w:tc>
        <w:tc>
          <w:tcPr>
            <w:tcW w:w="2410" w:type="dxa"/>
            <w:tcBorders>
              <w:top w:val="nil"/>
              <w:left w:val="nil"/>
              <w:bottom w:val="nil"/>
              <w:right w:val="nil"/>
            </w:tcBorders>
          </w:tcPr>
          <w:p w:rsidR="00120723" w:rsidRPr="00D90E9A" w:rsidRDefault="00120723" w:rsidP="00D90E9A">
            <w:pPr>
              <w:widowControl w:val="0"/>
              <w:spacing w:before="60" w:after="60" w:line="276" w:lineRule="auto"/>
              <w:rPr>
                <w:rFonts w:ascii="Arial" w:hAnsi="Arial" w:cs="Arial"/>
                <w:lang w:val="es-ES_tradnl"/>
              </w:rPr>
            </w:pPr>
            <w:r w:rsidRPr="00D90E9A">
              <w:rPr>
                <w:rFonts w:ascii="Arial" w:hAnsi="Arial" w:cs="Arial"/>
                <w:lang w:val="es-ES_tradnl"/>
              </w:rPr>
              <w:t>Objetivo de Comisión o gratificación</w:t>
            </w:r>
          </w:p>
        </w:tc>
        <w:tc>
          <w:tcPr>
            <w:tcW w:w="1073" w:type="dxa"/>
            <w:tcBorders>
              <w:top w:val="nil"/>
              <w:left w:val="nil"/>
              <w:bottom w:val="nil"/>
              <w:right w:val="nil"/>
            </w:tcBorders>
          </w:tcPr>
          <w:p w:rsidR="00120723" w:rsidRPr="00D90E9A" w:rsidRDefault="00120723" w:rsidP="00D90E9A">
            <w:pPr>
              <w:widowControl w:val="0"/>
              <w:spacing w:before="60" w:after="60" w:line="276" w:lineRule="auto"/>
              <w:jc w:val="center"/>
              <w:rPr>
                <w:rFonts w:ascii="Arial" w:hAnsi="Arial" w:cs="Arial"/>
                <w:lang w:val="es-ES_tradnl"/>
              </w:rPr>
            </w:pPr>
          </w:p>
        </w:tc>
      </w:tr>
      <w:tr w:rsidR="00120723" w:rsidRPr="00D90E9A">
        <w:trPr>
          <w:trHeight w:val="395"/>
        </w:trPr>
        <w:tc>
          <w:tcPr>
            <w:tcW w:w="1101" w:type="dxa"/>
            <w:tcBorders>
              <w:top w:val="nil"/>
              <w:left w:val="nil"/>
              <w:bottom w:val="nil"/>
              <w:right w:val="nil"/>
            </w:tcBorders>
          </w:tcPr>
          <w:p w:rsidR="00120723" w:rsidRPr="00D90E9A" w:rsidRDefault="00120723" w:rsidP="00D90E9A">
            <w:pPr>
              <w:widowControl w:val="0"/>
              <w:spacing w:before="60" w:after="60" w:line="276" w:lineRule="auto"/>
              <w:jc w:val="center"/>
              <w:rPr>
                <w:rFonts w:ascii="Arial" w:hAnsi="Arial" w:cs="Arial"/>
                <w:lang w:val="es-ES_tradnl"/>
              </w:rPr>
            </w:pPr>
          </w:p>
        </w:tc>
        <w:tc>
          <w:tcPr>
            <w:tcW w:w="2268" w:type="dxa"/>
            <w:tcBorders>
              <w:top w:val="nil"/>
              <w:left w:val="nil"/>
              <w:right w:val="nil"/>
            </w:tcBorders>
          </w:tcPr>
          <w:p w:rsidR="00120723" w:rsidRPr="00D90E9A" w:rsidRDefault="00120723" w:rsidP="00D90E9A">
            <w:pPr>
              <w:widowControl w:val="0"/>
              <w:spacing w:before="60" w:after="60" w:line="276" w:lineRule="auto"/>
              <w:jc w:val="center"/>
              <w:rPr>
                <w:rFonts w:ascii="Arial" w:hAnsi="Arial" w:cs="Arial"/>
                <w:lang w:val="es-ES_tradnl"/>
              </w:rPr>
            </w:pPr>
          </w:p>
        </w:tc>
        <w:tc>
          <w:tcPr>
            <w:tcW w:w="2126" w:type="dxa"/>
            <w:tcBorders>
              <w:top w:val="nil"/>
              <w:left w:val="nil"/>
              <w:right w:val="nil"/>
            </w:tcBorders>
          </w:tcPr>
          <w:p w:rsidR="00120723" w:rsidRPr="00D90E9A" w:rsidRDefault="00120723" w:rsidP="00D90E9A">
            <w:pPr>
              <w:widowControl w:val="0"/>
              <w:spacing w:before="60" w:after="60" w:line="276" w:lineRule="auto"/>
              <w:jc w:val="center"/>
              <w:rPr>
                <w:rFonts w:ascii="Arial" w:hAnsi="Arial" w:cs="Arial"/>
                <w:lang w:val="es-ES_tradnl"/>
              </w:rPr>
            </w:pPr>
          </w:p>
        </w:tc>
        <w:tc>
          <w:tcPr>
            <w:tcW w:w="2410" w:type="dxa"/>
            <w:tcBorders>
              <w:top w:val="nil"/>
              <w:left w:val="nil"/>
              <w:right w:val="nil"/>
            </w:tcBorders>
          </w:tcPr>
          <w:p w:rsidR="00120723" w:rsidRPr="00D90E9A" w:rsidRDefault="00120723" w:rsidP="00D90E9A">
            <w:pPr>
              <w:widowControl w:val="0"/>
              <w:spacing w:before="60" w:after="60" w:line="276" w:lineRule="auto"/>
              <w:jc w:val="center"/>
              <w:rPr>
                <w:rFonts w:ascii="Arial" w:hAnsi="Arial" w:cs="Arial"/>
                <w:lang w:val="es-ES_tradnl"/>
              </w:rPr>
            </w:pPr>
          </w:p>
        </w:tc>
        <w:tc>
          <w:tcPr>
            <w:tcW w:w="1073" w:type="dxa"/>
            <w:tcBorders>
              <w:top w:val="nil"/>
              <w:left w:val="nil"/>
              <w:bottom w:val="nil"/>
              <w:right w:val="nil"/>
            </w:tcBorders>
          </w:tcPr>
          <w:p w:rsidR="00120723" w:rsidRPr="00D90E9A" w:rsidRDefault="00120723" w:rsidP="00D90E9A">
            <w:pPr>
              <w:widowControl w:val="0"/>
              <w:spacing w:before="60" w:after="60" w:line="276" w:lineRule="auto"/>
              <w:jc w:val="center"/>
              <w:rPr>
                <w:rFonts w:ascii="Arial" w:hAnsi="Arial" w:cs="Arial"/>
                <w:lang w:val="es-ES_tradnl"/>
              </w:rPr>
            </w:pPr>
          </w:p>
        </w:tc>
      </w:tr>
      <w:tr w:rsidR="00120723" w:rsidRPr="00D90E9A">
        <w:trPr>
          <w:trHeight w:val="395"/>
        </w:trPr>
        <w:tc>
          <w:tcPr>
            <w:tcW w:w="1101" w:type="dxa"/>
            <w:tcBorders>
              <w:top w:val="nil"/>
              <w:left w:val="nil"/>
              <w:bottom w:val="nil"/>
              <w:right w:val="nil"/>
            </w:tcBorders>
          </w:tcPr>
          <w:p w:rsidR="00120723" w:rsidRPr="00D90E9A" w:rsidRDefault="00120723" w:rsidP="00D90E9A">
            <w:pPr>
              <w:widowControl w:val="0"/>
              <w:spacing w:before="60" w:after="60" w:line="276" w:lineRule="auto"/>
              <w:jc w:val="center"/>
              <w:rPr>
                <w:rFonts w:ascii="Arial" w:hAnsi="Arial" w:cs="Arial"/>
                <w:lang w:val="es-ES_tradnl"/>
              </w:rPr>
            </w:pPr>
          </w:p>
        </w:tc>
        <w:tc>
          <w:tcPr>
            <w:tcW w:w="2268" w:type="dxa"/>
            <w:tcBorders>
              <w:left w:val="nil"/>
              <w:right w:val="nil"/>
            </w:tcBorders>
          </w:tcPr>
          <w:p w:rsidR="00120723" w:rsidRPr="00D90E9A" w:rsidRDefault="00120723" w:rsidP="00D90E9A">
            <w:pPr>
              <w:widowControl w:val="0"/>
              <w:spacing w:before="60" w:after="60" w:line="276" w:lineRule="auto"/>
              <w:jc w:val="center"/>
              <w:rPr>
                <w:rFonts w:ascii="Arial" w:hAnsi="Arial" w:cs="Arial"/>
                <w:lang w:val="es-ES_tradnl"/>
              </w:rPr>
            </w:pPr>
          </w:p>
        </w:tc>
        <w:tc>
          <w:tcPr>
            <w:tcW w:w="2126" w:type="dxa"/>
            <w:tcBorders>
              <w:left w:val="nil"/>
              <w:right w:val="nil"/>
            </w:tcBorders>
          </w:tcPr>
          <w:p w:rsidR="00120723" w:rsidRPr="00D90E9A" w:rsidRDefault="00120723" w:rsidP="00D90E9A">
            <w:pPr>
              <w:widowControl w:val="0"/>
              <w:spacing w:before="60" w:after="60" w:line="276" w:lineRule="auto"/>
              <w:jc w:val="center"/>
              <w:rPr>
                <w:rFonts w:ascii="Arial" w:hAnsi="Arial" w:cs="Arial"/>
                <w:lang w:val="es-ES_tradnl"/>
              </w:rPr>
            </w:pPr>
          </w:p>
        </w:tc>
        <w:tc>
          <w:tcPr>
            <w:tcW w:w="2410" w:type="dxa"/>
            <w:tcBorders>
              <w:left w:val="nil"/>
              <w:right w:val="nil"/>
            </w:tcBorders>
          </w:tcPr>
          <w:p w:rsidR="00120723" w:rsidRPr="00D90E9A" w:rsidRDefault="00120723" w:rsidP="00D90E9A">
            <w:pPr>
              <w:widowControl w:val="0"/>
              <w:spacing w:before="60" w:after="60" w:line="276" w:lineRule="auto"/>
              <w:jc w:val="center"/>
              <w:rPr>
                <w:rFonts w:ascii="Arial" w:hAnsi="Arial" w:cs="Arial"/>
                <w:lang w:val="es-ES_tradnl"/>
              </w:rPr>
            </w:pPr>
          </w:p>
        </w:tc>
        <w:tc>
          <w:tcPr>
            <w:tcW w:w="1073" w:type="dxa"/>
            <w:tcBorders>
              <w:top w:val="nil"/>
              <w:left w:val="nil"/>
              <w:bottom w:val="nil"/>
              <w:right w:val="nil"/>
            </w:tcBorders>
          </w:tcPr>
          <w:p w:rsidR="00120723" w:rsidRPr="00D90E9A" w:rsidRDefault="00120723" w:rsidP="00D90E9A">
            <w:pPr>
              <w:widowControl w:val="0"/>
              <w:spacing w:before="60" w:after="60" w:line="276" w:lineRule="auto"/>
              <w:jc w:val="center"/>
              <w:rPr>
                <w:rFonts w:ascii="Arial" w:hAnsi="Arial" w:cs="Arial"/>
                <w:lang w:val="es-ES_tradnl"/>
              </w:rPr>
            </w:pPr>
          </w:p>
        </w:tc>
      </w:tr>
      <w:tr w:rsidR="00120723" w:rsidRPr="00D90E9A">
        <w:trPr>
          <w:trHeight w:val="395"/>
        </w:trPr>
        <w:tc>
          <w:tcPr>
            <w:tcW w:w="1101" w:type="dxa"/>
            <w:tcBorders>
              <w:top w:val="nil"/>
              <w:left w:val="nil"/>
              <w:bottom w:val="nil"/>
              <w:right w:val="nil"/>
            </w:tcBorders>
          </w:tcPr>
          <w:p w:rsidR="00120723" w:rsidRPr="00D90E9A" w:rsidRDefault="00120723" w:rsidP="00D90E9A">
            <w:pPr>
              <w:widowControl w:val="0"/>
              <w:spacing w:before="60" w:after="60" w:line="276" w:lineRule="auto"/>
              <w:jc w:val="center"/>
              <w:rPr>
                <w:rFonts w:ascii="Arial" w:hAnsi="Arial" w:cs="Arial"/>
                <w:lang w:val="es-ES_tradnl"/>
              </w:rPr>
            </w:pPr>
          </w:p>
        </w:tc>
        <w:tc>
          <w:tcPr>
            <w:tcW w:w="2268" w:type="dxa"/>
            <w:tcBorders>
              <w:left w:val="nil"/>
              <w:bottom w:val="single" w:sz="4" w:space="0" w:color="auto"/>
              <w:right w:val="nil"/>
            </w:tcBorders>
          </w:tcPr>
          <w:p w:rsidR="00120723" w:rsidRPr="00D90E9A" w:rsidRDefault="00120723" w:rsidP="00D90E9A">
            <w:pPr>
              <w:widowControl w:val="0"/>
              <w:spacing w:before="60" w:after="60" w:line="276" w:lineRule="auto"/>
              <w:jc w:val="center"/>
              <w:rPr>
                <w:rFonts w:ascii="Arial" w:hAnsi="Arial" w:cs="Arial"/>
                <w:lang w:val="es-ES_tradnl"/>
              </w:rPr>
            </w:pPr>
          </w:p>
        </w:tc>
        <w:tc>
          <w:tcPr>
            <w:tcW w:w="2126" w:type="dxa"/>
            <w:tcBorders>
              <w:left w:val="nil"/>
              <w:bottom w:val="single" w:sz="4" w:space="0" w:color="auto"/>
              <w:right w:val="nil"/>
            </w:tcBorders>
          </w:tcPr>
          <w:p w:rsidR="00120723" w:rsidRPr="00D90E9A" w:rsidRDefault="00120723" w:rsidP="00D90E9A">
            <w:pPr>
              <w:widowControl w:val="0"/>
              <w:spacing w:before="60" w:after="60" w:line="276" w:lineRule="auto"/>
              <w:jc w:val="center"/>
              <w:rPr>
                <w:rFonts w:ascii="Arial" w:hAnsi="Arial" w:cs="Arial"/>
                <w:lang w:val="es-ES_tradnl"/>
              </w:rPr>
            </w:pPr>
          </w:p>
        </w:tc>
        <w:tc>
          <w:tcPr>
            <w:tcW w:w="2410" w:type="dxa"/>
            <w:tcBorders>
              <w:left w:val="nil"/>
              <w:bottom w:val="single" w:sz="4" w:space="0" w:color="auto"/>
              <w:right w:val="nil"/>
            </w:tcBorders>
          </w:tcPr>
          <w:p w:rsidR="00120723" w:rsidRPr="00D90E9A" w:rsidRDefault="00120723" w:rsidP="00D90E9A">
            <w:pPr>
              <w:widowControl w:val="0"/>
              <w:spacing w:before="60" w:after="60" w:line="276" w:lineRule="auto"/>
              <w:jc w:val="center"/>
              <w:rPr>
                <w:rFonts w:ascii="Arial" w:hAnsi="Arial" w:cs="Arial"/>
                <w:lang w:val="es-ES_tradnl"/>
              </w:rPr>
            </w:pPr>
          </w:p>
        </w:tc>
        <w:tc>
          <w:tcPr>
            <w:tcW w:w="1073" w:type="dxa"/>
            <w:tcBorders>
              <w:top w:val="nil"/>
              <w:left w:val="nil"/>
              <w:bottom w:val="nil"/>
              <w:right w:val="nil"/>
            </w:tcBorders>
          </w:tcPr>
          <w:p w:rsidR="00120723" w:rsidRPr="00D90E9A" w:rsidRDefault="00120723" w:rsidP="00D90E9A">
            <w:pPr>
              <w:widowControl w:val="0"/>
              <w:spacing w:before="60" w:after="60" w:line="276" w:lineRule="auto"/>
              <w:jc w:val="center"/>
              <w:rPr>
                <w:rFonts w:ascii="Arial" w:hAnsi="Arial" w:cs="Arial"/>
                <w:lang w:val="es-ES_tradnl"/>
              </w:rPr>
            </w:pPr>
          </w:p>
        </w:tc>
      </w:tr>
      <w:tr w:rsidR="00120723" w:rsidRPr="00D90E9A">
        <w:trPr>
          <w:trHeight w:val="395"/>
        </w:trPr>
        <w:tc>
          <w:tcPr>
            <w:tcW w:w="1101" w:type="dxa"/>
            <w:tcBorders>
              <w:top w:val="nil"/>
              <w:left w:val="nil"/>
              <w:bottom w:val="nil"/>
              <w:right w:val="nil"/>
            </w:tcBorders>
          </w:tcPr>
          <w:p w:rsidR="00120723" w:rsidRPr="00D90E9A" w:rsidRDefault="00120723" w:rsidP="00D90E9A">
            <w:pPr>
              <w:widowControl w:val="0"/>
              <w:spacing w:before="60" w:after="60" w:line="276" w:lineRule="auto"/>
              <w:jc w:val="center"/>
              <w:rPr>
                <w:rFonts w:ascii="Arial" w:hAnsi="Arial" w:cs="Arial"/>
                <w:lang w:val="es-ES_tradnl"/>
              </w:rPr>
            </w:pPr>
          </w:p>
        </w:tc>
        <w:tc>
          <w:tcPr>
            <w:tcW w:w="4394" w:type="dxa"/>
            <w:gridSpan w:val="2"/>
            <w:tcBorders>
              <w:left w:val="nil"/>
              <w:bottom w:val="nil"/>
              <w:right w:val="nil"/>
            </w:tcBorders>
          </w:tcPr>
          <w:p w:rsidR="00120723" w:rsidRPr="00D90E9A" w:rsidRDefault="00120723" w:rsidP="00D90E9A">
            <w:pPr>
              <w:widowControl w:val="0"/>
              <w:spacing w:before="60" w:after="60" w:line="276" w:lineRule="auto"/>
              <w:rPr>
                <w:rFonts w:ascii="Arial" w:hAnsi="Arial" w:cs="Arial"/>
                <w:lang w:val="es-ES_tradnl"/>
              </w:rPr>
            </w:pPr>
            <w:r w:rsidRPr="00D90E9A">
              <w:rPr>
                <w:rFonts w:ascii="Arial" w:hAnsi="Arial" w:cs="Arial"/>
                <w:lang w:val="es-ES_tradnl"/>
              </w:rPr>
              <w:t>(si no hay ninguno, declare “ninguno”)</w:t>
            </w:r>
          </w:p>
        </w:tc>
        <w:tc>
          <w:tcPr>
            <w:tcW w:w="2410" w:type="dxa"/>
            <w:tcBorders>
              <w:left w:val="nil"/>
              <w:bottom w:val="nil"/>
              <w:right w:val="nil"/>
            </w:tcBorders>
          </w:tcPr>
          <w:p w:rsidR="00120723" w:rsidRPr="00D90E9A" w:rsidRDefault="00120723" w:rsidP="00D90E9A">
            <w:pPr>
              <w:widowControl w:val="0"/>
              <w:spacing w:before="60" w:after="60" w:line="276" w:lineRule="auto"/>
              <w:jc w:val="center"/>
              <w:rPr>
                <w:rFonts w:ascii="Arial" w:hAnsi="Arial" w:cs="Arial"/>
                <w:lang w:val="es-ES_tradnl"/>
              </w:rPr>
            </w:pPr>
          </w:p>
        </w:tc>
        <w:tc>
          <w:tcPr>
            <w:tcW w:w="1073" w:type="dxa"/>
            <w:tcBorders>
              <w:top w:val="nil"/>
              <w:left w:val="nil"/>
              <w:bottom w:val="nil"/>
              <w:right w:val="nil"/>
            </w:tcBorders>
          </w:tcPr>
          <w:p w:rsidR="00120723" w:rsidRPr="00D90E9A" w:rsidRDefault="00120723" w:rsidP="00D90E9A">
            <w:pPr>
              <w:widowControl w:val="0"/>
              <w:spacing w:before="60" w:after="60" w:line="276" w:lineRule="auto"/>
              <w:jc w:val="center"/>
              <w:rPr>
                <w:rFonts w:ascii="Arial" w:hAnsi="Arial" w:cs="Arial"/>
                <w:lang w:val="es-ES_tradnl"/>
              </w:rPr>
            </w:pPr>
          </w:p>
        </w:tc>
      </w:tr>
    </w:tbl>
    <w:p w:rsidR="00120723" w:rsidRPr="00D90E9A" w:rsidRDefault="00120723" w:rsidP="00D90E9A">
      <w:pPr>
        <w:spacing w:line="276" w:lineRule="auto"/>
        <w:jc w:val="both"/>
        <w:rPr>
          <w:rFonts w:ascii="Arial" w:hAnsi="Arial" w:cs="Arial"/>
          <w:lang w:val="es-ES_tradnl"/>
        </w:rPr>
      </w:pPr>
    </w:p>
    <w:p w:rsidR="00120723" w:rsidRPr="00D90E9A" w:rsidRDefault="00120723" w:rsidP="00D90E9A">
      <w:pPr>
        <w:spacing w:line="276" w:lineRule="auto"/>
        <w:jc w:val="both"/>
        <w:rPr>
          <w:rFonts w:ascii="Arial" w:hAnsi="Arial" w:cs="Arial"/>
          <w:lang w:val="es-ES_tradnl"/>
        </w:rPr>
      </w:pPr>
    </w:p>
    <w:p w:rsidR="00120723" w:rsidRPr="00D90E9A" w:rsidRDefault="00120723" w:rsidP="00D90E9A">
      <w:pPr>
        <w:tabs>
          <w:tab w:val="right" w:pos="8789"/>
        </w:tabs>
        <w:spacing w:line="276" w:lineRule="auto"/>
        <w:jc w:val="both"/>
        <w:rPr>
          <w:rFonts w:ascii="Arial" w:hAnsi="Arial" w:cs="Arial"/>
          <w:u w:val="single"/>
          <w:lang w:val="es-ES_tradnl"/>
        </w:rPr>
      </w:pPr>
      <w:r w:rsidRPr="00D90E9A">
        <w:rPr>
          <w:rFonts w:ascii="Arial" w:hAnsi="Arial" w:cs="Arial"/>
          <w:lang w:val="es-ES_tradnl"/>
        </w:rPr>
        <w:t>Firma autorizada:</w:t>
      </w:r>
      <w:r w:rsidRPr="00D90E9A">
        <w:rPr>
          <w:rFonts w:ascii="Arial" w:hAnsi="Arial" w:cs="Arial"/>
          <w:u w:val="single"/>
          <w:lang w:val="es-ES_tradnl"/>
        </w:rPr>
        <w:tab/>
      </w:r>
    </w:p>
    <w:p w:rsidR="00120723" w:rsidRPr="00D90E9A" w:rsidRDefault="00120723" w:rsidP="00D90E9A">
      <w:pPr>
        <w:tabs>
          <w:tab w:val="right" w:pos="8789"/>
        </w:tabs>
        <w:spacing w:line="276" w:lineRule="auto"/>
        <w:jc w:val="both"/>
        <w:rPr>
          <w:rFonts w:ascii="Arial" w:hAnsi="Arial" w:cs="Arial"/>
          <w:u w:val="single"/>
          <w:lang w:val="es-ES_tradnl"/>
        </w:rPr>
      </w:pPr>
      <w:r w:rsidRPr="00D90E9A">
        <w:rPr>
          <w:rFonts w:ascii="Arial" w:hAnsi="Arial" w:cs="Arial"/>
          <w:lang w:val="es-ES_tradnl"/>
        </w:rPr>
        <w:t>Nombre y Cargo de Firmante:</w:t>
      </w:r>
      <w:r w:rsidRPr="00D90E9A">
        <w:rPr>
          <w:rFonts w:ascii="Arial" w:hAnsi="Arial" w:cs="Arial"/>
          <w:u w:val="single"/>
          <w:lang w:val="es-ES_tradnl"/>
        </w:rPr>
        <w:tab/>
      </w:r>
    </w:p>
    <w:p w:rsidR="00120723" w:rsidRPr="00D90E9A" w:rsidRDefault="00120723" w:rsidP="00D90E9A">
      <w:pPr>
        <w:tabs>
          <w:tab w:val="right" w:pos="8789"/>
        </w:tabs>
        <w:spacing w:line="276" w:lineRule="auto"/>
        <w:jc w:val="both"/>
        <w:rPr>
          <w:rFonts w:ascii="Arial" w:hAnsi="Arial" w:cs="Arial"/>
          <w:u w:val="single"/>
          <w:lang w:val="es-ES_tradnl"/>
        </w:rPr>
      </w:pPr>
      <w:r w:rsidRPr="00D90E9A">
        <w:rPr>
          <w:rFonts w:ascii="Arial" w:hAnsi="Arial" w:cs="Arial"/>
          <w:lang w:val="es-ES_tradnl"/>
        </w:rPr>
        <w:t>Nombre de Licitante:</w:t>
      </w:r>
      <w:r w:rsidRPr="00D90E9A">
        <w:rPr>
          <w:rFonts w:ascii="Arial" w:hAnsi="Arial" w:cs="Arial"/>
          <w:u w:val="single"/>
          <w:lang w:val="es-ES_tradnl"/>
        </w:rPr>
        <w:tab/>
      </w:r>
    </w:p>
    <w:p w:rsidR="00120723" w:rsidRPr="00D90E9A" w:rsidRDefault="00120723" w:rsidP="00D90E9A">
      <w:pPr>
        <w:tabs>
          <w:tab w:val="right" w:pos="8789"/>
        </w:tabs>
        <w:spacing w:line="276" w:lineRule="auto"/>
        <w:jc w:val="both"/>
        <w:rPr>
          <w:rFonts w:ascii="Arial" w:hAnsi="Arial" w:cs="Arial"/>
          <w:u w:val="single"/>
          <w:lang w:val="es-ES_tradnl"/>
        </w:rPr>
      </w:pPr>
      <w:r w:rsidRPr="00D90E9A">
        <w:rPr>
          <w:rFonts w:ascii="Arial" w:hAnsi="Arial" w:cs="Arial"/>
          <w:lang w:val="es-ES_tradnl"/>
        </w:rPr>
        <w:t>Dirección:</w:t>
      </w:r>
      <w:r w:rsidRPr="00D90E9A">
        <w:rPr>
          <w:rFonts w:ascii="Arial" w:hAnsi="Arial" w:cs="Arial"/>
          <w:u w:val="single"/>
          <w:lang w:val="es-ES_tradnl"/>
        </w:rPr>
        <w:tab/>
      </w:r>
    </w:p>
    <w:p w:rsidR="003472A7" w:rsidRPr="00D90E9A" w:rsidRDefault="003472A7" w:rsidP="00D90E9A">
      <w:pPr>
        <w:spacing w:line="276" w:lineRule="auto"/>
        <w:jc w:val="center"/>
        <w:rPr>
          <w:rFonts w:ascii="Arial" w:hAnsi="Arial" w:cs="Arial"/>
          <w:b/>
          <w:caps/>
          <w:u w:val="single"/>
        </w:rPr>
      </w:pPr>
    </w:p>
    <w:p w:rsidR="003472A7" w:rsidRPr="00D90E9A" w:rsidRDefault="003472A7" w:rsidP="00D90E9A">
      <w:pPr>
        <w:spacing w:line="276" w:lineRule="auto"/>
        <w:jc w:val="center"/>
        <w:rPr>
          <w:rFonts w:ascii="Arial" w:hAnsi="Arial" w:cs="Arial"/>
          <w:b/>
          <w:caps/>
          <w:u w:val="single"/>
        </w:rPr>
      </w:pPr>
    </w:p>
    <w:p w:rsidR="003472A7" w:rsidRPr="00D90E9A" w:rsidRDefault="003472A7" w:rsidP="00D90E9A">
      <w:pPr>
        <w:spacing w:line="276" w:lineRule="auto"/>
        <w:jc w:val="center"/>
        <w:rPr>
          <w:rFonts w:ascii="Arial" w:hAnsi="Arial" w:cs="Arial"/>
          <w:b/>
          <w:caps/>
          <w:u w:val="single"/>
        </w:rPr>
      </w:pPr>
    </w:p>
    <w:p w:rsidR="003472A7" w:rsidRPr="00D90E9A" w:rsidRDefault="003472A7" w:rsidP="00D90E9A">
      <w:pPr>
        <w:spacing w:line="276" w:lineRule="auto"/>
        <w:rPr>
          <w:rFonts w:ascii="Arial" w:hAnsi="Arial" w:cs="Arial"/>
          <w:b/>
          <w:caps/>
          <w:u w:val="single"/>
        </w:rPr>
      </w:pPr>
    </w:p>
    <w:p w:rsidR="00A41E5B" w:rsidRPr="00D90E9A" w:rsidRDefault="00A41E5B" w:rsidP="00D90E9A">
      <w:pPr>
        <w:spacing w:line="276" w:lineRule="auto"/>
        <w:jc w:val="center"/>
        <w:rPr>
          <w:rFonts w:ascii="Arial" w:hAnsi="Arial" w:cs="Arial"/>
          <w:b/>
          <w:caps/>
          <w:u w:val="single"/>
        </w:rPr>
        <w:sectPr w:rsidR="00A41E5B" w:rsidRPr="00D90E9A" w:rsidSect="00A97A90">
          <w:footerReference w:type="even" r:id="rId15"/>
          <w:footerReference w:type="default" r:id="rId16"/>
          <w:footerReference w:type="first" r:id="rId17"/>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3472A7" w:rsidRPr="00D90E9A" w:rsidRDefault="003E6B2E" w:rsidP="00D90E9A">
      <w:pPr>
        <w:pStyle w:val="Section3-Heading1"/>
        <w:spacing w:line="276" w:lineRule="auto"/>
        <w:rPr>
          <w:rFonts w:ascii="Arial" w:hAnsi="Arial" w:cs="Arial"/>
          <w:sz w:val="24"/>
          <w:szCs w:val="24"/>
          <w:lang w:val="es-ES"/>
        </w:rPr>
      </w:pPr>
      <w:r w:rsidRPr="00D90E9A">
        <w:rPr>
          <w:rFonts w:ascii="Arial" w:hAnsi="Arial" w:cs="Arial"/>
          <w:sz w:val="24"/>
          <w:szCs w:val="24"/>
          <w:lang w:val="es-ES"/>
        </w:rPr>
        <w:t>Lista de Cantidades / Calendario de Actividades</w:t>
      </w:r>
    </w:p>
    <w:p w:rsidR="00E67C02" w:rsidRPr="00D90E9A" w:rsidRDefault="00E67C02" w:rsidP="00D90E9A">
      <w:pPr>
        <w:spacing w:line="276" w:lineRule="auto"/>
        <w:jc w:val="center"/>
        <w:rPr>
          <w:rFonts w:ascii="Arial" w:hAnsi="Arial" w:cs="Arial"/>
          <w:b/>
          <w:lang w:val="es-ES_tradnl"/>
        </w:rPr>
      </w:pPr>
      <w:r w:rsidRPr="00D90E9A">
        <w:rPr>
          <w:rFonts w:ascii="Arial" w:hAnsi="Arial" w:cs="Arial"/>
          <w:bCs/>
          <w:i/>
          <w:iCs/>
          <w:lang w:val="es-CO"/>
        </w:rPr>
        <w:t>[</w:t>
      </w:r>
      <w:r w:rsidR="003E6B2E" w:rsidRPr="00D90E9A">
        <w:rPr>
          <w:rFonts w:ascii="Arial" w:hAnsi="Arial" w:cs="Arial"/>
          <w:bCs/>
          <w:i/>
          <w:iCs/>
          <w:lang w:val="es-CO"/>
        </w:rPr>
        <w:t>Seleccionar el formulario según corresponda a la naturaleza de los servicios a contratar</w:t>
      </w:r>
      <w:r w:rsidRPr="00D90E9A">
        <w:rPr>
          <w:rFonts w:ascii="Arial" w:hAnsi="Arial" w:cs="Arial"/>
          <w:bCs/>
          <w:i/>
          <w:iCs/>
          <w:lang w:val="es-CO"/>
        </w:rPr>
        <w:t>].</w:t>
      </w:r>
    </w:p>
    <w:p w:rsidR="00E67C02" w:rsidRPr="00D90E9A" w:rsidRDefault="00E67C02" w:rsidP="00D90E9A">
      <w:pPr>
        <w:pStyle w:val="Section3-Heading1"/>
        <w:spacing w:line="276" w:lineRule="auto"/>
        <w:rPr>
          <w:rFonts w:ascii="Arial" w:hAnsi="Arial" w:cs="Arial"/>
          <w:sz w:val="24"/>
          <w:szCs w:val="24"/>
          <w:lang w:val="es-ES_tradnl"/>
        </w:rPr>
      </w:pPr>
    </w:p>
    <w:p w:rsidR="004958CB" w:rsidRPr="00D90E9A" w:rsidRDefault="004958CB" w:rsidP="00D90E9A">
      <w:pPr>
        <w:pStyle w:val="Section3-Heading1"/>
        <w:spacing w:line="276" w:lineRule="auto"/>
        <w:jc w:val="left"/>
        <w:rPr>
          <w:rFonts w:ascii="Arial" w:hAnsi="Arial" w:cs="Arial"/>
          <w:b w:val="0"/>
          <w:bCs/>
          <w:i/>
          <w:iCs/>
          <w:sz w:val="24"/>
          <w:szCs w:val="24"/>
          <w:lang w:val="es-CO" w:eastAsia="es-ES"/>
        </w:rPr>
      </w:pPr>
      <w:r w:rsidRPr="00D90E9A">
        <w:rPr>
          <w:rFonts w:ascii="Arial" w:hAnsi="Arial" w:cs="Arial"/>
          <w:b w:val="0"/>
          <w:bCs/>
          <w:i/>
          <w:iCs/>
          <w:sz w:val="24"/>
          <w:szCs w:val="24"/>
          <w:lang w:val="es-CO" w:eastAsia="es-ES"/>
        </w:rPr>
        <w:t>Lista de Cantidades</w:t>
      </w:r>
    </w:p>
    <w:tbl>
      <w:tblPr>
        <w:tblpPr w:leftFromText="141" w:rightFromText="141" w:vertAnchor="text" w:horzAnchor="page" w:tblpX="1068" w:tblpY="189"/>
        <w:tblW w:w="9851" w:type="dxa"/>
        <w:tblCellMar>
          <w:left w:w="70" w:type="dxa"/>
          <w:right w:w="70" w:type="dxa"/>
        </w:tblCellMar>
        <w:tblLook w:val="04A0" w:firstRow="1" w:lastRow="0" w:firstColumn="1" w:lastColumn="0" w:noHBand="0" w:noVBand="1"/>
      </w:tblPr>
      <w:tblGrid>
        <w:gridCol w:w="567"/>
        <w:gridCol w:w="1455"/>
        <w:gridCol w:w="1450"/>
        <w:gridCol w:w="1134"/>
        <w:gridCol w:w="1560"/>
        <w:gridCol w:w="1275"/>
        <w:gridCol w:w="1276"/>
        <w:gridCol w:w="1134"/>
      </w:tblGrid>
      <w:tr w:rsidR="00C74A8C" w:rsidTr="00C74A8C">
        <w:trPr>
          <w:trHeight w:val="900"/>
        </w:trPr>
        <w:tc>
          <w:tcPr>
            <w:tcW w:w="567" w:type="dxa"/>
            <w:tcBorders>
              <w:top w:val="single" w:sz="4" w:space="0" w:color="auto"/>
              <w:left w:val="single" w:sz="4" w:space="0" w:color="auto"/>
              <w:bottom w:val="nil"/>
              <w:right w:val="single" w:sz="4" w:space="0" w:color="auto"/>
            </w:tcBorders>
            <w:shd w:val="clear" w:color="auto" w:fill="auto"/>
            <w:vAlign w:val="center"/>
            <w:hideMark/>
          </w:tcPr>
          <w:p w:rsidR="00C74A8C" w:rsidRDefault="00C74A8C" w:rsidP="00C74A8C">
            <w:pPr>
              <w:jc w:val="center"/>
              <w:rPr>
                <w:rFonts w:ascii="Calibri" w:hAnsi="Calibri"/>
                <w:color w:val="000000"/>
                <w:sz w:val="22"/>
                <w:szCs w:val="22"/>
              </w:rPr>
            </w:pPr>
            <w:r>
              <w:rPr>
                <w:rFonts w:ascii="Calibri" w:hAnsi="Calibri"/>
                <w:color w:val="000000"/>
                <w:sz w:val="22"/>
                <w:szCs w:val="22"/>
              </w:rPr>
              <w:t>Lote</w:t>
            </w:r>
          </w:p>
        </w:tc>
        <w:tc>
          <w:tcPr>
            <w:tcW w:w="1455" w:type="dxa"/>
            <w:tcBorders>
              <w:top w:val="single" w:sz="4" w:space="0" w:color="auto"/>
              <w:left w:val="nil"/>
              <w:bottom w:val="nil"/>
              <w:right w:val="single" w:sz="4" w:space="0" w:color="auto"/>
            </w:tcBorders>
            <w:shd w:val="clear" w:color="auto" w:fill="auto"/>
            <w:vAlign w:val="center"/>
            <w:hideMark/>
          </w:tcPr>
          <w:p w:rsidR="00C74A8C" w:rsidRDefault="00C74A8C" w:rsidP="00C74A8C">
            <w:pPr>
              <w:jc w:val="center"/>
              <w:rPr>
                <w:rFonts w:ascii="Calibri" w:hAnsi="Calibri"/>
                <w:color w:val="000000"/>
                <w:sz w:val="22"/>
                <w:szCs w:val="22"/>
              </w:rPr>
            </w:pPr>
            <w:r>
              <w:rPr>
                <w:rFonts w:ascii="Calibri" w:hAnsi="Calibri"/>
                <w:color w:val="000000"/>
                <w:sz w:val="22"/>
                <w:szCs w:val="22"/>
              </w:rPr>
              <w:t>Descripción</w:t>
            </w:r>
          </w:p>
        </w:tc>
        <w:tc>
          <w:tcPr>
            <w:tcW w:w="1450" w:type="dxa"/>
            <w:tcBorders>
              <w:top w:val="single" w:sz="4" w:space="0" w:color="auto"/>
              <w:left w:val="nil"/>
              <w:bottom w:val="nil"/>
              <w:right w:val="single" w:sz="4" w:space="0" w:color="auto"/>
            </w:tcBorders>
            <w:shd w:val="clear" w:color="auto" w:fill="auto"/>
            <w:vAlign w:val="center"/>
            <w:hideMark/>
          </w:tcPr>
          <w:p w:rsidR="00C74A8C" w:rsidRDefault="00C74A8C" w:rsidP="00C74A8C">
            <w:pPr>
              <w:jc w:val="center"/>
              <w:rPr>
                <w:rFonts w:ascii="Calibri" w:hAnsi="Calibri"/>
                <w:color w:val="000000"/>
                <w:sz w:val="22"/>
                <w:szCs w:val="22"/>
              </w:rPr>
            </w:pPr>
            <w:r>
              <w:rPr>
                <w:rFonts w:ascii="Calibri" w:hAnsi="Calibri"/>
                <w:color w:val="000000"/>
                <w:sz w:val="22"/>
                <w:szCs w:val="22"/>
              </w:rPr>
              <w:t>Servicios a brindar</w:t>
            </w:r>
          </w:p>
        </w:tc>
        <w:tc>
          <w:tcPr>
            <w:tcW w:w="1134" w:type="dxa"/>
            <w:tcBorders>
              <w:top w:val="single" w:sz="4" w:space="0" w:color="auto"/>
              <w:left w:val="nil"/>
              <w:bottom w:val="nil"/>
              <w:right w:val="single" w:sz="4" w:space="0" w:color="auto"/>
            </w:tcBorders>
            <w:shd w:val="clear" w:color="auto" w:fill="auto"/>
            <w:vAlign w:val="center"/>
            <w:hideMark/>
          </w:tcPr>
          <w:p w:rsidR="00C74A8C" w:rsidRDefault="00C74A8C" w:rsidP="00C74A8C">
            <w:pPr>
              <w:jc w:val="center"/>
              <w:rPr>
                <w:rFonts w:ascii="Calibri" w:hAnsi="Calibri"/>
                <w:color w:val="000000"/>
                <w:sz w:val="22"/>
                <w:szCs w:val="22"/>
              </w:rPr>
            </w:pPr>
            <w:r>
              <w:rPr>
                <w:rFonts w:ascii="Calibri" w:hAnsi="Calibri"/>
                <w:color w:val="000000"/>
                <w:sz w:val="22"/>
                <w:szCs w:val="22"/>
              </w:rPr>
              <w:t>Cantidad</w:t>
            </w:r>
          </w:p>
        </w:tc>
        <w:tc>
          <w:tcPr>
            <w:tcW w:w="1560" w:type="dxa"/>
            <w:tcBorders>
              <w:top w:val="single" w:sz="4" w:space="0" w:color="auto"/>
              <w:left w:val="nil"/>
              <w:bottom w:val="nil"/>
              <w:right w:val="single" w:sz="4" w:space="0" w:color="auto"/>
            </w:tcBorders>
            <w:shd w:val="clear" w:color="auto" w:fill="auto"/>
            <w:vAlign w:val="center"/>
            <w:hideMark/>
          </w:tcPr>
          <w:p w:rsidR="00C74A8C" w:rsidRDefault="00C74A8C" w:rsidP="00C74A8C">
            <w:pPr>
              <w:jc w:val="center"/>
              <w:rPr>
                <w:rFonts w:ascii="Calibri" w:hAnsi="Calibri"/>
                <w:color w:val="000000"/>
                <w:sz w:val="22"/>
                <w:szCs w:val="22"/>
              </w:rPr>
            </w:pPr>
            <w:r>
              <w:rPr>
                <w:rFonts w:ascii="Calibri" w:hAnsi="Calibri"/>
                <w:color w:val="000000"/>
                <w:sz w:val="22"/>
                <w:szCs w:val="22"/>
              </w:rPr>
              <w:t>Precio unitario mensual</w:t>
            </w:r>
          </w:p>
        </w:tc>
        <w:tc>
          <w:tcPr>
            <w:tcW w:w="1275" w:type="dxa"/>
            <w:tcBorders>
              <w:top w:val="single" w:sz="4" w:space="0" w:color="auto"/>
              <w:left w:val="nil"/>
              <w:bottom w:val="nil"/>
              <w:right w:val="single" w:sz="4" w:space="0" w:color="auto"/>
            </w:tcBorders>
            <w:shd w:val="clear" w:color="auto" w:fill="auto"/>
            <w:vAlign w:val="center"/>
            <w:hideMark/>
          </w:tcPr>
          <w:p w:rsidR="00C74A8C" w:rsidRDefault="00C74A8C" w:rsidP="00C74A8C">
            <w:pPr>
              <w:jc w:val="center"/>
              <w:rPr>
                <w:rFonts w:ascii="Calibri" w:hAnsi="Calibri"/>
                <w:color w:val="000000"/>
                <w:sz w:val="22"/>
                <w:szCs w:val="22"/>
              </w:rPr>
            </w:pPr>
            <w:r>
              <w:rPr>
                <w:rFonts w:ascii="Calibri" w:hAnsi="Calibri"/>
                <w:color w:val="000000"/>
                <w:sz w:val="22"/>
                <w:szCs w:val="22"/>
              </w:rPr>
              <w:t>Precio total sin impuestos</w:t>
            </w:r>
          </w:p>
        </w:tc>
        <w:tc>
          <w:tcPr>
            <w:tcW w:w="1276" w:type="dxa"/>
            <w:tcBorders>
              <w:top w:val="single" w:sz="4" w:space="0" w:color="auto"/>
              <w:left w:val="nil"/>
              <w:bottom w:val="nil"/>
              <w:right w:val="single" w:sz="4" w:space="0" w:color="auto"/>
            </w:tcBorders>
            <w:shd w:val="clear" w:color="auto" w:fill="auto"/>
            <w:vAlign w:val="center"/>
            <w:hideMark/>
          </w:tcPr>
          <w:p w:rsidR="00C74A8C" w:rsidRDefault="00C74A8C" w:rsidP="00C74A8C">
            <w:pPr>
              <w:jc w:val="center"/>
              <w:rPr>
                <w:rFonts w:ascii="Calibri" w:hAnsi="Calibri"/>
                <w:color w:val="000000"/>
                <w:sz w:val="22"/>
                <w:szCs w:val="22"/>
              </w:rPr>
            </w:pPr>
            <w:r>
              <w:rPr>
                <w:rFonts w:ascii="Calibri" w:hAnsi="Calibri"/>
                <w:color w:val="000000"/>
                <w:sz w:val="22"/>
                <w:szCs w:val="22"/>
              </w:rPr>
              <w:t>Impuestos</w:t>
            </w:r>
          </w:p>
        </w:tc>
        <w:tc>
          <w:tcPr>
            <w:tcW w:w="1134" w:type="dxa"/>
            <w:tcBorders>
              <w:top w:val="single" w:sz="4" w:space="0" w:color="auto"/>
              <w:left w:val="nil"/>
              <w:bottom w:val="nil"/>
              <w:right w:val="single" w:sz="4" w:space="0" w:color="auto"/>
            </w:tcBorders>
            <w:shd w:val="clear" w:color="auto" w:fill="auto"/>
            <w:vAlign w:val="center"/>
            <w:hideMark/>
          </w:tcPr>
          <w:p w:rsidR="00C74A8C" w:rsidRDefault="00C74A8C" w:rsidP="00C74A8C">
            <w:pPr>
              <w:jc w:val="center"/>
              <w:rPr>
                <w:rFonts w:ascii="Calibri" w:hAnsi="Calibri"/>
                <w:color w:val="000000"/>
                <w:sz w:val="22"/>
                <w:szCs w:val="22"/>
              </w:rPr>
            </w:pPr>
            <w:r>
              <w:rPr>
                <w:rFonts w:ascii="Calibri" w:hAnsi="Calibri"/>
                <w:color w:val="000000"/>
                <w:sz w:val="22"/>
                <w:szCs w:val="22"/>
              </w:rPr>
              <w:t>Precio total con impuestos</w:t>
            </w:r>
          </w:p>
        </w:tc>
      </w:tr>
      <w:tr w:rsidR="00C74A8C" w:rsidTr="00C74A8C">
        <w:trPr>
          <w:trHeight w:val="226"/>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74A8C" w:rsidRDefault="00C74A8C" w:rsidP="00C74A8C">
            <w:pPr>
              <w:jc w:val="center"/>
              <w:rPr>
                <w:rFonts w:ascii="Calibri" w:hAnsi="Calibri"/>
                <w:color w:val="000000"/>
                <w:sz w:val="22"/>
                <w:szCs w:val="22"/>
              </w:rPr>
            </w:pPr>
            <w:r>
              <w:rPr>
                <w:rFonts w:ascii="Calibri" w:hAnsi="Calibri"/>
                <w:color w:val="000000"/>
                <w:sz w:val="22"/>
                <w:szCs w:val="22"/>
              </w:rPr>
              <w:t>1</w:t>
            </w:r>
          </w:p>
        </w:tc>
        <w:tc>
          <w:tcPr>
            <w:tcW w:w="1455" w:type="dxa"/>
            <w:tcBorders>
              <w:top w:val="nil"/>
              <w:left w:val="nil"/>
              <w:bottom w:val="single" w:sz="4" w:space="0" w:color="auto"/>
              <w:right w:val="single" w:sz="4" w:space="0" w:color="auto"/>
            </w:tcBorders>
            <w:shd w:val="clear" w:color="auto" w:fill="auto"/>
            <w:vAlign w:val="center"/>
            <w:hideMark/>
          </w:tcPr>
          <w:p w:rsidR="00C74A8C" w:rsidRDefault="00C74A8C" w:rsidP="00C74A8C">
            <w:pPr>
              <w:jc w:val="center"/>
              <w:rPr>
                <w:rFonts w:ascii="Calibri" w:hAnsi="Calibri"/>
                <w:color w:val="000000"/>
                <w:sz w:val="22"/>
                <w:szCs w:val="22"/>
              </w:rPr>
            </w:pPr>
            <w:r>
              <w:rPr>
                <w:rFonts w:ascii="Calibri" w:hAnsi="Calibri"/>
                <w:color w:val="000000"/>
                <w:sz w:val="22"/>
                <w:szCs w:val="22"/>
              </w:rPr>
              <w:t>2</w:t>
            </w:r>
          </w:p>
        </w:tc>
        <w:tc>
          <w:tcPr>
            <w:tcW w:w="1450" w:type="dxa"/>
            <w:tcBorders>
              <w:top w:val="nil"/>
              <w:left w:val="nil"/>
              <w:bottom w:val="single" w:sz="4" w:space="0" w:color="auto"/>
              <w:right w:val="single" w:sz="4" w:space="0" w:color="auto"/>
            </w:tcBorders>
            <w:shd w:val="clear" w:color="auto" w:fill="auto"/>
            <w:vAlign w:val="center"/>
            <w:hideMark/>
          </w:tcPr>
          <w:p w:rsidR="00C74A8C" w:rsidRDefault="00C74A8C" w:rsidP="00C74A8C">
            <w:pPr>
              <w:jc w:val="center"/>
              <w:rPr>
                <w:rFonts w:ascii="Calibri" w:hAnsi="Calibri"/>
                <w:color w:val="000000"/>
                <w:sz w:val="22"/>
                <w:szCs w:val="22"/>
              </w:rPr>
            </w:pPr>
            <w:r>
              <w:rPr>
                <w:rFonts w:ascii="Calibri" w:hAnsi="Calibri"/>
                <w:color w:val="000000"/>
                <w:sz w:val="22"/>
                <w:szCs w:val="22"/>
              </w:rPr>
              <w:t>3</w:t>
            </w:r>
          </w:p>
        </w:tc>
        <w:tc>
          <w:tcPr>
            <w:tcW w:w="1134" w:type="dxa"/>
            <w:tcBorders>
              <w:top w:val="nil"/>
              <w:left w:val="nil"/>
              <w:bottom w:val="single" w:sz="4" w:space="0" w:color="auto"/>
              <w:right w:val="single" w:sz="4" w:space="0" w:color="auto"/>
            </w:tcBorders>
            <w:shd w:val="clear" w:color="auto" w:fill="auto"/>
            <w:vAlign w:val="center"/>
            <w:hideMark/>
          </w:tcPr>
          <w:p w:rsidR="00C74A8C" w:rsidRDefault="00C74A8C" w:rsidP="00C74A8C">
            <w:pPr>
              <w:jc w:val="center"/>
              <w:rPr>
                <w:rFonts w:ascii="Calibri" w:hAnsi="Calibri"/>
                <w:color w:val="000000"/>
                <w:sz w:val="22"/>
                <w:szCs w:val="22"/>
              </w:rPr>
            </w:pPr>
            <w:r>
              <w:rPr>
                <w:rFonts w:ascii="Calibri" w:hAnsi="Calibri"/>
                <w:color w:val="000000"/>
                <w:sz w:val="22"/>
                <w:szCs w:val="22"/>
              </w:rPr>
              <w:t>4</w:t>
            </w:r>
          </w:p>
        </w:tc>
        <w:tc>
          <w:tcPr>
            <w:tcW w:w="1560" w:type="dxa"/>
            <w:tcBorders>
              <w:top w:val="nil"/>
              <w:left w:val="nil"/>
              <w:bottom w:val="single" w:sz="4" w:space="0" w:color="auto"/>
              <w:right w:val="single" w:sz="4" w:space="0" w:color="auto"/>
            </w:tcBorders>
            <w:shd w:val="clear" w:color="auto" w:fill="auto"/>
            <w:vAlign w:val="center"/>
            <w:hideMark/>
          </w:tcPr>
          <w:p w:rsidR="00C74A8C" w:rsidRDefault="00C74A8C" w:rsidP="00C74A8C">
            <w:pPr>
              <w:jc w:val="center"/>
              <w:rPr>
                <w:rFonts w:ascii="Calibri" w:hAnsi="Calibri"/>
                <w:color w:val="000000"/>
                <w:sz w:val="22"/>
                <w:szCs w:val="22"/>
              </w:rPr>
            </w:pPr>
            <w:r>
              <w:rPr>
                <w:rFonts w:ascii="Calibri" w:hAnsi="Calibri"/>
                <w:color w:val="000000"/>
                <w:sz w:val="22"/>
                <w:szCs w:val="22"/>
              </w:rPr>
              <w:t>5</w:t>
            </w:r>
          </w:p>
        </w:tc>
        <w:tc>
          <w:tcPr>
            <w:tcW w:w="1275" w:type="dxa"/>
            <w:tcBorders>
              <w:top w:val="nil"/>
              <w:left w:val="nil"/>
              <w:bottom w:val="single" w:sz="4" w:space="0" w:color="auto"/>
              <w:right w:val="single" w:sz="4" w:space="0" w:color="auto"/>
            </w:tcBorders>
            <w:shd w:val="clear" w:color="auto" w:fill="auto"/>
            <w:vAlign w:val="center"/>
            <w:hideMark/>
          </w:tcPr>
          <w:p w:rsidR="00C74A8C" w:rsidRDefault="00C74A8C" w:rsidP="00C74A8C">
            <w:pPr>
              <w:jc w:val="center"/>
              <w:rPr>
                <w:rFonts w:ascii="Calibri" w:hAnsi="Calibri"/>
                <w:color w:val="000000"/>
                <w:sz w:val="22"/>
                <w:szCs w:val="22"/>
              </w:rPr>
            </w:pPr>
            <w:r>
              <w:rPr>
                <w:rFonts w:ascii="Calibri" w:hAnsi="Calibri"/>
                <w:color w:val="000000"/>
                <w:sz w:val="22"/>
                <w:szCs w:val="22"/>
              </w:rPr>
              <w:t>6</w:t>
            </w:r>
          </w:p>
        </w:tc>
        <w:tc>
          <w:tcPr>
            <w:tcW w:w="1276" w:type="dxa"/>
            <w:tcBorders>
              <w:top w:val="nil"/>
              <w:left w:val="nil"/>
              <w:bottom w:val="single" w:sz="4" w:space="0" w:color="auto"/>
              <w:right w:val="single" w:sz="4" w:space="0" w:color="auto"/>
            </w:tcBorders>
            <w:shd w:val="clear" w:color="auto" w:fill="auto"/>
            <w:vAlign w:val="center"/>
            <w:hideMark/>
          </w:tcPr>
          <w:p w:rsidR="00C74A8C" w:rsidRDefault="00C74A8C" w:rsidP="00C74A8C">
            <w:pPr>
              <w:jc w:val="center"/>
              <w:rPr>
                <w:rFonts w:ascii="Calibri" w:hAnsi="Calibri"/>
                <w:color w:val="000000"/>
                <w:sz w:val="22"/>
                <w:szCs w:val="22"/>
              </w:rPr>
            </w:pPr>
            <w:r>
              <w:rPr>
                <w:rFonts w:ascii="Calibri" w:hAnsi="Calibri"/>
                <w:color w:val="000000"/>
                <w:sz w:val="22"/>
                <w:szCs w:val="22"/>
              </w:rPr>
              <w:t>7=4*6</w:t>
            </w:r>
          </w:p>
        </w:tc>
        <w:tc>
          <w:tcPr>
            <w:tcW w:w="1134" w:type="dxa"/>
            <w:tcBorders>
              <w:top w:val="nil"/>
              <w:left w:val="nil"/>
              <w:bottom w:val="single" w:sz="4" w:space="0" w:color="auto"/>
              <w:right w:val="single" w:sz="4" w:space="0" w:color="auto"/>
            </w:tcBorders>
            <w:shd w:val="clear" w:color="auto" w:fill="auto"/>
            <w:vAlign w:val="center"/>
            <w:hideMark/>
          </w:tcPr>
          <w:p w:rsidR="00C74A8C" w:rsidRDefault="00C74A8C" w:rsidP="00C74A8C">
            <w:pPr>
              <w:jc w:val="center"/>
              <w:rPr>
                <w:rFonts w:ascii="Calibri" w:hAnsi="Calibri"/>
                <w:color w:val="000000"/>
                <w:sz w:val="22"/>
                <w:szCs w:val="22"/>
              </w:rPr>
            </w:pPr>
            <w:r>
              <w:rPr>
                <w:rFonts w:ascii="Calibri" w:hAnsi="Calibri"/>
                <w:color w:val="000000"/>
                <w:sz w:val="22"/>
                <w:szCs w:val="22"/>
              </w:rPr>
              <w:t>9=7+8</w:t>
            </w:r>
          </w:p>
        </w:tc>
      </w:tr>
      <w:tr w:rsidR="00C74A8C" w:rsidTr="00C74A8C">
        <w:trPr>
          <w:trHeight w:val="9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74A8C" w:rsidRDefault="00C74A8C" w:rsidP="00C74A8C">
            <w:pPr>
              <w:jc w:val="center"/>
              <w:rPr>
                <w:rFonts w:ascii="Calibri" w:hAnsi="Calibri"/>
                <w:color w:val="000000"/>
                <w:sz w:val="22"/>
                <w:szCs w:val="22"/>
              </w:rPr>
            </w:pPr>
            <w:r>
              <w:rPr>
                <w:rFonts w:ascii="Calibri" w:hAnsi="Calibri"/>
                <w:color w:val="000000"/>
                <w:sz w:val="22"/>
                <w:szCs w:val="22"/>
              </w:rPr>
              <w:t>1</w:t>
            </w:r>
          </w:p>
        </w:tc>
        <w:tc>
          <w:tcPr>
            <w:tcW w:w="1455" w:type="dxa"/>
            <w:tcBorders>
              <w:top w:val="nil"/>
              <w:left w:val="nil"/>
              <w:bottom w:val="single" w:sz="4" w:space="0" w:color="auto"/>
              <w:right w:val="single" w:sz="4" w:space="0" w:color="auto"/>
            </w:tcBorders>
            <w:shd w:val="clear" w:color="auto" w:fill="auto"/>
            <w:vAlign w:val="center"/>
            <w:hideMark/>
          </w:tcPr>
          <w:p w:rsidR="00C74A8C" w:rsidRDefault="00C74A8C" w:rsidP="00C74A8C">
            <w:pPr>
              <w:jc w:val="center"/>
              <w:rPr>
                <w:rFonts w:ascii="Calibri" w:hAnsi="Calibri"/>
                <w:color w:val="000000"/>
                <w:sz w:val="22"/>
                <w:szCs w:val="22"/>
              </w:rPr>
            </w:pPr>
            <w:r>
              <w:rPr>
                <w:rFonts w:ascii="Calibri" w:hAnsi="Calibri"/>
                <w:color w:val="000000"/>
                <w:sz w:val="22"/>
                <w:szCs w:val="22"/>
              </w:rPr>
              <w:t>Servicios de Oficina de Empleo Móvil</w:t>
            </w:r>
          </w:p>
        </w:tc>
        <w:tc>
          <w:tcPr>
            <w:tcW w:w="1450" w:type="dxa"/>
            <w:tcBorders>
              <w:top w:val="nil"/>
              <w:left w:val="nil"/>
              <w:bottom w:val="single" w:sz="4" w:space="0" w:color="auto"/>
              <w:right w:val="single" w:sz="4" w:space="0" w:color="auto"/>
            </w:tcBorders>
            <w:shd w:val="clear" w:color="auto" w:fill="auto"/>
            <w:vAlign w:val="center"/>
            <w:hideMark/>
          </w:tcPr>
          <w:p w:rsidR="00C74A8C" w:rsidRDefault="00C74A8C" w:rsidP="00C74A8C">
            <w:pPr>
              <w:jc w:val="center"/>
              <w:rPr>
                <w:rFonts w:ascii="Calibri" w:hAnsi="Calibri"/>
                <w:color w:val="000000"/>
                <w:sz w:val="22"/>
                <w:szCs w:val="22"/>
              </w:rPr>
            </w:pPr>
            <w:r>
              <w:rPr>
                <w:rFonts w:ascii="Calibri" w:hAnsi="Calibri"/>
                <w:color w:val="000000"/>
                <w:sz w:val="22"/>
                <w:szCs w:val="22"/>
              </w:rPr>
              <w:t>Servicios de Oficina Móvil</w:t>
            </w:r>
          </w:p>
        </w:tc>
        <w:tc>
          <w:tcPr>
            <w:tcW w:w="1134" w:type="dxa"/>
            <w:tcBorders>
              <w:top w:val="nil"/>
              <w:left w:val="nil"/>
              <w:bottom w:val="single" w:sz="4" w:space="0" w:color="auto"/>
              <w:right w:val="single" w:sz="4" w:space="0" w:color="auto"/>
            </w:tcBorders>
            <w:shd w:val="clear" w:color="auto" w:fill="auto"/>
            <w:vAlign w:val="center"/>
            <w:hideMark/>
          </w:tcPr>
          <w:p w:rsidR="00C74A8C" w:rsidRDefault="00C74A8C" w:rsidP="00C74A8C">
            <w:pPr>
              <w:jc w:val="center"/>
              <w:rPr>
                <w:rFonts w:ascii="Calibri" w:hAnsi="Calibri"/>
                <w:color w:val="000000"/>
                <w:sz w:val="22"/>
                <w:szCs w:val="22"/>
              </w:rPr>
            </w:pPr>
            <w:r>
              <w:rPr>
                <w:rFonts w:ascii="Calibri" w:hAnsi="Calibri"/>
                <w:color w:val="000000"/>
                <w:sz w:val="22"/>
                <w:szCs w:val="22"/>
              </w:rPr>
              <w:t>26 meses</w:t>
            </w:r>
          </w:p>
        </w:tc>
        <w:tc>
          <w:tcPr>
            <w:tcW w:w="1560" w:type="dxa"/>
            <w:tcBorders>
              <w:top w:val="nil"/>
              <w:left w:val="nil"/>
              <w:bottom w:val="single" w:sz="4" w:space="0" w:color="auto"/>
              <w:right w:val="single" w:sz="4" w:space="0" w:color="auto"/>
            </w:tcBorders>
            <w:shd w:val="clear" w:color="auto" w:fill="auto"/>
            <w:vAlign w:val="center"/>
            <w:hideMark/>
          </w:tcPr>
          <w:p w:rsidR="00C74A8C" w:rsidRDefault="00C74A8C" w:rsidP="00C74A8C">
            <w:pPr>
              <w:jc w:val="center"/>
              <w:rPr>
                <w:rFonts w:ascii="Calibri" w:hAnsi="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C74A8C" w:rsidRDefault="00C74A8C" w:rsidP="00C74A8C">
            <w:pPr>
              <w:jc w:val="center"/>
              <w:rPr>
                <w:rFonts w:ascii="Calibri" w:hAnsi="Calibri"/>
                <w:color w:val="000000"/>
                <w:sz w:val="22"/>
                <w:szCs w:val="22"/>
              </w:rPr>
            </w:pPr>
            <w:r>
              <w:rPr>
                <w:rFonts w:ascii="Calibri" w:hAnsi="Calibri"/>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C74A8C" w:rsidRDefault="00C74A8C" w:rsidP="00C74A8C">
            <w:pPr>
              <w:jc w:val="center"/>
              <w:rPr>
                <w:rFonts w:ascii="Calibri" w:hAnsi="Calibri"/>
                <w:color w:val="000000"/>
                <w:sz w:val="22"/>
                <w:szCs w:val="22"/>
              </w:rPr>
            </w:pPr>
            <w:r>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C74A8C" w:rsidRDefault="00C74A8C" w:rsidP="00C74A8C">
            <w:pPr>
              <w:jc w:val="center"/>
              <w:rPr>
                <w:rFonts w:ascii="Calibri" w:hAnsi="Calibri"/>
                <w:color w:val="000000"/>
                <w:sz w:val="22"/>
                <w:szCs w:val="22"/>
              </w:rPr>
            </w:pPr>
            <w:r>
              <w:rPr>
                <w:rFonts w:ascii="Calibri" w:hAnsi="Calibri"/>
                <w:color w:val="000000"/>
                <w:sz w:val="22"/>
                <w:szCs w:val="22"/>
              </w:rPr>
              <w:t> </w:t>
            </w:r>
          </w:p>
        </w:tc>
      </w:tr>
    </w:tbl>
    <w:p w:rsidR="00C74A8C" w:rsidRPr="00D90E9A" w:rsidRDefault="00C74A8C" w:rsidP="00D90E9A">
      <w:pPr>
        <w:pStyle w:val="Section3-Heading1"/>
        <w:spacing w:line="276" w:lineRule="auto"/>
        <w:rPr>
          <w:rFonts w:ascii="Arial" w:hAnsi="Arial" w:cs="Arial"/>
          <w:sz w:val="24"/>
          <w:szCs w:val="24"/>
          <w:lang w:val="es-ES"/>
        </w:rPr>
      </w:pPr>
    </w:p>
    <w:p w:rsidR="008E1531" w:rsidRPr="00D90E9A" w:rsidRDefault="008E1531" w:rsidP="00D90E9A">
      <w:pPr>
        <w:pStyle w:val="Section3-Heading1"/>
        <w:spacing w:line="276" w:lineRule="auto"/>
        <w:rPr>
          <w:rFonts w:ascii="Arial" w:hAnsi="Arial" w:cs="Arial"/>
          <w:sz w:val="24"/>
          <w:szCs w:val="24"/>
          <w:lang w:val="es-ES"/>
        </w:rPr>
      </w:pPr>
    </w:p>
    <w:p w:rsidR="005426F3" w:rsidRPr="00D90E9A" w:rsidRDefault="005426F3" w:rsidP="00D90E9A">
      <w:pPr>
        <w:pStyle w:val="Section3-Heading1"/>
        <w:spacing w:line="276" w:lineRule="auto"/>
        <w:rPr>
          <w:rFonts w:ascii="Arial" w:hAnsi="Arial" w:cs="Arial"/>
          <w:sz w:val="24"/>
          <w:szCs w:val="24"/>
          <w:lang w:val="es-ES"/>
        </w:rPr>
      </w:pPr>
    </w:p>
    <w:p w:rsidR="00B42C73" w:rsidRPr="00D90E9A" w:rsidRDefault="00B42C73" w:rsidP="00D90E9A">
      <w:pPr>
        <w:pStyle w:val="Section3-Heading1"/>
        <w:spacing w:line="276" w:lineRule="auto"/>
        <w:rPr>
          <w:rFonts w:ascii="Arial" w:hAnsi="Arial" w:cs="Arial"/>
          <w:sz w:val="24"/>
          <w:szCs w:val="24"/>
          <w:lang w:val="es-ES"/>
        </w:rPr>
      </w:pPr>
    </w:p>
    <w:p w:rsidR="00D14D84" w:rsidRDefault="009F5E73" w:rsidP="00D90E9A">
      <w:pPr>
        <w:pStyle w:val="Section3-Heading1"/>
        <w:spacing w:line="276" w:lineRule="auto"/>
        <w:jc w:val="left"/>
        <w:rPr>
          <w:rFonts w:ascii="Arial" w:hAnsi="Arial" w:cs="Arial"/>
          <w:sz w:val="24"/>
          <w:szCs w:val="24"/>
          <w:lang w:val="es-ES"/>
        </w:rPr>
      </w:pPr>
      <w:r>
        <w:rPr>
          <w:rFonts w:ascii="Arial" w:hAnsi="Arial" w:cs="Arial"/>
          <w:sz w:val="24"/>
          <w:szCs w:val="24"/>
          <w:lang w:val="es-ES"/>
        </w:rPr>
        <w:t>(</w:t>
      </w:r>
      <w:r w:rsidR="00D14D84">
        <w:rPr>
          <w:rFonts w:ascii="Arial" w:hAnsi="Arial" w:cs="Arial"/>
          <w:sz w:val="24"/>
          <w:szCs w:val="24"/>
          <w:lang w:val="es-ES"/>
        </w:rPr>
        <w:t>Aclaración: el precio unitario es mensual)</w:t>
      </w:r>
    </w:p>
    <w:p w:rsidR="00D14D84" w:rsidRDefault="00D14D84" w:rsidP="00D90E9A">
      <w:pPr>
        <w:pStyle w:val="Section3-Heading1"/>
        <w:spacing w:line="276" w:lineRule="auto"/>
        <w:jc w:val="left"/>
        <w:rPr>
          <w:rFonts w:ascii="Arial" w:hAnsi="Arial" w:cs="Arial"/>
          <w:sz w:val="24"/>
          <w:szCs w:val="24"/>
          <w:lang w:val="es-ES"/>
        </w:rPr>
      </w:pPr>
    </w:p>
    <w:p w:rsidR="005426F3" w:rsidRPr="00D90E9A" w:rsidRDefault="005426F3" w:rsidP="00D90E9A">
      <w:pPr>
        <w:pStyle w:val="Section3-Heading1"/>
        <w:spacing w:line="276" w:lineRule="auto"/>
        <w:jc w:val="left"/>
        <w:rPr>
          <w:rFonts w:ascii="Arial" w:hAnsi="Arial" w:cs="Arial"/>
          <w:sz w:val="24"/>
          <w:szCs w:val="24"/>
          <w:lang w:val="es-ES"/>
        </w:rPr>
      </w:pPr>
      <w:r w:rsidRPr="00D90E9A">
        <w:rPr>
          <w:rFonts w:ascii="Arial" w:hAnsi="Arial" w:cs="Arial"/>
          <w:sz w:val="24"/>
          <w:szCs w:val="24"/>
          <w:lang w:val="es-ES"/>
        </w:rPr>
        <w:t xml:space="preserve">Alícuota </w:t>
      </w:r>
      <w:proofErr w:type="gramStart"/>
      <w:r w:rsidRPr="00D90E9A">
        <w:rPr>
          <w:rFonts w:ascii="Arial" w:hAnsi="Arial" w:cs="Arial"/>
          <w:sz w:val="24"/>
          <w:szCs w:val="24"/>
          <w:lang w:val="es-ES"/>
        </w:rPr>
        <w:t>IVA</w:t>
      </w:r>
      <w:proofErr w:type="gramEnd"/>
      <w:r w:rsidRPr="00D90E9A">
        <w:rPr>
          <w:rFonts w:ascii="Arial" w:hAnsi="Arial" w:cs="Arial"/>
          <w:sz w:val="24"/>
          <w:szCs w:val="24"/>
          <w:lang w:val="es-ES"/>
        </w:rPr>
        <w:t xml:space="preserve"> (en caso de corresponder):</w:t>
      </w:r>
    </w:p>
    <w:p w:rsidR="00537526" w:rsidRDefault="004958CB" w:rsidP="00D90E9A">
      <w:pPr>
        <w:pStyle w:val="Section3-Heading1"/>
        <w:spacing w:line="276" w:lineRule="auto"/>
        <w:jc w:val="left"/>
        <w:rPr>
          <w:rFonts w:ascii="Arial" w:hAnsi="Arial" w:cs="Arial"/>
          <w:b w:val="0"/>
          <w:bCs/>
          <w:i/>
          <w:iCs/>
          <w:sz w:val="24"/>
          <w:szCs w:val="24"/>
          <w:lang w:val="es-CO" w:eastAsia="es-ES"/>
        </w:rPr>
      </w:pPr>
      <w:r w:rsidRPr="00D90E9A">
        <w:rPr>
          <w:rFonts w:ascii="Arial" w:hAnsi="Arial" w:cs="Arial"/>
          <w:b w:val="0"/>
          <w:bCs/>
          <w:i/>
          <w:iCs/>
          <w:sz w:val="24"/>
          <w:szCs w:val="24"/>
          <w:lang w:val="es-CO" w:eastAsia="es-ES"/>
        </w:rPr>
        <w:t>Calendario de Actividades</w:t>
      </w:r>
    </w:p>
    <w:p w:rsidR="00A97A90" w:rsidRDefault="00A97A90">
      <w:pPr>
        <w:rPr>
          <w:rFonts w:ascii="Arial" w:hAnsi="Arial" w:cs="Arial"/>
          <w:bCs/>
          <w:i/>
          <w:iCs/>
          <w:lang w:val="es-CO"/>
        </w:rPr>
      </w:pPr>
      <w:r>
        <w:rPr>
          <w:rFonts w:ascii="Arial" w:hAnsi="Arial" w:cs="Arial"/>
          <w:b/>
          <w:bCs/>
          <w:i/>
          <w:iCs/>
          <w:lang w:val="es-CO"/>
        </w:rPr>
        <w:br w:type="page"/>
      </w:r>
    </w:p>
    <w:p w:rsidR="00120723" w:rsidRPr="00D90E9A" w:rsidRDefault="00120723" w:rsidP="00D90E9A">
      <w:pPr>
        <w:spacing w:line="276" w:lineRule="auto"/>
        <w:jc w:val="center"/>
        <w:rPr>
          <w:rFonts w:ascii="Arial" w:hAnsi="Arial" w:cs="Arial"/>
          <w:b/>
          <w:lang w:val="es-ES_tradnl"/>
        </w:rPr>
      </w:pPr>
      <w:r w:rsidRPr="00D90E9A">
        <w:rPr>
          <w:rFonts w:ascii="Arial" w:hAnsi="Arial" w:cs="Arial"/>
          <w:b/>
          <w:lang w:val="es-ES_tradnl"/>
        </w:rPr>
        <w:t>Información sobre Calificaciones</w:t>
      </w:r>
      <w:r w:rsidR="00537526">
        <w:rPr>
          <w:rFonts w:ascii="Arial" w:hAnsi="Arial" w:cs="Arial"/>
          <w:b/>
          <w:lang w:val="es-ES_tradnl"/>
        </w:rPr>
        <w:t xml:space="preserve"> </w:t>
      </w:r>
    </w:p>
    <w:p w:rsidR="00120723" w:rsidRPr="00D90E9A" w:rsidRDefault="00120723" w:rsidP="00D90E9A">
      <w:pPr>
        <w:spacing w:line="276" w:lineRule="auto"/>
        <w:jc w:val="center"/>
        <w:rPr>
          <w:rFonts w:ascii="Arial" w:hAnsi="Arial" w:cs="Arial"/>
          <w:lang w:val="es-ES_tradnl"/>
        </w:rPr>
      </w:pPr>
    </w:p>
    <w:p w:rsidR="00F708B5" w:rsidRPr="00D90E9A" w:rsidRDefault="00F708B5" w:rsidP="00D90E9A">
      <w:pPr>
        <w:tabs>
          <w:tab w:val="right" w:leader="dot" w:pos="8820"/>
        </w:tabs>
        <w:spacing w:line="276" w:lineRule="auto"/>
        <w:jc w:val="both"/>
        <w:rPr>
          <w:rFonts w:ascii="Arial" w:hAnsi="Arial" w:cs="Arial"/>
          <w:i/>
          <w:iCs/>
          <w:lang w:val="es-CO"/>
        </w:rPr>
      </w:pPr>
      <w:r w:rsidRPr="00D90E9A">
        <w:rPr>
          <w:rFonts w:ascii="Arial" w:hAnsi="Arial" w:cs="Arial"/>
          <w:i/>
          <w:iCs/>
          <w:lang w:val="es-CO"/>
        </w:rPr>
        <w:t>[El Licitante deberá completar este formulario de acuerdo con las instrucciones siguientes.  No se aceptará ninguna alteración a este formulario ni se aceptarán substitutos.]</w:t>
      </w:r>
    </w:p>
    <w:p w:rsidR="00F708B5" w:rsidRPr="00D90E9A" w:rsidRDefault="00F708B5" w:rsidP="00D90E9A">
      <w:pPr>
        <w:tabs>
          <w:tab w:val="right" w:leader="dot" w:pos="8820"/>
        </w:tabs>
        <w:spacing w:line="276" w:lineRule="auto"/>
        <w:jc w:val="right"/>
        <w:rPr>
          <w:rFonts w:ascii="Arial" w:hAnsi="Arial" w:cs="Arial"/>
          <w:lang w:val="es-CO"/>
        </w:rPr>
      </w:pPr>
    </w:p>
    <w:p w:rsidR="00F708B5" w:rsidRPr="00D90E9A" w:rsidRDefault="00F708B5" w:rsidP="00D90E9A">
      <w:pPr>
        <w:tabs>
          <w:tab w:val="right" w:leader="dot" w:pos="8820"/>
        </w:tabs>
        <w:spacing w:line="276" w:lineRule="auto"/>
        <w:rPr>
          <w:rFonts w:ascii="Arial" w:hAnsi="Arial" w:cs="Arial"/>
          <w:lang w:val="es-CO"/>
        </w:rPr>
      </w:pPr>
      <w:r w:rsidRPr="00D90E9A">
        <w:rPr>
          <w:rFonts w:ascii="Arial" w:hAnsi="Arial" w:cs="Arial"/>
          <w:lang w:val="es-CO"/>
        </w:rPr>
        <w:t xml:space="preserve">Fecha: </w:t>
      </w:r>
      <w:r w:rsidRPr="00D90E9A">
        <w:rPr>
          <w:rFonts w:ascii="Arial" w:hAnsi="Arial" w:cs="Arial"/>
          <w:i/>
          <w:iCs/>
          <w:lang w:val="es-CO"/>
        </w:rPr>
        <w:t>[indicar la fecha (día, mes y año) de la presentación de la oferta]</w:t>
      </w:r>
    </w:p>
    <w:p w:rsidR="00F708B5" w:rsidRPr="00D90E9A" w:rsidRDefault="00FB6B98" w:rsidP="00D90E9A">
      <w:pPr>
        <w:tabs>
          <w:tab w:val="right" w:leader="dot" w:pos="8820"/>
        </w:tabs>
        <w:spacing w:line="276" w:lineRule="auto"/>
        <w:rPr>
          <w:rFonts w:ascii="Arial" w:hAnsi="Arial" w:cs="Arial"/>
          <w:lang w:val="es-CO"/>
        </w:rPr>
      </w:pPr>
      <w:r w:rsidRPr="00D90E9A">
        <w:rPr>
          <w:rFonts w:ascii="Arial" w:hAnsi="Arial" w:cs="Arial"/>
          <w:lang w:val="es-CO"/>
        </w:rPr>
        <w:t>LICITACIÓN PÚBLICA</w:t>
      </w:r>
      <w:r w:rsidR="00F708B5" w:rsidRPr="00D90E9A">
        <w:rPr>
          <w:rFonts w:ascii="Arial" w:hAnsi="Arial" w:cs="Arial"/>
          <w:lang w:val="es-CO"/>
        </w:rPr>
        <w:t xml:space="preserve"> No</w:t>
      </w:r>
      <w:r w:rsidR="00F708B5" w:rsidRPr="008E59F2">
        <w:rPr>
          <w:rFonts w:ascii="Arial" w:hAnsi="Arial" w:cs="Arial"/>
          <w:lang w:val="es-CO"/>
        </w:rPr>
        <w:t xml:space="preserve">.: </w:t>
      </w:r>
      <w:r w:rsidR="008E59F2" w:rsidRPr="008E59F2">
        <w:rPr>
          <w:rFonts w:ascii="Arial" w:hAnsi="Arial" w:cs="Arial"/>
          <w:lang w:val="es-CO"/>
        </w:rPr>
        <w:t>AR-MTESS-20287-NC-RFQ</w:t>
      </w:r>
    </w:p>
    <w:p w:rsidR="00F708B5" w:rsidRPr="00D90E9A" w:rsidRDefault="00F708B5" w:rsidP="00D90E9A">
      <w:pPr>
        <w:pStyle w:val="Sub-ClauseText"/>
        <w:tabs>
          <w:tab w:val="right" w:leader="dot" w:pos="8820"/>
        </w:tabs>
        <w:spacing w:before="0" w:after="0" w:line="276" w:lineRule="auto"/>
        <w:jc w:val="right"/>
        <w:rPr>
          <w:rFonts w:ascii="Arial" w:hAnsi="Arial" w:cs="Arial"/>
          <w:spacing w:val="0"/>
          <w:szCs w:val="24"/>
          <w:lang w:val="es-CO"/>
        </w:rPr>
      </w:pPr>
    </w:p>
    <w:p w:rsidR="00F708B5" w:rsidRPr="00D90E9A" w:rsidRDefault="00F708B5" w:rsidP="00D90E9A">
      <w:pPr>
        <w:tabs>
          <w:tab w:val="right" w:leader="dot" w:pos="8820"/>
        </w:tabs>
        <w:spacing w:line="276" w:lineRule="auto"/>
        <w:jc w:val="both"/>
        <w:rPr>
          <w:rFonts w:ascii="Arial" w:hAnsi="Arial" w:cs="Arial"/>
          <w:lang w:val="es-CO"/>
        </w:rPr>
      </w:pPr>
    </w:p>
    <w:tbl>
      <w:tblPr>
        <w:tblW w:w="92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F708B5" w:rsidRPr="00D90E9A" w:rsidTr="000D7B5E">
        <w:trPr>
          <w:cantSplit/>
          <w:trHeight w:val="440"/>
        </w:trPr>
        <w:tc>
          <w:tcPr>
            <w:tcW w:w="9270" w:type="dxa"/>
          </w:tcPr>
          <w:p w:rsidR="00F708B5" w:rsidRPr="00D90E9A" w:rsidRDefault="00F708B5" w:rsidP="00D90E9A">
            <w:pPr>
              <w:suppressAutoHyphens/>
              <w:spacing w:after="200" w:line="276" w:lineRule="auto"/>
              <w:ind w:left="360" w:hanging="360"/>
              <w:rPr>
                <w:rFonts w:ascii="Arial" w:hAnsi="Arial" w:cs="Arial"/>
                <w:lang w:val="es-CO"/>
              </w:rPr>
            </w:pPr>
            <w:r w:rsidRPr="00D90E9A">
              <w:rPr>
                <w:rFonts w:ascii="Arial" w:hAnsi="Arial" w:cs="Arial"/>
                <w:b/>
                <w:spacing w:val="-2"/>
                <w:lang w:val="es-CO"/>
              </w:rPr>
              <w:t>1.</w:t>
            </w:r>
            <w:r w:rsidRPr="00D90E9A">
              <w:rPr>
                <w:rFonts w:ascii="Arial" w:hAnsi="Arial" w:cs="Arial"/>
                <w:spacing w:val="-2"/>
                <w:lang w:val="es-CO"/>
              </w:rPr>
              <w:t xml:space="preserve">  </w:t>
            </w:r>
            <w:r w:rsidR="00C9016B" w:rsidRPr="00D90E9A">
              <w:rPr>
                <w:rFonts w:ascii="Arial" w:hAnsi="Arial" w:cs="Arial"/>
                <w:b/>
                <w:lang w:val="es-ES_tradnl"/>
              </w:rPr>
              <w:t>Licitantes Individuales o Miembros Individuales de Firmas Asociadas</w:t>
            </w:r>
          </w:p>
        </w:tc>
      </w:tr>
      <w:tr w:rsidR="00F708B5" w:rsidRPr="00D90E9A" w:rsidTr="000D7B5E">
        <w:trPr>
          <w:cantSplit/>
          <w:trHeight w:val="440"/>
        </w:trPr>
        <w:tc>
          <w:tcPr>
            <w:tcW w:w="9270" w:type="dxa"/>
          </w:tcPr>
          <w:p w:rsidR="00F708B5" w:rsidRPr="00D90E9A" w:rsidRDefault="00C9016B" w:rsidP="00D90E9A">
            <w:pPr>
              <w:suppressAutoHyphens/>
              <w:spacing w:after="200" w:line="276" w:lineRule="auto"/>
              <w:jc w:val="both"/>
              <w:rPr>
                <w:rFonts w:ascii="Arial" w:hAnsi="Arial" w:cs="Arial"/>
                <w:i/>
                <w:iCs/>
                <w:spacing w:val="-2"/>
                <w:lang w:val="es-CO"/>
              </w:rPr>
            </w:pPr>
            <w:r w:rsidRPr="00D90E9A">
              <w:rPr>
                <w:rFonts w:ascii="Arial" w:hAnsi="Arial" w:cs="Arial"/>
                <w:spacing w:val="-2"/>
                <w:lang w:val="es-CO"/>
              </w:rPr>
              <w:t>Nombre jurídico del Licitante</w:t>
            </w:r>
            <w:r w:rsidRPr="00D90E9A">
              <w:rPr>
                <w:rFonts w:ascii="Arial" w:hAnsi="Arial" w:cs="Arial"/>
                <w:lang w:val="es-CO"/>
              </w:rPr>
              <w:t xml:space="preserve">  </w:t>
            </w:r>
            <w:r w:rsidRPr="00D90E9A">
              <w:rPr>
                <w:rFonts w:ascii="Arial" w:hAnsi="Arial" w:cs="Arial"/>
                <w:i/>
                <w:iCs/>
                <w:lang w:val="es-CO"/>
              </w:rPr>
              <w:t>[indicar el nombre jurídico del Licitante]</w:t>
            </w:r>
          </w:p>
        </w:tc>
      </w:tr>
      <w:tr w:rsidR="00890A3D" w:rsidRPr="00D90E9A" w:rsidTr="000D7B5E">
        <w:trPr>
          <w:cantSplit/>
          <w:trHeight w:val="440"/>
        </w:trPr>
        <w:tc>
          <w:tcPr>
            <w:tcW w:w="9270" w:type="dxa"/>
          </w:tcPr>
          <w:p w:rsidR="00890A3D" w:rsidRPr="00D90E9A" w:rsidRDefault="00890A3D" w:rsidP="00D90E9A">
            <w:pPr>
              <w:suppressAutoHyphens/>
              <w:spacing w:after="200" w:line="276" w:lineRule="auto"/>
              <w:jc w:val="both"/>
              <w:rPr>
                <w:rFonts w:ascii="Arial" w:hAnsi="Arial" w:cs="Arial"/>
                <w:spacing w:val="-2"/>
                <w:lang w:val="es-CO"/>
              </w:rPr>
            </w:pPr>
            <w:r w:rsidRPr="00D90E9A">
              <w:rPr>
                <w:rFonts w:ascii="Arial" w:hAnsi="Arial" w:cs="Arial"/>
                <w:spacing w:val="-2"/>
                <w:lang w:val="es-CO"/>
              </w:rPr>
              <w:t>Dirección jurídica del Licitante en el país donde está registrado: [</w:t>
            </w:r>
            <w:r w:rsidRPr="00D90E9A">
              <w:rPr>
                <w:rFonts w:ascii="Arial" w:hAnsi="Arial" w:cs="Arial"/>
                <w:i/>
                <w:iCs/>
                <w:spacing w:val="-2"/>
                <w:lang w:val="es-CO"/>
              </w:rPr>
              <w:t>indicar la</w:t>
            </w:r>
            <w:r w:rsidRPr="00D90E9A">
              <w:rPr>
                <w:rFonts w:ascii="Arial" w:hAnsi="Arial" w:cs="Arial"/>
                <w:spacing w:val="-2"/>
                <w:lang w:val="es-CO"/>
              </w:rPr>
              <w:t xml:space="preserve"> </w:t>
            </w:r>
            <w:r w:rsidRPr="00D90E9A">
              <w:rPr>
                <w:rFonts w:ascii="Arial" w:hAnsi="Arial" w:cs="Arial"/>
                <w:i/>
                <w:iCs/>
                <w:spacing w:val="-2"/>
                <w:lang w:val="es-CO"/>
              </w:rPr>
              <w:t xml:space="preserve">Dirección jurídica del Licitante en el país donde está registrado] </w:t>
            </w:r>
            <w:r w:rsidRPr="00D90E9A">
              <w:rPr>
                <w:rFonts w:ascii="Arial" w:hAnsi="Arial" w:cs="Arial"/>
                <w:iCs/>
                <w:spacing w:val="-2"/>
                <w:lang w:val="es-CO"/>
              </w:rPr>
              <w:t xml:space="preserve">y Dirección real del Licitante </w:t>
            </w:r>
            <w:r w:rsidRPr="00D90E9A">
              <w:rPr>
                <w:rFonts w:ascii="Arial" w:hAnsi="Arial" w:cs="Arial"/>
                <w:spacing w:val="-2"/>
                <w:lang w:val="es-CO"/>
              </w:rPr>
              <w:t>[</w:t>
            </w:r>
            <w:r w:rsidRPr="00D90E9A">
              <w:rPr>
                <w:rFonts w:ascii="Arial" w:hAnsi="Arial" w:cs="Arial"/>
                <w:i/>
                <w:iCs/>
                <w:spacing w:val="-2"/>
                <w:lang w:val="es-CO"/>
              </w:rPr>
              <w:t>indicar la</w:t>
            </w:r>
            <w:r w:rsidRPr="00D90E9A">
              <w:rPr>
                <w:rFonts w:ascii="Arial" w:hAnsi="Arial" w:cs="Arial"/>
                <w:spacing w:val="-2"/>
                <w:lang w:val="es-CO"/>
              </w:rPr>
              <w:t xml:space="preserve"> </w:t>
            </w:r>
            <w:r w:rsidRPr="00D90E9A">
              <w:rPr>
                <w:rFonts w:ascii="Arial" w:hAnsi="Arial" w:cs="Arial"/>
                <w:i/>
                <w:iCs/>
                <w:spacing w:val="-2"/>
                <w:lang w:val="es-CO"/>
              </w:rPr>
              <w:t>Dirección real del Licitante]</w:t>
            </w:r>
          </w:p>
        </w:tc>
      </w:tr>
      <w:tr w:rsidR="00F708B5" w:rsidRPr="00D90E9A" w:rsidTr="000D7B5E">
        <w:trPr>
          <w:cantSplit/>
          <w:trHeight w:val="440"/>
        </w:trPr>
        <w:tc>
          <w:tcPr>
            <w:tcW w:w="9270" w:type="dxa"/>
          </w:tcPr>
          <w:p w:rsidR="00F708B5" w:rsidRPr="00D90E9A" w:rsidRDefault="00517952" w:rsidP="00D90E9A">
            <w:pPr>
              <w:suppressAutoHyphens/>
              <w:spacing w:after="200" w:line="276" w:lineRule="auto"/>
              <w:jc w:val="both"/>
              <w:rPr>
                <w:rFonts w:ascii="Arial" w:hAnsi="Arial" w:cs="Arial"/>
                <w:i/>
                <w:iCs/>
                <w:spacing w:val="-2"/>
                <w:lang w:val="es-CO"/>
              </w:rPr>
            </w:pPr>
            <w:r w:rsidRPr="00D90E9A">
              <w:rPr>
                <w:rFonts w:ascii="Arial" w:hAnsi="Arial" w:cs="Arial"/>
                <w:spacing w:val="-2"/>
                <w:lang w:val="es-CO"/>
              </w:rPr>
              <w:t xml:space="preserve">Si se trata de una Asociación en Participación o Consorcio, nombre jurídico de cada miembro: </w:t>
            </w:r>
            <w:r w:rsidRPr="00D90E9A">
              <w:rPr>
                <w:rFonts w:ascii="Arial" w:hAnsi="Arial" w:cs="Arial"/>
                <w:i/>
                <w:iCs/>
                <w:spacing w:val="-2"/>
                <w:lang w:val="es-CO"/>
              </w:rPr>
              <w:t>[indicar el nombre jurídico de cada miembro de la Asociación en Participación o Consorcio]</w:t>
            </w:r>
            <w:r w:rsidR="006B2668" w:rsidRPr="00D90E9A">
              <w:rPr>
                <w:rFonts w:ascii="Arial" w:hAnsi="Arial" w:cs="Arial"/>
                <w:lang w:val="es-ES_tradnl"/>
              </w:rPr>
              <w:t xml:space="preserve"> </w:t>
            </w:r>
          </w:p>
        </w:tc>
      </w:tr>
      <w:tr w:rsidR="007F6B1C" w:rsidRPr="00D90E9A" w:rsidTr="000D7B5E">
        <w:trPr>
          <w:cantSplit/>
          <w:trHeight w:val="440"/>
        </w:trPr>
        <w:tc>
          <w:tcPr>
            <w:tcW w:w="9270" w:type="dxa"/>
          </w:tcPr>
          <w:p w:rsidR="007F6B1C" w:rsidRPr="00D90E9A" w:rsidRDefault="007F6B1C" w:rsidP="00D90E9A">
            <w:pPr>
              <w:suppressAutoHyphens/>
              <w:spacing w:after="200" w:line="276" w:lineRule="auto"/>
              <w:rPr>
                <w:rFonts w:ascii="Arial" w:hAnsi="Arial" w:cs="Arial"/>
                <w:i/>
                <w:iCs/>
                <w:spacing w:val="-2"/>
                <w:lang w:val="es-CO"/>
              </w:rPr>
            </w:pPr>
            <w:r w:rsidRPr="00D90E9A">
              <w:rPr>
                <w:rFonts w:ascii="Arial" w:hAnsi="Arial" w:cs="Arial"/>
                <w:spacing w:val="-2"/>
                <w:lang w:val="es-CO"/>
              </w:rPr>
              <w:t xml:space="preserve">Se adjuntan copias de los documentos originales de: </w:t>
            </w:r>
            <w:r w:rsidRPr="00D90E9A">
              <w:rPr>
                <w:rFonts w:ascii="Arial" w:hAnsi="Arial" w:cs="Arial"/>
                <w:i/>
                <w:iCs/>
                <w:spacing w:val="-2"/>
                <w:lang w:val="es-CO"/>
              </w:rPr>
              <w:t>[marcar la(s) casilla(s) de los documentos originales adjuntos]</w:t>
            </w:r>
          </w:p>
          <w:p w:rsidR="007F6B1C" w:rsidRPr="00D90E9A" w:rsidRDefault="007F6B1C" w:rsidP="00D90E9A">
            <w:pPr>
              <w:suppressAutoHyphens/>
              <w:spacing w:after="200" w:line="276" w:lineRule="auto"/>
              <w:ind w:left="360" w:hanging="360"/>
              <w:rPr>
                <w:rFonts w:ascii="Arial" w:hAnsi="Arial" w:cs="Arial"/>
                <w:spacing w:val="-2"/>
                <w:lang w:val="es-CO"/>
              </w:rPr>
            </w:pPr>
            <w:r w:rsidRPr="00D90E9A">
              <w:rPr>
                <w:rFonts w:ascii="Arial" w:hAnsi="Arial" w:cs="Arial"/>
                <w:spacing w:val="-2"/>
              </w:rPr>
              <w:sym w:font="Symbol" w:char="F0F0"/>
            </w:r>
            <w:r w:rsidRPr="00D90E9A">
              <w:rPr>
                <w:rFonts w:ascii="Arial" w:hAnsi="Arial" w:cs="Arial"/>
                <w:spacing w:val="-2"/>
                <w:lang w:val="es-CO"/>
              </w:rPr>
              <w:tab/>
              <w:t>Estatutos de la Sociedad o Registro de la empresa indicada en el párrafo anterior, y de conformidad con</w:t>
            </w:r>
            <w:r w:rsidR="001C053B" w:rsidRPr="00D90E9A">
              <w:rPr>
                <w:rFonts w:ascii="Arial" w:hAnsi="Arial" w:cs="Arial"/>
                <w:spacing w:val="-2"/>
                <w:lang w:val="es-CO"/>
              </w:rPr>
              <w:t xml:space="preserve"> la </w:t>
            </w:r>
            <w:proofErr w:type="spellStart"/>
            <w:r w:rsidR="001C053B" w:rsidRPr="00D90E9A">
              <w:rPr>
                <w:rFonts w:ascii="Arial" w:hAnsi="Arial" w:cs="Arial"/>
                <w:spacing w:val="-2"/>
                <w:lang w:val="es-CO"/>
              </w:rPr>
              <w:t>Subcláusula</w:t>
            </w:r>
            <w:proofErr w:type="spellEnd"/>
            <w:r w:rsidR="001C053B" w:rsidRPr="00D90E9A">
              <w:rPr>
                <w:rFonts w:ascii="Arial" w:hAnsi="Arial" w:cs="Arial"/>
                <w:spacing w:val="-2"/>
                <w:lang w:val="es-CO"/>
              </w:rPr>
              <w:t xml:space="preserve"> </w:t>
            </w:r>
            <w:r w:rsidR="000F1D3B" w:rsidRPr="00D90E9A">
              <w:rPr>
                <w:rFonts w:ascii="Arial" w:hAnsi="Arial" w:cs="Arial"/>
                <w:spacing w:val="-2"/>
                <w:lang w:val="es-CO"/>
              </w:rPr>
              <w:t>5.3 (a)</w:t>
            </w:r>
            <w:r w:rsidRPr="00D90E9A">
              <w:rPr>
                <w:rFonts w:ascii="Arial" w:hAnsi="Arial" w:cs="Arial"/>
                <w:spacing w:val="-2"/>
                <w:lang w:val="es-CO"/>
              </w:rPr>
              <w:t xml:space="preserve"> de las </w:t>
            </w:r>
            <w:proofErr w:type="spellStart"/>
            <w:r w:rsidRPr="00D90E9A">
              <w:rPr>
                <w:rFonts w:ascii="Arial" w:hAnsi="Arial" w:cs="Arial"/>
                <w:spacing w:val="-2"/>
                <w:lang w:val="es-CO"/>
              </w:rPr>
              <w:t>IAL</w:t>
            </w:r>
            <w:proofErr w:type="spellEnd"/>
            <w:r w:rsidRPr="00D90E9A">
              <w:rPr>
                <w:rFonts w:ascii="Arial" w:hAnsi="Arial" w:cs="Arial"/>
                <w:spacing w:val="-2"/>
                <w:lang w:val="es-CO"/>
              </w:rPr>
              <w:t>.</w:t>
            </w:r>
          </w:p>
          <w:p w:rsidR="007F6B1C" w:rsidRPr="00D90E9A" w:rsidRDefault="007F6B1C" w:rsidP="00D90E9A">
            <w:pPr>
              <w:suppressAutoHyphens/>
              <w:spacing w:after="200" w:line="276" w:lineRule="auto"/>
              <w:ind w:left="360" w:hanging="360"/>
              <w:rPr>
                <w:rFonts w:ascii="Arial" w:hAnsi="Arial" w:cs="Arial"/>
                <w:spacing w:val="-2"/>
                <w:lang w:val="es-CO"/>
              </w:rPr>
            </w:pPr>
            <w:r w:rsidRPr="00D90E9A">
              <w:rPr>
                <w:rFonts w:ascii="Arial" w:hAnsi="Arial" w:cs="Arial"/>
                <w:spacing w:val="-2"/>
              </w:rPr>
              <w:sym w:font="Symbol" w:char="F0F0"/>
            </w:r>
            <w:r w:rsidRPr="00D90E9A">
              <w:rPr>
                <w:rFonts w:ascii="Arial" w:hAnsi="Arial" w:cs="Arial"/>
                <w:spacing w:val="-2"/>
                <w:lang w:val="es-CO"/>
              </w:rPr>
              <w:tab/>
              <w:t xml:space="preserve">Si se trata de una Asociación en Participación o Consorcio, carta de intención de formar la Asociación en Participación o el Consorcio, o el Convenio de Asociación en Participación o del Consorcio, de conformidad con la </w:t>
            </w:r>
            <w:proofErr w:type="spellStart"/>
            <w:r w:rsidRPr="00D90E9A">
              <w:rPr>
                <w:rFonts w:ascii="Arial" w:hAnsi="Arial" w:cs="Arial"/>
                <w:spacing w:val="-2"/>
                <w:lang w:val="es-CO"/>
              </w:rPr>
              <w:t>Subcláusula</w:t>
            </w:r>
            <w:proofErr w:type="spellEnd"/>
            <w:r w:rsidRPr="00D90E9A">
              <w:rPr>
                <w:rFonts w:ascii="Arial" w:hAnsi="Arial" w:cs="Arial"/>
                <w:spacing w:val="-2"/>
                <w:lang w:val="es-CO"/>
              </w:rPr>
              <w:t xml:space="preserve"> </w:t>
            </w:r>
            <w:r w:rsidR="000F1D3B" w:rsidRPr="00D90E9A">
              <w:rPr>
                <w:rFonts w:ascii="Arial" w:hAnsi="Arial" w:cs="Arial"/>
                <w:spacing w:val="-2"/>
                <w:lang w:val="es-CO"/>
              </w:rPr>
              <w:t>5.4 (c)</w:t>
            </w:r>
            <w:r w:rsidRPr="00D90E9A">
              <w:rPr>
                <w:rFonts w:ascii="Arial" w:hAnsi="Arial" w:cs="Arial"/>
                <w:spacing w:val="-2"/>
                <w:lang w:val="es-CO"/>
              </w:rPr>
              <w:t xml:space="preserve"> de las </w:t>
            </w:r>
            <w:proofErr w:type="spellStart"/>
            <w:r w:rsidRPr="00D90E9A">
              <w:rPr>
                <w:rFonts w:ascii="Arial" w:hAnsi="Arial" w:cs="Arial"/>
                <w:spacing w:val="-2"/>
                <w:lang w:val="es-CO"/>
              </w:rPr>
              <w:t>IAL</w:t>
            </w:r>
            <w:proofErr w:type="spellEnd"/>
            <w:r w:rsidRPr="00D90E9A">
              <w:rPr>
                <w:rFonts w:ascii="Arial" w:hAnsi="Arial" w:cs="Arial"/>
                <w:spacing w:val="-2"/>
                <w:lang w:val="es-CO"/>
              </w:rPr>
              <w:t>.</w:t>
            </w:r>
          </w:p>
          <w:p w:rsidR="007F6B1C" w:rsidRPr="00D90E9A" w:rsidRDefault="007F6B1C" w:rsidP="00D90E9A">
            <w:pPr>
              <w:suppressAutoHyphens/>
              <w:spacing w:after="200" w:line="276" w:lineRule="auto"/>
              <w:ind w:left="356" w:hanging="356"/>
              <w:jc w:val="both"/>
              <w:rPr>
                <w:rFonts w:ascii="Arial" w:hAnsi="Arial" w:cs="Arial"/>
                <w:spacing w:val="-2"/>
                <w:lang w:val="es-CO"/>
              </w:rPr>
            </w:pPr>
            <w:r w:rsidRPr="00D90E9A">
              <w:rPr>
                <w:rFonts w:ascii="Arial" w:hAnsi="Arial" w:cs="Arial"/>
                <w:spacing w:val="-2"/>
              </w:rPr>
              <w:sym w:font="Symbol" w:char="F0F0"/>
            </w:r>
            <w:r w:rsidR="00381987" w:rsidRPr="00D90E9A">
              <w:rPr>
                <w:rFonts w:ascii="Arial" w:hAnsi="Arial" w:cs="Arial"/>
                <w:spacing w:val="-2"/>
                <w:lang w:val="es-CO"/>
              </w:rPr>
              <w:t xml:space="preserve">  </w:t>
            </w:r>
            <w:r w:rsidRPr="00D90E9A">
              <w:rPr>
                <w:rFonts w:ascii="Arial" w:hAnsi="Arial" w:cs="Arial"/>
                <w:spacing w:val="-2"/>
                <w:lang w:val="es-CO"/>
              </w:rPr>
              <w:t>Si se trata de un ente gubernamental del país del Comprador, documentación que acredite su autonomía jurídica y financiera y el cumplimiento con las leyes comerciales</w:t>
            </w:r>
            <w:r w:rsidR="007D5D6E" w:rsidRPr="00D90E9A">
              <w:rPr>
                <w:rFonts w:ascii="Arial" w:hAnsi="Arial" w:cs="Arial"/>
                <w:spacing w:val="-2"/>
                <w:lang w:val="es-CO"/>
              </w:rPr>
              <w:t xml:space="preserve">, de conformidad con la </w:t>
            </w:r>
            <w:proofErr w:type="spellStart"/>
            <w:r w:rsidR="007D5D6E" w:rsidRPr="00D90E9A">
              <w:rPr>
                <w:rFonts w:ascii="Arial" w:hAnsi="Arial" w:cs="Arial"/>
                <w:spacing w:val="-2"/>
                <w:lang w:val="es-CO"/>
              </w:rPr>
              <w:t>Subcláusula</w:t>
            </w:r>
            <w:proofErr w:type="spellEnd"/>
            <w:r w:rsidR="007D5D6E" w:rsidRPr="00D90E9A">
              <w:rPr>
                <w:rFonts w:ascii="Arial" w:hAnsi="Arial" w:cs="Arial"/>
                <w:spacing w:val="-2"/>
                <w:lang w:val="es-CO"/>
              </w:rPr>
              <w:t xml:space="preserve"> 4.3 de las </w:t>
            </w:r>
            <w:proofErr w:type="spellStart"/>
            <w:r w:rsidR="007D5D6E" w:rsidRPr="00D90E9A">
              <w:rPr>
                <w:rFonts w:ascii="Arial" w:hAnsi="Arial" w:cs="Arial"/>
                <w:spacing w:val="-2"/>
                <w:lang w:val="es-CO"/>
              </w:rPr>
              <w:t>IAL</w:t>
            </w:r>
            <w:proofErr w:type="spellEnd"/>
            <w:r w:rsidR="007D5D6E" w:rsidRPr="00D90E9A">
              <w:rPr>
                <w:rFonts w:ascii="Arial" w:hAnsi="Arial" w:cs="Arial"/>
                <w:spacing w:val="-2"/>
                <w:lang w:val="es-CO"/>
              </w:rPr>
              <w:t>.</w:t>
            </w:r>
          </w:p>
        </w:tc>
      </w:tr>
      <w:tr w:rsidR="00F708B5" w:rsidRPr="00D90E9A" w:rsidTr="000D7B5E">
        <w:trPr>
          <w:cantSplit/>
          <w:trHeight w:val="440"/>
        </w:trPr>
        <w:tc>
          <w:tcPr>
            <w:tcW w:w="9270" w:type="dxa"/>
          </w:tcPr>
          <w:p w:rsidR="00F708B5" w:rsidRPr="00D90E9A" w:rsidRDefault="002B7987" w:rsidP="00D90E9A">
            <w:pPr>
              <w:suppressAutoHyphens/>
              <w:spacing w:after="200" w:line="276" w:lineRule="auto"/>
              <w:jc w:val="both"/>
              <w:rPr>
                <w:rFonts w:ascii="Arial" w:hAnsi="Arial" w:cs="Arial"/>
                <w:spacing w:val="-2"/>
                <w:lang w:val="es-CO"/>
              </w:rPr>
            </w:pPr>
            <w:r w:rsidRPr="00D90E9A">
              <w:rPr>
                <w:rFonts w:ascii="Arial" w:hAnsi="Arial" w:cs="Arial"/>
                <w:lang w:val="es-ES_tradnl"/>
              </w:rPr>
              <w:t>Volumen total anual de trabajos o servicios realizados durante los últimos cinco años</w:t>
            </w:r>
            <w:r w:rsidR="001C053B" w:rsidRPr="00D90E9A">
              <w:rPr>
                <w:rFonts w:ascii="Arial" w:hAnsi="Arial" w:cs="Arial"/>
                <w:lang w:val="es-ES_tradnl"/>
              </w:rPr>
              <w:t xml:space="preserve"> </w:t>
            </w:r>
            <w:r w:rsidR="001C053B" w:rsidRPr="00D90E9A">
              <w:rPr>
                <w:rFonts w:ascii="Arial" w:hAnsi="Arial" w:cs="Arial"/>
                <w:spacing w:val="-2"/>
                <w:lang w:val="es-CO"/>
              </w:rPr>
              <w:t xml:space="preserve">de conformidad con la </w:t>
            </w:r>
            <w:proofErr w:type="spellStart"/>
            <w:r w:rsidR="001C053B" w:rsidRPr="00D90E9A">
              <w:rPr>
                <w:rFonts w:ascii="Arial" w:hAnsi="Arial" w:cs="Arial"/>
                <w:spacing w:val="-2"/>
                <w:lang w:val="es-CO"/>
              </w:rPr>
              <w:t>Subcláusula</w:t>
            </w:r>
            <w:proofErr w:type="spellEnd"/>
            <w:r w:rsidR="001C053B" w:rsidRPr="00D90E9A">
              <w:rPr>
                <w:rFonts w:ascii="Arial" w:hAnsi="Arial" w:cs="Arial"/>
                <w:spacing w:val="-2"/>
                <w:lang w:val="es-CO"/>
              </w:rPr>
              <w:t xml:space="preserve"> 5.3 (b) de las </w:t>
            </w:r>
            <w:proofErr w:type="spellStart"/>
            <w:r w:rsidR="001C053B" w:rsidRPr="00D90E9A">
              <w:rPr>
                <w:rFonts w:ascii="Arial" w:hAnsi="Arial" w:cs="Arial"/>
                <w:spacing w:val="-2"/>
                <w:lang w:val="es-CO"/>
              </w:rPr>
              <w:t>IAL</w:t>
            </w:r>
            <w:proofErr w:type="spellEnd"/>
            <w:r w:rsidRPr="00D90E9A">
              <w:rPr>
                <w:rFonts w:ascii="Arial" w:hAnsi="Arial" w:cs="Arial"/>
                <w:lang w:val="es-ES_tradnl"/>
              </w:rPr>
              <w:t xml:space="preserve">: </w:t>
            </w:r>
            <w:r w:rsidRPr="00D90E9A">
              <w:rPr>
                <w:rFonts w:ascii="Arial" w:hAnsi="Arial" w:cs="Arial"/>
                <w:i/>
                <w:lang w:val="es-ES_tradnl"/>
              </w:rPr>
              <w:t>[</w:t>
            </w:r>
            <w:r w:rsidR="006872FE" w:rsidRPr="00D90E9A">
              <w:rPr>
                <w:rFonts w:ascii="Arial" w:hAnsi="Arial" w:cs="Arial"/>
                <w:i/>
                <w:lang w:val="es-ES_tradnl"/>
              </w:rPr>
              <w:t>C</w:t>
            </w:r>
            <w:r w:rsidRPr="00D90E9A">
              <w:rPr>
                <w:rFonts w:ascii="Arial" w:hAnsi="Arial" w:cs="Arial"/>
                <w:i/>
                <w:lang w:val="es-ES_tradnl"/>
              </w:rPr>
              <w:t>omplete]</w:t>
            </w:r>
            <w:r w:rsidR="001C053B" w:rsidRPr="00D90E9A">
              <w:rPr>
                <w:rFonts w:ascii="Arial" w:hAnsi="Arial" w:cs="Arial"/>
                <w:lang w:val="es-ES_tradnl"/>
              </w:rPr>
              <w:t xml:space="preserve"> </w:t>
            </w:r>
          </w:p>
        </w:tc>
      </w:tr>
      <w:tr w:rsidR="00F708B5" w:rsidRPr="00D90E9A" w:rsidTr="000D7B5E">
        <w:trPr>
          <w:cantSplit/>
          <w:trHeight w:val="440"/>
        </w:trPr>
        <w:tc>
          <w:tcPr>
            <w:tcW w:w="9270" w:type="dxa"/>
          </w:tcPr>
          <w:p w:rsidR="00F708B5" w:rsidRPr="00D90E9A" w:rsidRDefault="00CD0E92" w:rsidP="00D90E9A">
            <w:pPr>
              <w:suppressAutoHyphens/>
              <w:spacing w:after="200" w:line="276" w:lineRule="auto"/>
              <w:jc w:val="both"/>
              <w:rPr>
                <w:rFonts w:ascii="Arial" w:hAnsi="Arial" w:cs="Arial"/>
                <w:spacing w:val="-2"/>
                <w:lang w:val="es-CO"/>
              </w:rPr>
            </w:pPr>
            <w:r w:rsidRPr="00D90E9A">
              <w:rPr>
                <w:rFonts w:ascii="Arial" w:hAnsi="Arial" w:cs="Arial"/>
                <w:lang w:val="es-ES_tradnl"/>
              </w:rPr>
              <w:t>Trabajos realizados como Proveedor de Servicios principal en la prestación de servicios de similar naturaleza y volumen durante los últimos cinco años</w:t>
            </w:r>
            <w:r w:rsidR="008A03E5" w:rsidRPr="00D90E9A">
              <w:rPr>
                <w:rFonts w:ascii="Arial" w:hAnsi="Arial" w:cs="Arial"/>
                <w:lang w:val="es-ES_tradnl"/>
              </w:rPr>
              <w:t xml:space="preserve"> </w:t>
            </w:r>
            <w:r w:rsidR="008A03E5" w:rsidRPr="00D90E9A">
              <w:rPr>
                <w:rFonts w:ascii="Arial" w:hAnsi="Arial" w:cs="Arial"/>
                <w:spacing w:val="-2"/>
                <w:lang w:val="es-CO"/>
              </w:rPr>
              <w:t xml:space="preserve">de conformidad con la </w:t>
            </w:r>
            <w:proofErr w:type="spellStart"/>
            <w:r w:rsidR="008A03E5" w:rsidRPr="00D90E9A">
              <w:rPr>
                <w:rFonts w:ascii="Arial" w:hAnsi="Arial" w:cs="Arial"/>
                <w:spacing w:val="-2"/>
                <w:lang w:val="es-CO"/>
              </w:rPr>
              <w:t>Subcláusula</w:t>
            </w:r>
            <w:proofErr w:type="spellEnd"/>
            <w:r w:rsidR="008A03E5" w:rsidRPr="00D90E9A">
              <w:rPr>
                <w:rFonts w:ascii="Arial" w:hAnsi="Arial" w:cs="Arial"/>
                <w:spacing w:val="-2"/>
                <w:lang w:val="es-CO"/>
              </w:rPr>
              <w:t xml:space="preserve"> 5.3 (c) de las </w:t>
            </w:r>
            <w:proofErr w:type="spellStart"/>
            <w:r w:rsidR="008A03E5" w:rsidRPr="00D90E9A">
              <w:rPr>
                <w:rFonts w:ascii="Arial" w:hAnsi="Arial" w:cs="Arial"/>
                <w:spacing w:val="-2"/>
                <w:lang w:val="es-CO"/>
              </w:rPr>
              <w:t>IAL</w:t>
            </w:r>
            <w:proofErr w:type="spellEnd"/>
            <w:r w:rsidR="008A03E5" w:rsidRPr="00D90E9A">
              <w:rPr>
                <w:rFonts w:ascii="Arial" w:hAnsi="Arial" w:cs="Arial"/>
                <w:spacing w:val="-2"/>
                <w:lang w:val="es-CO"/>
              </w:rPr>
              <w:t>.</w:t>
            </w:r>
            <w:r w:rsidRPr="00D90E9A">
              <w:rPr>
                <w:rFonts w:ascii="Arial" w:hAnsi="Arial" w:cs="Arial"/>
                <w:lang w:val="es-ES_tradnl"/>
              </w:rPr>
              <w:t xml:space="preserve"> Los valores deben indicarse en la misma moneda usada para el volumen total anual de trabajos anterior. Señale también detalles de los trabajos en ejecución o comprometidos, incluyendo la fecha estimada de terminación: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1464"/>
              <w:gridCol w:w="1610"/>
              <w:gridCol w:w="1351"/>
              <w:gridCol w:w="1136"/>
              <w:gridCol w:w="1376"/>
            </w:tblGrid>
            <w:tr w:rsidR="00CD0E92" w:rsidRPr="00D90E9A" w:rsidTr="00D80831">
              <w:trPr>
                <w:jc w:val="center"/>
              </w:trPr>
              <w:tc>
                <w:tcPr>
                  <w:tcW w:w="744" w:type="dxa"/>
                  <w:tcBorders>
                    <w:bottom w:val="single" w:sz="4" w:space="0" w:color="auto"/>
                    <w:right w:val="nil"/>
                  </w:tcBorders>
                </w:tcPr>
                <w:p w:rsidR="00CD0E92" w:rsidRPr="00D90E9A" w:rsidRDefault="00CD0E92" w:rsidP="00D90E9A">
                  <w:pPr>
                    <w:widowControl w:val="0"/>
                    <w:spacing w:before="60" w:after="60" w:line="276" w:lineRule="auto"/>
                    <w:rPr>
                      <w:rFonts w:ascii="Arial" w:hAnsi="Arial" w:cs="Arial"/>
                      <w:lang w:val="es-ES_tradnl"/>
                    </w:rPr>
                  </w:pPr>
                </w:p>
              </w:tc>
              <w:tc>
                <w:tcPr>
                  <w:tcW w:w="1464" w:type="dxa"/>
                  <w:tcBorders>
                    <w:left w:val="nil"/>
                    <w:bottom w:val="single" w:sz="4" w:space="0" w:color="auto"/>
                    <w:right w:val="nil"/>
                  </w:tcBorders>
                </w:tcPr>
                <w:p w:rsidR="00CD0E92" w:rsidRPr="00D90E9A" w:rsidRDefault="00CD0E92" w:rsidP="00D04DB1">
                  <w:pPr>
                    <w:widowControl w:val="0"/>
                    <w:spacing w:before="60" w:after="60" w:line="276" w:lineRule="auto"/>
                    <w:ind w:right="-121"/>
                    <w:jc w:val="center"/>
                    <w:rPr>
                      <w:rFonts w:ascii="Arial" w:hAnsi="Arial" w:cs="Arial"/>
                      <w:lang w:val="es-ES_tradnl"/>
                    </w:rPr>
                  </w:pPr>
                  <w:r w:rsidRPr="00D90E9A">
                    <w:rPr>
                      <w:rFonts w:ascii="Arial" w:hAnsi="Arial" w:cs="Arial"/>
                      <w:lang w:val="es-ES_tradnl"/>
                    </w:rPr>
                    <w:t>Nombre del Contratante y persona de contacto</w:t>
                  </w:r>
                </w:p>
              </w:tc>
              <w:tc>
                <w:tcPr>
                  <w:tcW w:w="1610" w:type="dxa"/>
                  <w:tcBorders>
                    <w:left w:val="nil"/>
                    <w:bottom w:val="single" w:sz="4" w:space="0" w:color="auto"/>
                    <w:right w:val="nil"/>
                  </w:tcBorders>
                </w:tcPr>
                <w:p w:rsidR="00CD0E92" w:rsidRPr="00D90E9A" w:rsidRDefault="00CD0E92" w:rsidP="00D90E9A">
                  <w:pPr>
                    <w:widowControl w:val="0"/>
                    <w:spacing w:before="60" w:after="60" w:line="276" w:lineRule="auto"/>
                    <w:jc w:val="center"/>
                    <w:rPr>
                      <w:rFonts w:ascii="Arial" w:hAnsi="Arial" w:cs="Arial"/>
                      <w:lang w:val="es-ES_tradnl"/>
                    </w:rPr>
                  </w:pPr>
                  <w:r w:rsidRPr="00D90E9A">
                    <w:rPr>
                      <w:rFonts w:ascii="Arial" w:hAnsi="Arial" w:cs="Arial"/>
                      <w:lang w:val="es-ES_tradnl"/>
                    </w:rPr>
                    <w:t>Tipo de servicios prestados y año de terminación</w:t>
                  </w:r>
                </w:p>
              </w:tc>
              <w:tc>
                <w:tcPr>
                  <w:tcW w:w="1351" w:type="dxa"/>
                  <w:tcBorders>
                    <w:left w:val="nil"/>
                    <w:bottom w:val="single" w:sz="4" w:space="0" w:color="auto"/>
                    <w:right w:val="nil"/>
                  </w:tcBorders>
                </w:tcPr>
                <w:p w:rsidR="00CD0E92" w:rsidRPr="00D90E9A" w:rsidRDefault="00CD0E92" w:rsidP="00D90E9A">
                  <w:pPr>
                    <w:widowControl w:val="0"/>
                    <w:spacing w:before="60" w:after="60" w:line="276" w:lineRule="auto"/>
                    <w:jc w:val="center"/>
                    <w:rPr>
                      <w:rFonts w:ascii="Arial" w:hAnsi="Arial" w:cs="Arial"/>
                      <w:lang w:val="es-ES_tradnl"/>
                    </w:rPr>
                  </w:pPr>
                  <w:r w:rsidRPr="00D90E9A">
                    <w:rPr>
                      <w:rFonts w:ascii="Arial" w:hAnsi="Arial" w:cs="Arial"/>
                      <w:lang w:val="es-ES_tradnl"/>
                    </w:rPr>
                    <w:t>Valor del contrato</w:t>
                  </w:r>
                </w:p>
              </w:tc>
              <w:tc>
                <w:tcPr>
                  <w:tcW w:w="1136" w:type="dxa"/>
                  <w:tcBorders>
                    <w:left w:val="nil"/>
                    <w:bottom w:val="single" w:sz="4" w:space="0" w:color="auto"/>
                    <w:right w:val="nil"/>
                  </w:tcBorders>
                </w:tcPr>
                <w:p w:rsidR="00CD0E92" w:rsidRPr="00D90E9A" w:rsidRDefault="00CD0E92" w:rsidP="00D04DB1">
                  <w:pPr>
                    <w:widowControl w:val="0"/>
                    <w:spacing w:before="60" w:after="60" w:line="276" w:lineRule="auto"/>
                    <w:ind w:left="-79" w:right="-135"/>
                    <w:jc w:val="center"/>
                    <w:rPr>
                      <w:rFonts w:ascii="Arial" w:hAnsi="Arial" w:cs="Arial"/>
                      <w:lang w:val="es-ES_tradnl"/>
                    </w:rPr>
                  </w:pPr>
                  <w:r w:rsidRPr="00D90E9A">
                    <w:rPr>
                      <w:rFonts w:ascii="Arial" w:hAnsi="Arial" w:cs="Arial"/>
                      <w:lang w:val="es-ES_tradnl"/>
                    </w:rPr>
                    <w:t>Cantidad de asistentes</w:t>
                  </w:r>
                  <w:r w:rsidR="00D80831" w:rsidRPr="00D90E9A">
                    <w:rPr>
                      <w:rFonts w:ascii="Arial" w:hAnsi="Arial" w:cs="Arial"/>
                      <w:lang w:val="es-ES_tradnl"/>
                    </w:rPr>
                    <w:t xml:space="preserve"> / impresos / encuestas </w:t>
                  </w:r>
                  <w:r w:rsidR="00D80831" w:rsidRPr="00D90E9A">
                    <w:rPr>
                      <w:rFonts w:ascii="Arial" w:hAnsi="Arial" w:cs="Arial"/>
                      <w:vertAlign w:val="superscript"/>
                      <w:lang w:val="es-ES_tradnl"/>
                    </w:rPr>
                    <w:t>(1)</w:t>
                  </w:r>
                </w:p>
              </w:tc>
              <w:tc>
                <w:tcPr>
                  <w:tcW w:w="1376" w:type="dxa"/>
                  <w:tcBorders>
                    <w:left w:val="nil"/>
                    <w:bottom w:val="single" w:sz="4" w:space="0" w:color="auto"/>
                  </w:tcBorders>
                </w:tcPr>
                <w:p w:rsidR="00CD0E92" w:rsidRPr="00D90E9A" w:rsidRDefault="00CD0E92" w:rsidP="00D90E9A">
                  <w:pPr>
                    <w:widowControl w:val="0"/>
                    <w:spacing w:before="60" w:after="60" w:line="276" w:lineRule="auto"/>
                    <w:jc w:val="center"/>
                    <w:rPr>
                      <w:rFonts w:ascii="Arial" w:hAnsi="Arial" w:cs="Arial"/>
                      <w:lang w:val="es-ES_tradnl"/>
                    </w:rPr>
                  </w:pPr>
                  <w:r w:rsidRPr="00D90E9A">
                    <w:rPr>
                      <w:rFonts w:ascii="Arial" w:hAnsi="Arial" w:cs="Arial"/>
                      <w:lang w:val="es-ES_tradnl"/>
                    </w:rPr>
                    <w:t>Duración de la actividad</w:t>
                  </w:r>
                  <w:r w:rsidR="00D80831" w:rsidRPr="00D90E9A">
                    <w:rPr>
                      <w:rFonts w:ascii="Arial" w:hAnsi="Arial" w:cs="Arial"/>
                      <w:lang w:val="es-ES_tradnl"/>
                    </w:rPr>
                    <w:t xml:space="preserve"> / del contrato </w:t>
                  </w:r>
                  <w:r w:rsidR="00D80831" w:rsidRPr="00D90E9A">
                    <w:rPr>
                      <w:rFonts w:ascii="Arial" w:hAnsi="Arial" w:cs="Arial"/>
                      <w:vertAlign w:val="superscript"/>
                      <w:lang w:val="es-ES_tradnl"/>
                    </w:rPr>
                    <w:t>(2</w:t>
                  </w:r>
                  <w:r w:rsidRPr="00D90E9A">
                    <w:rPr>
                      <w:rFonts w:ascii="Arial" w:hAnsi="Arial" w:cs="Arial"/>
                      <w:vertAlign w:val="superscript"/>
                      <w:lang w:val="es-ES_tradnl"/>
                    </w:rPr>
                    <w:t>)</w:t>
                  </w:r>
                </w:p>
              </w:tc>
            </w:tr>
            <w:tr w:rsidR="00CD0E92" w:rsidRPr="00D90E9A" w:rsidTr="00D80831">
              <w:trPr>
                <w:jc w:val="center"/>
              </w:trPr>
              <w:tc>
                <w:tcPr>
                  <w:tcW w:w="744" w:type="dxa"/>
                  <w:tcBorders>
                    <w:bottom w:val="nil"/>
                    <w:right w:val="nil"/>
                  </w:tcBorders>
                </w:tcPr>
                <w:p w:rsidR="00CD0E92" w:rsidRPr="00D90E9A" w:rsidRDefault="00CD0E92" w:rsidP="00D90E9A">
                  <w:pPr>
                    <w:widowControl w:val="0"/>
                    <w:spacing w:before="60" w:after="60" w:line="276" w:lineRule="auto"/>
                    <w:jc w:val="both"/>
                    <w:rPr>
                      <w:rFonts w:ascii="Arial" w:hAnsi="Arial" w:cs="Arial"/>
                      <w:lang w:val="es-ES_tradnl"/>
                    </w:rPr>
                  </w:pPr>
                  <w:r w:rsidRPr="00D90E9A">
                    <w:rPr>
                      <w:rFonts w:ascii="Arial" w:hAnsi="Arial" w:cs="Arial"/>
                      <w:lang w:val="es-ES_tradnl"/>
                    </w:rPr>
                    <w:t>(a)</w:t>
                  </w:r>
                </w:p>
              </w:tc>
              <w:tc>
                <w:tcPr>
                  <w:tcW w:w="1464" w:type="dxa"/>
                  <w:tcBorders>
                    <w:left w:val="nil"/>
                    <w:bottom w:val="nil"/>
                    <w:right w:val="nil"/>
                  </w:tcBorders>
                </w:tcPr>
                <w:p w:rsidR="00CD0E92" w:rsidRPr="00D90E9A" w:rsidRDefault="00CD0E92" w:rsidP="00D90E9A">
                  <w:pPr>
                    <w:widowControl w:val="0"/>
                    <w:spacing w:before="60" w:after="60" w:line="276" w:lineRule="auto"/>
                    <w:jc w:val="both"/>
                    <w:rPr>
                      <w:rFonts w:ascii="Arial" w:hAnsi="Arial" w:cs="Arial"/>
                      <w:lang w:val="es-ES_tradnl"/>
                    </w:rPr>
                  </w:pPr>
                </w:p>
              </w:tc>
              <w:tc>
                <w:tcPr>
                  <w:tcW w:w="1610" w:type="dxa"/>
                  <w:tcBorders>
                    <w:left w:val="nil"/>
                    <w:bottom w:val="nil"/>
                    <w:right w:val="nil"/>
                  </w:tcBorders>
                </w:tcPr>
                <w:p w:rsidR="00CD0E92" w:rsidRPr="00D90E9A" w:rsidRDefault="00CD0E92" w:rsidP="00D90E9A">
                  <w:pPr>
                    <w:widowControl w:val="0"/>
                    <w:spacing w:before="60" w:after="60" w:line="276" w:lineRule="auto"/>
                    <w:jc w:val="both"/>
                    <w:rPr>
                      <w:rFonts w:ascii="Arial" w:hAnsi="Arial" w:cs="Arial"/>
                      <w:lang w:val="es-ES_tradnl"/>
                    </w:rPr>
                  </w:pPr>
                </w:p>
              </w:tc>
              <w:tc>
                <w:tcPr>
                  <w:tcW w:w="1351" w:type="dxa"/>
                  <w:tcBorders>
                    <w:left w:val="nil"/>
                    <w:bottom w:val="nil"/>
                    <w:right w:val="nil"/>
                  </w:tcBorders>
                </w:tcPr>
                <w:p w:rsidR="00CD0E92" w:rsidRPr="00D90E9A" w:rsidRDefault="00CD0E92" w:rsidP="00D90E9A">
                  <w:pPr>
                    <w:widowControl w:val="0"/>
                    <w:spacing w:before="60" w:after="60" w:line="276" w:lineRule="auto"/>
                    <w:jc w:val="both"/>
                    <w:rPr>
                      <w:rFonts w:ascii="Arial" w:hAnsi="Arial" w:cs="Arial"/>
                      <w:lang w:val="es-ES_tradnl"/>
                    </w:rPr>
                  </w:pPr>
                </w:p>
              </w:tc>
              <w:tc>
                <w:tcPr>
                  <w:tcW w:w="1136" w:type="dxa"/>
                  <w:tcBorders>
                    <w:left w:val="nil"/>
                    <w:bottom w:val="nil"/>
                    <w:right w:val="nil"/>
                  </w:tcBorders>
                </w:tcPr>
                <w:p w:rsidR="00CD0E92" w:rsidRPr="00D90E9A" w:rsidRDefault="00CD0E92" w:rsidP="00D90E9A">
                  <w:pPr>
                    <w:widowControl w:val="0"/>
                    <w:spacing w:before="60" w:after="60" w:line="276" w:lineRule="auto"/>
                    <w:jc w:val="both"/>
                    <w:rPr>
                      <w:rFonts w:ascii="Arial" w:hAnsi="Arial" w:cs="Arial"/>
                      <w:lang w:val="es-ES_tradnl"/>
                    </w:rPr>
                  </w:pPr>
                </w:p>
              </w:tc>
              <w:tc>
                <w:tcPr>
                  <w:tcW w:w="1376" w:type="dxa"/>
                  <w:tcBorders>
                    <w:left w:val="nil"/>
                    <w:bottom w:val="nil"/>
                  </w:tcBorders>
                </w:tcPr>
                <w:p w:rsidR="00CD0E92" w:rsidRPr="00D90E9A" w:rsidRDefault="00CD0E92" w:rsidP="00D90E9A">
                  <w:pPr>
                    <w:widowControl w:val="0"/>
                    <w:spacing w:before="60" w:after="60" w:line="276" w:lineRule="auto"/>
                    <w:jc w:val="both"/>
                    <w:rPr>
                      <w:rFonts w:ascii="Arial" w:hAnsi="Arial" w:cs="Arial"/>
                      <w:lang w:val="es-ES_tradnl"/>
                    </w:rPr>
                  </w:pPr>
                </w:p>
              </w:tc>
            </w:tr>
            <w:tr w:rsidR="00CD0E92" w:rsidRPr="00D90E9A" w:rsidTr="00D80831">
              <w:trPr>
                <w:jc w:val="center"/>
              </w:trPr>
              <w:tc>
                <w:tcPr>
                  <w:tcW w:w="744" w:type="dxa"/>
                  <w:tcBorders>
                    <w:top w:val="nil"/>
                    <w:right w:val="nil"/>
                  </w:tcBorders>
                </w:tcPr>
                <w:p w:rsidR="00CD0E92" w:rsidRPr="00D90E9A" w:rsidRDefault="00CD0E92" w:rsidP="00D90E9A">
                  <w:pPr>
                    <w:widowControl w:val="0"/>
                    <w:spacing w:before="60" w:after="60" w:line="276" w:lineRule="auto"/>
                    <w:jc w:val="both"/>
                    <w:rPr>
                      <w:rFonts w:ascii="Arial" w:hAnsi="Arial" w:cs="Arial"/>
                      <w:lang w:val="es-ES_tradnl"/>
                    </w:rPr>
                  </w:pPr>
                  <w:r w:rsidRPr="00D90E9A">
                    <w:rPr>
                      <w:rFonts w:ascii="Arial" w:hAnsi="Arial" w:cs="Arial"/>
                      <w:lang w:val="es-ES_tradnl"/>
                    </w:rPr>
                    <w:t>(b)</w:t>
                  </w:r>
                </w:p>
              </w:tc>
              <w:tc>
                <w:tcPr>
                  <w:tcW w:w="1464" w:type="dxa"/>
                  <w:tcBorders>
                    <w:top w:val="nil"/>
                    <w:left w:val="nil"/>
                    <w:right w:val="nil"/>
                  </w:tcBorders>
                </w:tcPr>
                <w:p w:rsidR="00CD0E92" w:rsidRPr="00D90E9A" w:rsidRDefault="00CD0E92" w:rsidP="00D90E9A">
                  <w:pPr>
                    <w:widowControl w:val="0"/>
                    <w:spacing w:before="60" w:after="60" w:line="276" w:lineRule="auto"/>
                    <w:jc w:val="both"/>
                    <w:rPr>
                      <w:rFonts w:ascii="Arial" w:hAnsi="Arial" w:cs="Arial"/>
                      <w:lang w:val="es-ES_tradnl"/>
                    </w:rPr>
                  </w:pPr>
                </w:p>
              </w:tc>
              <w:tc>
                <w:tcPr>
                  <w:tcW w:w="1610" w:type="dxa"/>
                  <w:tcBorders>
                    <w:top w:val="nil"/>
                    <w:left w:val="nil"/>
                    <w:right w:val="nil"/>
                  </w:tcBorders>
                </w:tcPr>
                <w:p w:rsidR="00CD0E92" w:rsidRPr="00D90E9A" w:rsidRDefault="00CD0E92" w:rsidP="00D90E9A">
                  <w:pPr>
                    <w:widowControl w:val="0"/>
                    <w:spacing w:before="60" w:after="60" w:line="276" w:lineRule="auto"/>
                    <w:jc w:val="both"/>
                    <w:rPr>
                      <w:rFonts w:ascii="Arial" w:hAnsi="Arial" w:cs="Arial"/>
                      <w:lang w:val="es-ES_tradnl"/>
                    </w:rPr>
                  </w:pPr>
                </w:p>
              </w:tc>
              <w:tc>
                <w:tcPr>
                  <w:tcW w:w="1351" w:type="dxa"/>
                  <w:tcBorders>
                    <w:top w:val="nil"/>
                    <w:left w:val="nil"/>
                    <w:right w:val="nil"/>
                  </w:tcBorders>
                </w:tcPr>
                <w:p w:rsidR="00CD0E92" w:rsidRPr="00D90E9A" w:rsidRDefault="00CD0E92" w:rsidP="00D90E9A">
                  <w:pPr>
                    <w:widowControl w:val="0"/>
                    <w:spacing w:before="60" w:after="60" w:line="276" w:lineRule="auto"/>
                    <w:jc w:val="both"/>
                    <w:rPr>
                      <w:rFonts w:ascii="Arial" w:hAnsi="Arial" w:cs="Arial"/>
                      <w:lang w:val="es-ES_tradnl"/>
                    </w:rPr>
                  </w:pPr>
                </w:p>
              </w:tc>
              <w:tc>
                <w:tcPr>
                  <w:tcW w:w="1136" w:type="dxa"/>
                  <w:tcBorders>
                    <w:top w:val="nil"/>
                    <w:left w:val="nil"/>
                    <w:right w:val="nil"/>
                  </w:tcBorders>
                </w:tcPr>
                <w:p w:rsidR="00CD0E92" w:rsidRPr="00D90E9A" w:rsidRDefault="00CD0E92" w:rsidP="00D90E9A">
                  <w:pPr>
                    <w:widowControl w:val="0"/>
                    <w:spacing w:before="60" w:after="60" w:line="276" w:lineRule="auto"/>
                    <w:jc w:val="both"/>
                    <w:rPr>
                      <w:rFonts w:ascii="Arial" w:hAnsi="Arial" w:cs="Arial"/>
                      <w:lang w:val="es-ES_tradnl"/>
                    </w:rPr>
                  </w:pPr>
                </w:p>
              </w:tc>
              <w:tc>
                <w:tcPr>
                  <w:tcW w:w="1376" w:type="dxa"/>
                  <w:tcBorders>
                    <w:top w:val="nil"/>
                    <w:left w:val="nil"/>
                  </w:tcBorders>
                </w:tcPr>
                <w:p w:rsidR="00CD0E92" w:rsidRPr="00D90E9A" w:rsidRDefault="00CD0E92" w:rsidP="00D90E9A">
                  <w:pPr>
                    <w:widowControl w:val="0"/>
                    <w:spacing w:before="60" w:after="60" w:line="276" w:lineRule="auto"/>
                    <w:jc w:val="both"/>
                    <w:rPr>
                      <w:rFonts w:ascii="Arial" w:hAnsi="Arial" w:cs="Arial"/>
                      <w:lang w:val="es-ES_tradnl"/>
                    </w:rPr>
                  </w:pPr>
                </w:p>
              </w:tc>
            </w:tr>
          </w:tbl>
          <w:p w:rsidR="00D80831" w:rsidRPr="00D90E9A" w:rsidRDefault="00D80831" w:rsidP="00D90E9A">
            <w:pPr>
              <w:pStyle w:val="Prrafodelista"/>
              <w:numPr>
                <w:ilvl w:val="0"/>
                <w:numId w:val="8"/>
              </w:numPr>
              <w:spacing w:line="276" w:lineRule="auto"/>
              <w:ind w:left="714" w:hanging="357"/>
              <w:jc w:val="both"/>
              <w:rPr>
                <w:rFonts w:ascii="Arial" w:hAnsi="Arial" w:cs="Arial"/>
              </w:rPr>
            </w:pPr>
            <w:r w:rsidRPr="00D90E9A">
              <w:rPr>
                <w:rFonts w:ascii="Arial" w:hAnsi="Arial" w:cs="Arial"/>
              </w:rPr>
              <w:t>Indicar según corresponda de acuerdo a la naturaleza de los servicios.</w:t>
            </w:r>
          </w:p>
          <w:p w:rsidR="00D80831" w:rsidRPr="00D90E9A" w:rsidRDefault="00D80831" w:rsidP="00D90E9A">
            <w:pPr>
              <w:pStyle w:val="Prrafodelista"/>
              <w:numPr>
                <w:ilvl w:val="0"/>
                <w:numId w:val="8"/>
              </w:numPr>
              <w:spacing w:line="276" w:lineRule="auto"/>
              <w:ind w:left="714" w:hanging="357"/>
              <w:jc w:val="both"/>
              <w:rPr>
                <w:rFonts w:ascii="Arial" w:hAnsi="Arial" w:cs="Arial"/>
              </w:rPr>
            </w:pPr>
            <w:r w:rsidRPr="00D90E9A">
              <w:rPr>
                <w:rFonts w:ascii="Arial" w:hAnsi="Arial" w:cs="Arial"/>
              </w:rPr>
              <w:t>Indicar según corresponda de acuerdo a la naturaleza de los servicios.</w:t>
            </w:r>
          </w:p>
          <w:p w:rsidR="002120EB" w:rsidRPr="00D90E9A" w:rsidRDefault="002120EB" w:rsidP="00D90E9A">
            <w:pPr>
              <w:suppressAutoHyphens/>
              <w:spacing w:after="200" w:line="276" w:lineRule="auto"/>
              <w:jc w:val="both"/>
              <w:rPr>
                <w:rFonts w:ascii="Arial" w:hAnsi="Arial" w:cs="Arial"/>
                <w:i/>
                <w:lang w:val="es-ES_tradnl"/>
              </w:rPr>
            </w:pPr>
          </w:p>
          <w:p w:rsidR="00CD0E92" w:rsidRPr="00D90E9A" w:rsidRDefault="002120EB" w:rsidP="00D90E9A">
            <w:pPr>
              <w:suppressAutoHyphens/>
              <w:spacing w:after="200" w:line="276" w:lineRule="auto"/>
              <w:jc w:val="both"/>
              <w:rPr>
                <w:rFonts w:ascii="Arial" w:hAnsi="Arial" w:cs="Arial"/>
                <w:i/>
                <w:iCs/>
                <w:spacing w:val="-2"/>
              </w:rPr>
            </w:pPr>
            <w:r w:rsidRPr="00D90E9A">
              <w:rPr>
                <w:rFonts w:ascii="Arial" w:hAnsi="Arial" w:cs="Arial"/>
                <w:i/>
                <w:lang w:val="es-ES_tradnl"/>
              </w:rPr>
              <w:t>[</w:t>
            </w:r>
            <w:r w:rsidR="006872FE" w:rsidRPr="00D90E9A">
              <w:rPr>
                <w:rFonts w:ascii="Arial" w:hAnsi="Arial" w:cs="Arial"/>
                <w:i/>
                <w:lang w:val="es-ES_tradnl"/>
              </w:rPr>
              <w:t>C</w:t>
            </w:r>
            <w:r w:rsidRPr="00D90E9A">
              <w:rPr>
                <w:rFonts w:ascii="Arial" w:hAnsi="Arial" w:cs="Arial"/>
                <w:i/>
                <w:lang w:val="es-ES_tradnl"/>
              </w:rPr>
              <w:t>omplete].</w:t>
            </w:r>
          </w:p>
        </w:tc>
      </w:tr>
      <w:tr w:rsidR="00F708B5" w:rsidRPr="00D90E9A" w:rsidTr="000D7B5E">
        <w:trPr>
          <w:cantSplit/>
          <w:trHeight w:val="440"/>
        </w:trPr>
        <w:tc>
          <w:tcPr>
            <w:tcW w:w="9270" w:type="dxa"/>
          </w:tcPr>
          <w:p w:rsidR="00F708B5" w:rsidRPr="00D90E9A" w:rsidRDefault="002120EB" w:rsidP="00D90E9A">
            <w:pPr>
              <w:suppressAutoHyphens/>
              <w:spacing w:after="200" w:line="276" w:lineRule="auto"/>
              <w:jc w:val="both"/>
              <w:rPr>
                <w:rFonts w:ascii="Arial" w:hAnsi="Arial" w:cs="Arial"/>
                <w:i/>
                <w:iCs/>
                <w:spacing w:val="-2"/>
              </w:rPr>
            </w:pPr>
            <w:r w:rsidRPr="00D90E9A">
              <w:rPr>
                <w:rFonts w:ascii="Arial" w:hAnsi="Arial" w:cs="Arial"/>
                <w:lang w:val="es-ES_tradnl"/>
              </w:rPr>
              <w:t>Equipo del Proveedor de Servicios propuesto para llevar a cabo los Servicios</w:t>
            </w:r>
            <w:r w:rsidR="006872FE" w:rsidRPr="00D90E9A">
              <w:rPr>
                <w:rFonts w:ascii="Arial" w:hAnsi="Arial" w:cs="Arial"/>
                <w:lang w:val="es-ES_tradnl"/>
              </w:rPr>
              <w:t xml:space="preserve"> de conformidad con la Cláusula 5.3 (d) de las </w:t>
            </w:r>
            <w:proofErr w:type="spellStart"/>
            <w:r w:rsidR="006872FE" w:rsidRPr="00D90E9A">
              <w:rPr>
                <w:rFonts w:ascii="Arial" w:hAnsi="Arial" w:cs="Arial"/>
                <w:lang w:val="es-ES_tradnl"/>
              </w:rPr>
              <w:t>IAL</w:t>
            </w:r>
            <w:proofErr w:type="spellEnd"/>
            <w:r w:rsidRPr="00D90E9A">
              <w:rPr>
                <w:rFonts w:ascii="Arial" w:hAnsi="Arial" w:cs="Arial"/>
                <w:lang w:val="es-ES_tradnl"/>
              </w:rPr>
              <w:t>. Haga una lista del equipo e instalaciones</w:t>
            </w:r>
            <w:r w:rsidR="006872FE" w:rsidRPr="00D90E9A">
              <w:rPr>
                <w:rFonts w:ascii="Arial" w:hAnsi="Arial" w:cs="Arial"/>
                <w:lang w:val="es-ES_tradnl"/>
              </w:rPr>
              <w:t>.</w:t>
            </w:r>
            <w:r w:rsidRPr="00D90E9A">
              <w:rPr>
                <w:rFonts w:ascii="Arial" w:hAnsi="Arial" w:cs="Arial"/>
                <w:lang w:val="es-ES_tradnl"/>
              </w:rPr>
              <w:t xml:space="preserve"> </w:t>
            </w:r>
            <w:r w:rsidRPr="00D90E9A">
              <w:rPr>
                <w:rFonts w:ascii="Arial" w:hAnsi="Arial" w:cs="Arial"/>
                <w:i/>
                <w:lang w:val="es-ES_tradnl"/>
              </w:rPr>
              <w:t>[Complete si corresponde, dependiendo de la naturaleza de los servicios].</w:t>
            </w:r>
          </w:p>
        </w:tc>
      </w:tr>
      <w:tr w:rsidR="00F708B5" w:rsidRPr="00D90E9A" w:rsidTr="000D7B5E">
        <w:trPr>
          <w:trHeight w:val="440"/>
        </w:trPr>
        <w:tc>
          <w:tcPr>
            <w:tcW w:w="9270" w:type="dxa"/>
          </w:tcPr>
          <w:p w:rsidR="00F708B5" w:rsidRPr="00D90E9A" w:rsidRDefault="001C053B" w:rsidP="00D90E9A">
            <w:pPr>
              <w:suppressAutoHyphens/>
              <w:spacing w:after="200" w:line="276" w:lineRule="auto"/>
              <w:jc w:val="both"/>
              <w:rPr>
                <w:rFonts w:ascii="Arial" w:hAnsi="Arial" w:cs="Arial"/>
                <w:lang w:val="es-ES_tradnl"/>
              </w:rPr>
            </w:pPr>
            <w:r w:rsidRPr="00D90E9A">
              <w:rPr>
                <w:rFonts w:ascii="Arial" w:hAnsi="Arial" w:cs="Arial"/>
                <w:lang w:val="es-ES_tradnl"/>
              </w:rPr>
              <w:t>Calificaciones y experiencia del personal clave propuesto para la administración y ejecución del Contrato</w:t>
            </w:r>
            <w:r w:rsidR="006872FE" w:rsidRPr="00D90E9A">
              <w:rPr>
                <w:rFonts w:ascii="Arial" w:hAnsi="Arial" w:cs="Arial"/>
                <w:lang w:val="es-ES_tradnl"/>
              </w:rPr>
              <w:t xml:space="preserve"> de conformidad con la </w:t>
            </w:r>
            <w:proofErr w:type="spellStart"/>
            <w:r w:rsidR="006872FE" w:rsidRPr="00D90E9A">
              <w:rPr>
                <w:rFonts w:ascii="Arial" w:hAnsi="Arial" w:cs="Arial"/>
                <w:lang w:val="es-ES_tradnl"/>
              </w:rPr>
              <w:t>IAL</w:t>
            </w:r>
            <w:proofErr w:type="spellEnd"/>
            <w:r w:rsidR="006872FE" w:rsidRPr="00D90E9A">
              <w:rPr>
                <w:rFonts w:ascii="Arial" w:hAnsi="Arial" w:cs="Arial"/>
                <w:lang w:val="es-ES_tradnl"/>
              </w:rPr>
              <w:t xml:space="preserve"> Cláusula 5.3 (e).</w:t>
            </w:r>
            <w:r w:rsidRPr="00D90E9A">
              <w:rPr>
                <w:rFonts w:ascii="Arial" w:hAnsi="Arial" w:cs="Arial"/>
                <w:lang w:val="es-ES_tradnl"/>
              </w:rPr>
              <w:t xml:space="preserve"> Adjunte los datos biográficos.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268"/>
              <w:gridCol w:w="2410"/>
              <w:gridCol w:w="2491"/>
            </w:tblGrid>
            <w:tr w:rsidR="00C77966" w:rsidRPr="00D90E9A" w:rsidTr="0089383B">
              <w:tc>
                <w:tcPr>
                  <w:tcW w:w="1809" w:type="dxa"/>
                </w:tcPr>
                <w:p w:rsidR="00C77966" w:rsidRPr="00D90E9A" w:rsidRDefault="00C77966" w:rsidP="00D90E9A">
                  <w:pPr>
                    <w:widowControl w:val="0"/>
                    <w:spacing w:before="60" w:after="60" w:line="276" w:lineRule="auto"/>
                    <w:jc w:val="center"/>
                    <w:rPr>
                      <w:rFonts w:ascii="Arial" w:hAnsi="Arial" w:cs="Arial"/>
                      <w:lang w:val="es-ES_tradnl"/>
                    </w:rPr>
                  </w:pPr>
                  <w:r w:rsidRPr="00D90E9A">
                    <w:rPr>
                      <w:rFonts w:ascii="Arial" w:hAnsi="Arial" w:cs="Arial"/>
                      <w:lang w:val="es-ES_tradnl"/>
                    </w:rPr>
                    <w:t>Cargo</w:t>
                  </w:r>
                </w:p>
              </w:tc>
              <w:tc>
                <w:tcPr>
                  <w:tcW w:w="2268" w:type="dxa"/>
                </w:tcPr>
                <w:p w:rsidR="00C77966" w:rsidRPr="00D90E9A" w:rsidRDefault="00C77966" w:rsidP="00D90E9A">
                  <w:pPr>
                    <w:widowControl w:val="0"/>
                    <w:spacing w:before="60" w:after="60" w:line="276" w:lineRule="auto"/>
                    <w:jc w:val="center"/>
                    <w:rPr>
                      <w:rFonts w:ascii="Arial" w:hAnsi="Arial" w:cs="Arial"/>
                      <w:lang w:val="es-ES_tradnl"/>
                    </w:rPr>
                  </w:pPr>
                  <w:r w:rsidRPr="00D90E9A">
                    <w:rPr>
                      <w:rFonts w:ascii="Arial" w:hAnsi="Arial" w:cs="Arial"/>
                      <w:lang w:val="es-ES_tradnl"/>
                    </w:rPr>
                    <w:t>Nombre</w:t>
                  </w:r>
                </w:p>
              </w:tc>
              <w:tc>
                <w:tcPr>
                  <w:tcW w:w="2410" w:type="dxa"/>
                </w:tcPr>
                <w:p w:rsidR="00C77966" w:rsidRPr="00D90E9A" w:rsidRDefault="00C77966" w:rsidP="00D90E9A">
                  <w:pPr>
                    <w:widowControl w:val="0"/>
                    <w:spacing w:before="60" w:after="60" w:line="276" w:lineRule="auto"/>
                    <w:jc w:val="center"/>
                    <w:rPr>
                      <w:rFonts w:ascii="Arial" w:hAnsi="Arial" w:cs="Arial"/>
                      <w:lang w:val="es-ES_tradnl"/>
                    </w:rPr>
                  </w:pPr>
                  <w:r w:rsidRPr="00D90E9A">
                    <w:rPr>
                      <w:rFonts w:ascii="Arial" w:hAnsi="Arial" w:cs="Arial"/>
                      <w:lang w:val="es-ES_tradnl"/>
                    </w:rPr>
                    <w:t xml:space="preserve">Años de experiencia </w:t>
                  </w:r>
                </w:p>
              </w:tc>
              <w:tc>
                <w:tcPr>
                  <w:tcW w:w="2491" w:type="dxa"/>
                </w:tcPr>
                <w:p w:rsidR="00C77966" w:rsidRPr="00D90E9A" w:rsidRDefault="00C77966" w:rsidP="00D90E9A">
                  <w:pPr>
                    <w:widowControl w:val="0"/>
                    <w:spacing w:before="60" w:after="60" w:line="276" w:lineRule="auto"/>
                    <w:jc w:val="center"/>
                    <w:rPr>
                      <w:rFonts w:ascii="Arial" w:hAnsi="Arial" w:cs="Arial"/>
                      <w:lang w:val="es-ES_tradnl"/>
                    </w:rPr>
                  </w:pPr>
                  <w:r w:rsidRPr="00D90E9A">
                    <w:rPr>
                      <w:rFonts w:ascii="Arial" w:hAnsi="Arial" w:cs="Arial"/>
                      <w:lang w:val="es-ES_tradnl"/>
                    </w:rPr>
                    <w:t>Años de experiencia en el cargo propuesto</w:t>
                  </w:r>
                </w:p>
              </w:tc>
            </w:tr>
            <w:tr w:rsidR="00C77966" w:rsidRPr="00D90E9A" w:rsidTr="0089383B">
              <w:tc>
                <w:tcPr>
                  <w:tcW w:w="1809" w:type="dxa"/>
                </w:tcPr>
                <w:p w:rsidR="00C77966" w:rsidRPr="00D90E9A" w:rsidRDefault="00C77966" w:rsidP="00D90E9A">
                  <w:pPr>
                    <w:widowControl w:val="0"/>
                    <w:spacing w:before="60" w:after="60" w:line="276" w:lineRule="auto"/>
                    <w:jc w:val="both"/>
                    <w:rPr>
                      <w:rFonts w:ascii="Arial" w:hAnsi="Arial" w:cs="Arial"/>
                      <w:lang w:val="es-ES_tradnl"/>
                    </w:rPr>
                  </w:pPr>
                  <w:r w:rsidRPr="00D90E9A">
                    <w:rPr>
                      <w:rFonts w:ascii="Arial" w:hAnsi="Arial" w:cs="Arial"/>
                      <w:lang w:val="es-ES_tradnl"/>
                    </w:rPr>
                    <w:t>(a)</w:t>
                  </w:r>
                </w:p>
              </w:tc>
              <w:tc>
                <w:tcPr>
                  <w:tcW w:w="2268" w:type="dxa"/>
                </w:tcPr>
                <w:p w:rsidR="00C77966" w:rsidRPr="00D90E9A" w:rsidRDefault="00C77966" w:rsidP="00D90E9A">
                  <w:pPr>
                    <w:widowControl w:val="0"/>
                    <w:spacing w:before="60" w:after="60" w:line="276" w:lineRule="auto"/>
                    <w:jc w:val="both"/>
                    <w:rPr>
                      <w:rFonts w:ascii="Arial" w:hAnsi="Arial" w:cs="Arial"/>
                      <w:lang w:val="es-ES_tradnl"/>
                    </w:rPr>
                  </w:pPr>
                </w:p>
              </w:tc>
              <w:tc>
                <w:tcPr>
                  <w:tcW w:w="2410" w:type="dxa"/>
                </w:tcPr>
                <w:p w:rsidR="00C77966" w:rsidRPr="00D90E9A" w:rsidRDefault="00C77966" w:rsidP="00D90E9A">
                  <w:pPr>
                    <w:widowControl w:val="0"/>
                    <w:spacing w:before="60" w:after="60" w:line="276" w:lineRule="auto"/>
                    <w:jc w:val="both"/>
                    <w:rPr>
                      <w:rFonts w:ascii="Arial" w:hAnsi="Arial" w:cs="Arial"/>
                      <w:lang w:val="es-ES_tradnl"/>
                    </w:rPr>
                  </w:pPr>
                </w:p>
              </w:tc>
              <w:tc>
                <w:tcPr>
                  <w:tcW w:w="2491" w:type="dxa"/>
                </w:tcPr>
                <w:p w:rsidR="00C77966" w:rsidRPr="00D90E9A" w:rsidRDefault="00C77966" w:rsidP="00D90E9A">
                  <w:pPr>
                    <w:widowControl w:val="0"/>
                    <w:spacing w:before="60" w:after="60" w:line="276" w:lineRule="auto"/>
                    <w:jc w:val="both"/>
                    <w:rPr>
                      <w:rFonts w:ascii="Arial" w:hAnsi="Arial" w:cs="Arial"/>
                      <w:lang w:val="es-ES_tradnl"/>
                    </w:rPr>
                  </w:pPr>
                </w:p>
              </w:tc>
            </w:tr>
            <w:tr w:rsidR="00C77966" w:rsidRPr="00D90E9A" w:rsidTr="0089383B">
              <w:tc>
                <w:tcPr>
                  <w:tcW w:w="1809" w:type="dxa"/>
                </w:tcPr>
                <w:p w:rsidR="00C77966" w:rsidRPr="00D90E9A" w:rsidRDefault="00C77966" w:rsidP="00D90E9A">
                  <w:pPr>
                    <w:widowControl w:val="0"/>
                    <w:spacing w:before="60" w:after="60" w:line="276" w:lineRule="auto"/>
                    <w:jc w:val="both"/>
                    <w:rPr>
                      <w:rFonts w:ascii="Arial" w:hAnsi="Arial" w:cs="Arial"/>
                      <w:lang w:val="es-ES_tradnl"/>
                    </w:rPr>
                  </w:pPr>
                  <w:r w:rsidRPr="00D90E9A">
                    <w:rPr>
                      <w:rFonts w:ascii="Arial" w:hAnsi="Arial" w:cs="Arial"/>
                      <w:lang w:val="es-ES_tradnl"/>
                    </w:rPr>
                    <w:t>(b)</w:t>
                  </w:r>
                </w:p>
              </w:tc>
              <w:tc>
                <w:tcPr>
                  <w:tcW w:w="2268" w:type="dxa"/>
                </w:tcPr>
                <w:p w:rsidR="00C77966" w:rsidRPr="00D90E9A" w:rsidRDefault="00C77966" w:rsidP="00D90E9A">
                  <w:pPr>
                    <w:widowControl w:val="0"/>
                    <w:spacing w:before="60" w:after="60" w:line="276" w:lineRule="auto"/>
                    <w:jc w:val="both"/>
                    <w:rPr>
                      <w:rFonts w:ascii="Arial" w:hAnsi="Arial" w:cs="Arial"/>
                      <w:lang w:val="es-ES_tradnl"/>
                    </w:rPr>
                  </w:pPr>
                </w:p>
              </w:tc>
              <w:tc>
                <w:tcPr>
                  <w:tcW w:w="2410" w:type="dxa"/>
                </w:tcPr>
                <w:p w:rsidR="00C77966" w:rsidRPr="00D90E9A" w:rsidRDefault="00C77966" w:rsidP="00D90E9A">
                  <w:pPr>
                    <w:widowControl w:val="0"/>
                    <w:spacing w:before="60" w:after="60" w:line="276" w:lineRule="auto"/>
                    <w:jc w:val="both"/>
                    <w:rPr>
                      <w:rFonts w:ascii="Arial" w:hAnsi="Arial" w:cs="Arial"/>
                      <w:lang w:val="es-ES_tradnl"/>
                    </w:rPr>
                  </w:pPr>
                </w:p>
              </w:tc>
              <w:tc>
                <w:tcPr>
                  <w:tcW w:w="2491" w:type="dxa"/>
                </w:tcPr>
                <w:p w:rsidR="00C77966" w:rsidRPr="00D90E9A" w:rsidRDefault="00C77966" w:rsidP="00D90E9A">
                  <w:pPr>
                    <w:widowControl w:val="0"/>
                    <w:spacing w:before="60" w:after="60" w:line="276" w:lineRule="auto"/>
                    <w:jc w:val="both"/>
                    <w:rPr>
                      <w:rFonts w:ascii="Arial" w:hAnsi="Arial" w:cs="Arial"/>
                      <w:lang w:val="es-ES_tradnl"/>
                    </w:rPr>
                  </w:pPr>
                </w:p>
              </w:tc>
            </w:tr>
          </w:tbl>
          <w:p w:rsidR="00C77966" w:rsidRPr="00D90E9A" w:rsidRDefault="00074402" w:rsidP="00D90E9A">
            <w:pPr>
              <w:suppressAutoHyphens/>
              <w:spacing w:after="200" w:line="276" w:lineRule="auto"/>
              <w:jc w:val="both"/>
              <w:rPr>
                <w:rFonts w:ascii="Arial" w:hAnsi="Arial" w:cs="Arial"/>
                <w:spacing w:val="-2"/>
                <w:lang w:val="es-ES_tradnl"/>
              </w:rPr>
            </w:pPr>
            <w:r w:rsidRPr="00D90E9A">
              <w:rPr>
                <w:rFonts w:ascii="Arial" w:hAnsi="Arial" w:cs="Arial"/>
                <w:i/>
                <w:lang w:val="es-ES_tradnl"/>
              </w:rPr>
              <w:t>[Complete si corresponde, dependiendo de la naturaleza de los servicios].</w:t>
            </w:r>
          </w:p>
        </w:tc>
      </w:tr>
      <w:tr w:rsidR="000002CA" w:rsidRPr="00D90E9A" w:rsidTr="000D7B5E">
        <w:trPr>
          <w:trHeight w:val="440"/>
        </w:trPr>
        <w:tc>
          <w:tcPr>
            <w:tcW w:w="9270" w:type="dxa"/>
          </w:tcPr>
          <w:p w:rsidR="000002CA" w:rsidRPr="00D90E9A" w:rsidRDefault="000002CA" w:rsidP="00D90E9A">
            <w:pPr>
              <w:suppressAutoHyphens/>
              <w:spacing w:after="200" w:line="276" w:lineRule="auto"/>
              <w:jc w:val="both"/>
              <w:rPr>
                <w:rFonts w:ascii="Arial" w:hAnsi="Arial" w:cs="Arial"/>
                <w:lang w:val="es-ES_tradnl"/>
              </w:rPr>
            </w:pPr>
            <w:r w:rsidRPr="00D90E9A">
              <w:rPr>
                <w:rFonts w:ascii="Arial" w:hAnsi="Arial" w:cs="Arial"/>
                <w:lang w:val="es-ES_tradnl"/>
              </w:rPr>
              <w:t xml:space="preserve">Subcontratos propuestos y firmas participantes. Consulte la Cláusula </w:t>
            </w:r>
            <w:r w:rsidR="00E42BC0" w:rsidRPr="00D90E9A">
              <w:rPr>
                <w:rFonts w:ascii="Arial" w:hAnsi="Arial" w:cs="Arial"/>
                <w:lang w:val="es-ES_tradnl"/>
              </w:rPr>
              <w:t>19.1</w:t>
            </w:r>
            <w:r w:rsidRPr="00D90E9A">
              <w:rPr>
                <w:rFonts w:ascii="Arial" w:hAnsi="Arial" w:cs="Arial"/>
                <w:lang w:val="es-ES_tradnl"/>
              </w:rPr>
              <w:t xml:space="preserve"> de las Condiciones Generales del Contrato.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268"/>
              <w:gridCol w:w="2410"/>
              <w:gridCol w:w="2491"/>
            </w:tblGrid>
            <w:tr w:rsidR="0055284F" w:rsidRPr="00D90E9A" w:rsidTr="0089383B">
              <w:tc>
                <w:tcPr>
                  <w:tcW w:w="1809" w:type="dxa"/>
                </w:tcPr>
                <w:p w:rsidR="0055284F" w:rsidRPr="00D90E9A" w:rsidRDefault="0055284F" w:rsidP="00D90E9A">
                  <w:pPr>
                    <w:widowControl w:val="0"/>
                    <w:spacing w:before="60" w:after="60" w:line="276" w:lineRule="auto"/>
                    <w:jc w:val="center"/>
                    <w:rPr>
                      <w:rFonts w:ascii="Arial" w:hAnsi="Arial" w:cs="Arial"/>
                      <w:lang w:val="es-ES_tradnl"/>
                    </w:rPr>
                  </w:pPr>
                  <w:r w:rsidRPr="00D90E9A">
                    <w:rPr>
                      <w:rFonts w:ascii="Arial" w:hAnsi="Arial" w:cs="Arial"/>
                      <w:lang w:val="es-ES_tradnl"/>
                    </w:rPr>
                    <w:t>Servicios a Subcontratar</w:t>
                  </w:r>
                </w:p>
              </w:tc>
              <w:tc>
                <w:tcPr>
                  <w:tcW w:w="2268" w:type="dxa"/>
                </w:tcPr>
                <w:p w:rsidR="0055284F" w:rsidRPr="00D90E9A" w:rsidRDefault="0055284F" w:rsidP="00D90E9A">
                  <w:pPr>
                    <w:widowControl w:val="0"/>
                    <w:spacing w:before="60" w:after="60" w:line="276" w:lineRule="auto"/>
                    <w:jc w:val="center"/>
                    <w:rPr>
                      <w:rFonts w:ascii="Arial" w:hAnsi="Arial" w:cs="Arial"/>
                      <w:lang w:val="es-ES_tradnl"/>
                    </w:rPr>
                  </w:pPr>
                  <w:r w:rsidRPr="00D90E9A">
                    <w:rPr>
                      <w:rFonts w:ascii="Arial" w:hAnsi="Arial" w:cs="Arial"/>
                      <w:lang w:val="es-ES_tradnl"/>
                    </w:rPr>
                    <w:t>Valor del subcontrato</w:t>
                  </w:r>
                </w:p>
              </w:tc>
              <w:tc>
                <w:tcPr>
                  <w:tcW w:w="2410" w:type="dxa"/>
                </w:tcPr>
                <w:p w:rsidR="0055284F" w:rsidRPr="00D90E9A" w:rsidRDefault="0055284F" w:rsidP="00D90E9A">
                  <w:pPr>
                    <w:widowControl w:val="0"/>
                    <w:spacing w:before="60" w:after="60" w:line="276" w:lineRule="auto"/>
                    <w:jc w:val="center"/>
                    <w:rPr>
                      <w:rFonts w:ascii="Arial" w:hAnsi="Arial" w:cs="Arial"/>
                      <w:lang w:val="es-ES_tradnl"/>
                    </w:rPr>
                  </w:pPr>
                  <w:r w:rsidRPr="00D90E9A">
                    <w:rPr>
                      <w:rFonts w:ascii="Arial" w:hAnsi="Arial" w:cs="Arial"/>
                      <w:lang w:val="es-ES_tradnl"/>
                    </w:rPr>
                    <w:t>Subcontratista (nombre y dirección)</w:t>
                  </w:r>
                </w:p>
              </w:tc>
              <w:tc>
                <w:tcPr>
                  <w:tcW w:w="2491" w:type="dxa"/>
                </w:tcPr>
                <w:p w:rsidR="0055284F" w:rsidRPr="00D90E9A" w:rsidRDefault="0055284F" w:rsidP="00D90E9A">
                  <w:pPr>
                    <w:widowControl w:val="0"/>
                    <w:spacing w:before="60" w:after="60" w:line="276" w:lineRule="auto"/>
                    <w:jc w:val="center"/>
                    <w:rPr>
                      <w:rFonts w:ascii="Arial" w:hAnsi="Arial" w:cs="Arial"/>
                      <w:lang w:val="es-ES_tradnl"/>
                    </w:rPr>
                  </w:pPr>
                  <w:r w:rsidRPr="00D90E9A">
                    <w:rPr>
                      <w:rFonts w:ascii="Arial" w:hAnsi="Arial" w:cs="Arial"/>
                      <w:lang w:val="es-ES_tradnl"/>
                    </w:rPr>
                    <w:t>Experiencia en proporcionar servicios similares</w:t>
                  </w:r>
                </w:p>
              </w:tc>
            </w:tr>
            <w:tr w:rsidR="0055284F" w:rsidRPr="00D90E9A" w:rsidTr="0089383B">
              <w:tc>
                <w:tcPr>
                  <w:tcW w:w="1809" w:type="dxa"/>
                </w:tcPr>
                <w:p w:rsidR="0055284F" w:rsidRPr="00D90E9A" w:rsidRDefault="0055284F" w:rsidP="00D90E9A">
                  <w:pPr>
                    <w:widowControl w:val="0"/>
                    <w:spacing w:before="60" w:after="60" w:line="276" w:lineRule="auto"/>
                    <w:jc w:val="both"/>
                    <w:rPr>
                      <w:rFonts w:ascii="Arial" w:hAnsi="Arial" w:cs="Arial"/>
                      <w:lang w:val="es-ES_tradnl"/>
                    </w:rPr>
                  </w:pPr>
                  <w:r w:rsidRPr="00D90E9A">
                    <w:rPr>
                      <w:rFonts w:ascii="Arial" w:hAnsi="Arial" w:cs="Arial"/>
                      <w:lang w:val="es-ES_tradnl"/>
                    </w:rPr>
                    <w:t>(a)</w:t>
                  </w:r>
                </w:p>
              </w:tc>
              <w:tc>
                <w:tcPr>
                  <w:tcW w:w="2268" w:type="dxa"/>
                </w:tcPr>
                <w:p w:rsidR="0055284F" w:rsidRPr="00D90E9A" w:rsidRDefault="0055284F" w:rsidP="00D90E9A">
                  <w:pPr>
                    <w:widowControl w:val="0"/>
                    <w:spacing w:before="60" w:after="60" w:line="276" w:lineRule="auto"/>
                    <w:jc w:val="both"/>
                    <w:rPr>
                      <w:rFonts w:ascii="Arial" w:hAnsi="Arial" w:cs="Arial"/>
                      <w:lang w:val="es-ES_tradnl"/>
                    </w:rPr>
                  </w:pPr>
                </w:p>
              </w:tc>
              <w:tc>
                <w:tcPr>
                  <w:tcW w:w="2410" w:type="dxa"/>
                </w:tcPr>
                <w:p w:rsidR="0055284F" w:rsidRPr="00D90E9A" w:rsidRDefault="0055284F" w:rsidP="00D90E9A">
                  <w:pPr>
                    <w:widowControl w:val="0"/>
                    <w:spacing w:before="60" w:after="60" w:line="276" w:lineRule="auto"/>
                    <w:jc w:val="both"/>
                    <w:rPr>
                      <w:rFonts w:ascii="Arial" w:hAnsi="Arial" w:cs="Arial"/>
                      <w:lang w:val="es-ES_tradnl"/>
                    </w:rPr>
                  </w:pPr>
                </w:p>
              </w:tc>
              <w:tc>
                <w:tcPr>
                  <w:tcW w:w="2491" w:type="dxa"/>
                </w:tcPr>
                <w:p w:rsidR="0055284F" w:rsidRPr="00D90E9A" w:rsidRDefault="0055284F" w:rsidP="00D90E9A">
                  <w:pPr>
                    <w:widowControl w:val="0"/>
                    <w:spacing w:before="60" w:after="60" w:line="276" w:lineRule="auto"/>
                    <w:jc w:val="both"/>
                    <w:rPr>
                      <w:rFonts w:ascii="Arial" w:hAnsi="Arial" w:cs="Arial"/>
                      <w:lang w:val="es-ES_tradnl"/>
                    </w:rPr>
                  </w:pPr>
                </w:p>
              </w:tc>
            </w:tr>
            <w:tr w:rsidR="0055284F" w:rsidRPr="00D90E9A" w:rsidTr="0089383B">
              <w:tc>
                <w:tcPr>
                  <w:tcW w:w="1809" w:type="dxa"/>
                </w:tcPr>
                <w:p w:rsidR="0055284F" w:rsidRPr="00D90E9A" w:rsidRDefault="0055284F" w:rsidP="00D90E9A">
                  <w:pPr>
                    <w:widowControl w:val="0"/>
                    <w:spacing w:before="60" w:after="60" w:line="276" w:lineRule="auto"/>
                    <w:jc w:val="both"/>
                    <w:rPr>
                      <w:rFonts w:ascii="Arial" w:hAnsi="Arial" w:cs="Arial"/>
                      <w:lang w:val="es-ES_tradnl"/>
                    </w:rPr>
                  </w:pPr>
                  <w:r w:rsidRPr="00D90E9A">
                    <w:rPr>
                      <w:rFonts w:ascii="Arial" w:hAnsi="Arial" w:cs="Arial"/>
                      <w:lang w:val="es-ES_tradnl"/>
                    </w:rPr>
                    <w:t>(b)</w:t>
                  </w:r>
                </w:p>
              </w:tc>
              <w:tc>
                <w:tcPr>
                  <w:tcW w:w="2268" w:type="dxa"/>
                </w:tcPr>
                <w:p w:rsidR="0055284F" w:rsidRPr="00D90E9A" w:rsidRDefault="0055284F" w:rsidP="00D90E9A">
                  <w:pPr>
                    <w:widowControl w:val="0"/>
                    <w:spacing w:before="60" w:after="60" w:line="276" w:lineRule="auto"/>
                    <w:jc w:val="both"/>
                    <w:rPr>
                      <w:rFonts w:ascii="Arial" w:hAnsi="Arial" w:cs="Arial"/>
                      <w:lang w:val="es-ES_tradnl"/>
                    </w:rPr>
                  </w:pPr>
                </w:p>
              </w:tc>
              <w:tc>
                <w:tcPr>
                  <w:tcW w:w="2410" w:type="dxa"/>
                </w:tcPr>
                <w:p w:rsidR="0055284F" w:rsidRPr="00D90E9A" w:rsidRDefault="0055284F" w:rsidP="00D90E9A">
                  <w:pPr>
                    <w:widowControl w:val="0"/>
                    <w:spacing w:before="60" w:after="60" w:line="276" w:lineRule="auto"/>
                    <w:jc w:val="both"/>
                    <w:rPr>
                      <w:rFonts w:ascii="Arial" w:hAnsi="Arial" w:cs="Arial"/>
                      <w:lang w:val="es-ES_tradnl"/>
                    </w:rPr>
                  </w:pPr>
                </w:p>
              </w:tc>
              <w:tc>
                <w:tcPr>
                  <w:tcW w:w="2491" w:type="dxa"/>
                </w:tcPr>
                <w:p w:rsidR="0055284F" w:rsidRPr="00D90E9A" w:rsidRDefault="0055284F" w:rsidP="00D90E9A">
                  <w:pPr>
                    <w:widowControl w:val="0"/>
                    <w:spacing w:before="60" w:after="60" w:line="276" w:lineRule="auto"/>
                    <w:jc w:val="both"/>
                    <w:rPr>
                      <w:rFonts w:ascii="Arial" w:hAnsi="Arial" w:cs="Arial"/>
                      <w:lang w:val="es-ES_tradnl"/>
                    </w:rPr>
                  </w:pPr>
                </w:p>
              </w:tc>
            </w:tr>
          </w:tbl>
          <w:p w:rsidR="0055284F" w:rsidRPr="00D90E9A" w:rsidRDefault="0055284F" w:rsidP="00D90E9A">
            <w:pPr>
              <w:suppressAutoHyphens/>
              <w:spacing w:after="200" w:line="276" w:lineRule="auto"/>
              <w:jc w:val="both"/>
              <w:rPr>
                <w:rFonts w:ascii="Arial" w:hAnsi="Arial" w:cs="Arial"/>
                <w:lang w:val="es-ES_tradnl"/>
              </w:rPr>
            </w:pPr>
          </w:p>
          <w:p w:rsidR="0055284F" w:rsidRPr="00D90E9A" w:rsidRDefault="0055284F" w:rsidP="00D90E9A">
            <w:pPr>
              <w:suppressAutoHyphens/>
              <w:spacing w:after="200" w:line="276" w:lineRule="auto"/>
              <w:jc w:val="both"/>
              <w:rPr>
                <w:rFonts w:ascii="Arial" w:hAnsi="Arial" w:cs="Arial"/>
                <w:lang w:val="es-ES_tradnl"/>
              </w:rPr>
            </w:pPr>
            <w:r w:rsidRPr="00D90E9A">
              <w:rPr>
                <w:rFonts w:ascii="Arial" w:hAnsi="Arial" w:cs="Arial"/>
                <w:i/>
                <w:lang w:val="es-ES_tradnl"/>
              </w:rPr>
              <w:t>[Complete si corresponde].</w:t>
            </w:r>
          </w:p>
        </w:tc>
      </w:tr>
      <w:tr w:rsidR="00D96413" w:rsidRPr="00D90E9A" w:rsidTr="000D7B5E">
        <w:trPr>
          <w:trHeight w:val="440"/>
        </w:trPr>
        <w:tc>
          <w:tcPr>
            <w:tcW w:w="9270" w:type="dxa"/>
          </w:tcPr>
          <w:p w:rsidR="00D96413" w:rsidRPr="00D90E9A" w:rsidRDefault="00D96413" w:rsidP="00D90E9A">
            <w:pPr>
              <w:suppressAutoHyphens/>
              <w:spacing w:after="200" w:line="276" w:lineRule="auto"/>
              <w:jc w:val="both"/>
              <w:rPr>
                <w:rFonts w:ascii="Arial" w:hAnsi="Arial" w:cs="Arial"/>
                <w:lang w:val="es-ES_tradnl"/>
              </w:rPr>
            </w:pPr>
            <w:r w:rsidRPr="00D90E9A">
              <w:rPr>
                <w:rFonts w:ascii="Arial" w:hAnsi="Arial" w:cs="Arial"/>
                <w:lang w:val="es-ES_tradnl"/>
              </w:rPr>
              <w:t xml:space="preserve">Estados financieros correspondientes de acuerdo a la </w:t>
            </w:r>
            <w:proofErr w:type="spellStart"/>
            <w:r w:rsidRPr="00D90E9A">
              <w:rPr>
                <w:rFonts w:ascii="Arial" w:hAnsi="Arial" w:cs="Arial"/>
                <w:lang w:val="es-ES_tradnl"/>
              </w:rPr>
              <w:t>Subcláusula</w:t>
            </w:r>
            <w:proofErr w:type="spellEnd"/>
            <w:r w:rsidRPr="00D90E9A">
              <w:rPr>
                <w:rFonts w:ascii="Arial" w:hAnsi="Arial" w:cs="Arial"/>
                <w:lang w:val="es-ES_tradnl"/>
              </w:rPr>
              <w:t xml:space="preserve"> 5.5 (a)</w:t>
            </w:r>
            <w:r w:rsidR="009F2BC2" w:rsidRPr="00D90E9A">
              <w:rPr>
                <w:rFonts w:ascii="Arial" w:hAnsi="Arial" w:cs="Arial"/>
                <w:lang w:val="es-ES_tradnl"/>
              </w:rPr>
              <w:t xml:space="preserve"> de la </w:t>
            </w:r>
            <w:proofErr w:type="spellStart"/>
            <w:r w:rsidR="009F2BC2" w:rsidRPr="00D90E9A">
              <w:rPr>
                <w:rFonts w:ascii="Arial" w:hAnsi="Arial" w:cs="Arial"/>
                <w:lang w:val="es-ES_tradnl"/>
              </w:rPr>
              <w:t>IAL</w:t>
            </w:r>
            <w:proofErr w:type="spellEnd"/>
            <w:r w:rsidR="009F2BC2" w:rsidRPr="00D90E9A">
              <w:rPr>
                <w:rFonts w:ascii="Arial" w:hAnsi="Arial" w:cs="Arial"/>
                <w:lang w:val="es-ES_tradnl"/>
              </w:rPr>
              <w:t>.</w:t>
            </w:r>
            <w:r w:rsidRPr="00D90E9A">
              <w:rPr>
                <w:rFonts w:ascii="Arial" w:hAnsi="Arial" w:cs="Arial"/>
                <w:lang w:val="es-ES_tradnl"/>
              </w:rPr>
              <w:t xml:space="preserve"> </w:t>
            </w:r>
            <w:r w:rsidRPr="00D90E9A">
              <w:rPr>
                <w:rFonts w:ascii="Arial" w:hAnsi="Arial" w:cs="Arial"/>
                <w:i/>
                <w:lang w:val="es-ES_tradnl"/>
              </w:rPr>
              <w:t>[Haga una lista a continuación y adjunte copias].</w:t>
            </w:r>
            <w:r w:rsidR="0065673C" w:rsidRPr="00D90E9A">
              <w:rPr>
                <w:rFonts w:ascii="Arial" w:hAnsi="Arial" w:cs="Arial"/>
                <w:lang w:val="es-ES_tradnl"/>
              </w:rPr>
              <w:t xml:space="preserve"> </w:t>
            </w:r>
          </w:p>
        </w:tc>
      </w:tr>
      <w:tr w:rsidR="009F2BC2" w:rsidRPr="00D90E9A" w:rsidTr="000D7B5E">
        <w:trPr>
          <w:trHeight w:val="440"/>
        </w:trPr>
        <w:tc>
          <w:tcPr>
            <w:tcW w:w="9270" w:type="dxa"/>
          </w:tcPr>
          <w:p w:rsidR="009F2BC2" w:rsidRPr="00D90E9A" w:rsidRDefault="009F2BC2" w:rsidP="00D90E9A">
            <w:pPr>
              <w:suppressAutoHyphens/>
              <w:spacing w:after="200" w:line="276" w:lineRule="auto"/>
              <w:jc w:val="both"/>
              <w:rPr>
                <w:rFonts w:ascii="Arial" w:hAnsi="Arial" w:cs="Arial"/>
                <w:lang w:val="es-ES_tradnl"/>
              </w:rPr>
            </w:pPr>
            <w:r w:rsidRPr="00D90E9A">
              <w:rPr>
                <w:rFonts w:ascii="Arial" w:hAnsi="Arial" w:cs="Arial"/>
                <w:lang w:val="es-ES_tradnl"/>
              </w:rPr>
              <w:t xml:space="preserve">Listado de ventas y/o copia de los contratos, de conformidad con la </w:t>
            </w:r>
            <w:proofErr w:type="spellStart"/>
            <w:r w:rsidRPr="00D90E9A">
              <w:rPr>
                <w:rFonts w:ascii="Arial" w:hAnsi="Arial" w:cs="Arial"/>
                <w:lang w:val="es-ES_tradnl"/>
              </w:rPr>
              <w:t>Subcláusula</w:t>
            </w:r>
            <w:proofErr w:type="spellEnd"/>
            <w:r w:rsidRPr="00D90E9A">
              <w:rPr>
                <w:rFonts w:ascii="Arial" w:hAnsi="Arial" w:cs="Arial"/>
                <w:lang w:val="es-ES_tradnl"/>
              </w:rPr>
              <w:t xml:space="preserve"> 5.5 (b) de las </w:t>
            </w:r>
            <w:proofErr w:type="spellStart"/>
            <w:r w:rsidRPr="00D90E9A">
              <w:rPr>
                <w:rFonts w:ascii="Arial" w:hAnsi="Arial" w:cs="Arial"/>
                <w:lang w:val="es-ES_tradnl"/>
              </w:rPr>
              <w:t>IAL</w:t>
            </w:r>
            <w:proofErr w:type="spellEnd"/>
            <w:r w:rsidRPr="00D90E9A">
              <w:rPr>
                <w:rFonts w:ascii="Arial" w:hAnsi="Arial" w:cs="Arial"/>
                <w:lang w:val="es-ES_tradnl"/>
              </w:rPr>
              <w:t>.</w:t>
            </w:r>
            <w:r w:rsidR="007F1502" w:rsidRPr="00D90E9A">
              <w:rPr>
                <w:rFonts w:ascii="Arial" w:hAnsi="Arial" w:cs="Arial"/>
                <w:lang w:val="es-ES_tradnl"/>
              </w:rPr>
              <w:t xml:space="preserve"> </w:t>
            </w:r>
            <w:r w:rsidR="007F1502" w:rsidRPr="00D90E9A">
              <w:rPr>
                <w:rFonts w:ascii="Arial" w:hAnsi="Arial" w:cs="Arial"/>
                <w:i/>
                <w:lang w:val="es-ES_tradnl"/>
              </w:rPr>
              <w:t>[Adjunte copias].</w:t>
            </w:r>
          </w:p>
        </w:tc>
      </w:tr>
      <w:tr w:rsidR="009F2BC2" w:rsidRPr="00D90E9A" w:rsidTr="000D7B5E">
        <w:trPr>
          <w:trHeight w:val="440"/>
        </w:trPr>
        <w:tc>
          <w:tcPr>
            <w:tcW w:w="9270" w:type="dxa"/>
          </w:tcPr>
          <w:p w:rsidR="009F2BC2" w:rsidRPr="00D90E9A" w:rsidRDefault="009F2BC2" w:rsidP="00D90E9A">
            <w:pPr>
              <w:suppressAutoHyphens/>
              <w:spacing w:after="200" w:line="276" w:lineRule="auto"/>
              <w:jc w:val="both"/>
              <w:rPr>
                <w:rFonts w:ascii="Arial" w:hAnsi="Arial" w:cs="Arial"/>
                <w:lang w:val="es-ES_tradnl"/>
              </w:rPr>
            </w:pPr>
            <w:r w:rsidRPr="00D90E9A">
              <w:rPr>
                <w:rFonts w:ascii="Arial" w:hAnsi="Arial" w:cs="Arial"/>
                <w:lang w:val="es-ES_tradnl"/>
              </w:rPr>
              <w:t xml:space="preserve">Estados financieros </w:t>
            </w:r>
            <w:r w:rsidR="006123DB" w:rsidRPr="00D90E9A">
              <w:rPr>
                <w:rFonts w:ascii="Arial" w:hAnsi="Arial" w:cs="Arial"/>
                <w:lang w:val="es-ES_tradnl"/>
              </w:rPr>
              <w:t xml:space="preserve">y/o </w:t>
            </w:r>
            <w:r w:rsidRPr="00D90E9A">
              <w:rPr>
                <w:rFonts w:ascii="Arial" w:hAnsi="Arial" w:cs="Arial"/>
                <w:lang w:val="es-ES_tradnl"/>
              </w:rPr>
              <w:t xml:space="preserve">evidencia de acceso a recursos financieros de acuerdo a la </w:t>
            </w:r>
            <w:proofErr w:type="spellStart"/>
            <w:r w:rsidRPr="00D90E9A">
              <w:rPr>
                <w:rFonts w:ascii="Arial" w:hAnsi="Arial" w:cs="Arial"/>
                <w:lang w:val="es-ES_tradnl"/>
              </w:rPr>
              <w:t>Subcláusula</w:t>
            </w:r>
            <w:proofErr w:type="spellEnd"/>
            <w:r w:rsidRPr="00D90E9A">
              <w:rPr>
                <w:rFonts w:ascii="Arial" w:hAnsi="Arial" w:cs="Arial"/>
                <w:lang w:val="es-ES_tradnl"/>
              </w:rPr>
              <w:t xml:space="preserve"> 5.5 (e) de las </w:t>
            </w:r>
            <w:proofErr w:type="spellStart"/>
            <w:r w:rsidRPr="00D90E9A">
              <w:rPr>
                <w:rFonts w:ascii="Arial" w:hAnsi="Arial" w:cs="Arial"/>
                <w:lang w:val="es-ES_tradnl"/>
              </w:rPr>
              <w:t>IAL</w:t>
            </w:r>
            <w:proofErr w:type="spellEnd"/>
            <w:r w:rsidRPr="00D90E9A">
              <w:rPr>
                <w:rFonts w:ascii="Arial" w:hAnsi="Arial" w:cs="Arial"/>
                <w:lang w:val="es-ES_tradnl"/>
              </w:rPr>
              <w:t xml:space="preserve">. </w:t>
            </w:r>
            <w:r w:rsidRPr="00D90E9A">
              <w:rPr>
                <w:rFonts w:ascii="Arial" w:hAnsi="Arial" w:cs="Arial"/>
                <w:i/>
                <w:lang w:val="es-ES_tradnl"/>
              </w:rPr>
              <w:t>[</w:t>
            </w:r>
            <w:r w:rsidR="009D32A8" w:rsidRPr="00D90E9A">
              <w:rPr>
                <w:rFonts w:ascii="Arial" w:hAnsi="Arial" w:cs="Arial"/>
                <w:i/>
                <w:lang w:val="es-ES_tradnl"/>
              </w:rPr>
              <w:t>A</w:t>
            </w:r>
            <w:r w:rsidRPr="00D90E9A">
              <w:rPr>
                <w:rFonts w:ascii="Arial" w:hAnsi="Arial" w:cs="Arial"/>
                <w:i/>
                <w:lang w:val="es-ES_tradnl"/>
              </w:rPr>
              <w:t>djunte copias].</w:t>
            </w:r>
          </w:p>
        </w:tc>
      </w:tr>
      <w:tr w:rsidR="0089383B" w:rsidRPr="00D90E9A" w:rsidTr="000D7B5E">
        <w:trPr>
          <w:trHeight w:val="440"/>
        </w:trPr>
        <w:tc>
          <w:tcPr>
            <w:tcW w:w="9270" w:type="dxa"/>
          </w:tcPr>
          <w:p w:rsidR="0089383B" w:rsidRPr="00D90E9A" w:rsidRDefault="00437AFF" w:rsidP="00D90E9A">
            <w:pPr>
              <w:suppressAutoHyphens/>
              <w:spacing w:after="200" w:line="276" w:lineRule="auto"/>
              <w:jc w:val="both"/>
              <w:rPr>
                <w:rFonts w:ascii="Arial" w:hAnsi="Arial" w:cs="Arial"/>
                <w:lang w:val="es-ES_tradnl"/>
              </w:rPr>
            </w:pPr>
            <w:r w:rsidRPr="00D90E9A">
              <w:rPr>
                <w:rFonts w:ascii="Arial" w:hAnsi="Arial" w:cs="Arial"/>
                <w:lang w:val="es-ES_tradnl"/>
              </w:rPr>
              <w:t>Programa propuesto (metodología y</w:t>
            </w:r>
            <w:r w:rsidR="002556ED" w:rsidRPr="00D90E9A">
              <w:rPr>
                <w:rFonts w:ascii="Arial" w:hAnsi="Arial" w:cs="Arial"/>
                <w:lang w:val="es-ES_tradnl"/>
              </w:rPr>
              <w:t xml:space="preserve"> cronograma de trabajo</w:t>
            </w:r>
            <w:r w:rsidRPr="00D90E9A">
              <w:rPr>
                <w:rFonts w:ascii="Arial" w:hAnsi="Arial" w:cs="Arial"/>
                <w:lang w:val="es-ES_tradnl"/>
              </w:rPr>
              <w:t>). Descripciones, planos y gráficas, según sea necesario, para cumplir con los requisitos de los documentos de licitación.</w:t>
            </w:r>
          </w:p>
        </w:tc>
      </w:tr>
      <w:tr w:rsidR="002556ED" w:rsidRPr="00D90E9A" w:rsidTr="000D7B5E">
        <w:trPr>
          <w:trHeight w:val="440"/>
        </w:trPr>
        <w:tc>
          <w:tcPr>
            <w:tcW w:w="9270" w:type="dxa"/>
          </w:tcPr>
          <w:p w:rsidR="002556ED" w:rsidRPr="00D90E9A" w:rsidRDefault="002556ED" w:rsidP="00D90E9A">
            <w:pPr>
              <w:suppressAutoHyphens/>
              <w:spacing w:after="200" w:line="276" w:lineRule="auto"/>
              <w:jc w:val="both"/>
              <w:rPr>
                <w:rFonts w:ascii="Arial" w:hAnsi="Arial" w:cs="Arial"/>
                <w:lang w:val="es-ES_tradnl"/>
              </w:rPr>
            </w:pPr>
            <w:r w:rsidRPr="00D90E9A">
              <w:rPr>
                <w:rFonts w:ascii="Arial" w:hAnsi="Arial" w:cs="Arial"/>
                <w:lang w:val="es-ES_tradnl"/>
              </w:rPr>
              <w:t>Información sobre litigios en curso o dentro de los últimos 5 años, en el que el Licitante está o ha estado involucrado.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0"/>
              <w:gridCol w:w="2503"/>
              <w:gridCol w:w="1513"/>
              <w:gridCol w:w="1694"/>
            </w:tblGrid>
            <w:tr w:rsidR="00CE5960" w:rsidRPr="00D90E9A" w:rsidTr="00855ED6">
              <w:tc>
                <w:tcPr>
                  <w:tcW w:w="3010" w:type="dxa"/>
                  <w:tcBorders>
                    <w:bottom w:val="single" w:sz="4" w:space="0" w:color="auto"/>
                    <w:right w:val="nil"/>
                  </w:tcBorders>
                </w:tcPr>
                <w:p w:rsidR="00CE5960" w:rsidRPr="00D90E9A" w:rsidRDefault="00CE5960" w:rsidP="00D90E9A">
                  <w:pPr>
                    <w:widowControl w:val="0"/>
                    <w:spacing w:before="60" w:after="60" w:line="276" w:lineRule="auto"/>
                    <w:jc w:val="center"/>
                    <w:rPr>
                      <w:rFonts w:ascii="Arial" w:hAnsi="Arial" w:cs="Arial"/>
                      <w:lang w:val="es-ES_tradnl"/>
                    </w:rPr>
                  </w:pPr>
                  <w:r w:rsidRPr="00D90E9A">
                    <w:rPr>
                      <w:rFonts w:ascii="Arial" w:hAnsi="Arial" w:cs="Arial"/>
                      <w:lang w:val="es-ES_tradnl"/>
                    </w:rPr>
                    <w:t>Otra(s) Parte(s)</w:t>
                  </w:r>
                </w:p>
              </w:tc>
              <w:tc>
                <w:tcPr>
                  <w:tcW w:w="2503" w:type="dxa"/>
                  <w:tcBorders>
                    <w:left w:val="nil"/>
                    <w:bottom w:val="single" w:sz="4" w:space="0" w:color="auto"/>
                    <w:right w:val="nil"/>
                  </w:tcBorders>
                </w:tcPr>
                <w:p w:rsidR="00CE5960" w:rsidRPr="00D90E9A" w:rsidRDefault="00CE5960" w:rsidP="00D90E9A">
                  <w:pPr>
                    <w:widowControl w:val="0"/>
                    <w:spacing w:before="60" w:after="60" w:line="276" w:lineRule="auto"/>
                    <w:jc w:val="center"/>
                    <w:rPr>
                      <w:rFonts w:ascii="Arial" w:hAnsi="Arial" w:cs="Arial"/>
                      <w:lang w:val="es-ES_tradnl"/>
                    </w:rPr>
                  </w:pPr>
                  <w:r w:rsidRPr="00D90E9A">
                    <w:rPr>
                      <w:rFonts w:ascii="Arial" w:hAnsi="Arial" w:cs="Arial"/>
                      <w:lang w:val="es-ES_tradnl"/>
                    </w:rPr>
                    <w:t>Causa de Controversia</w:t>
                  </w:r>
                </w:p>
              </w:tc>
              <w:tc>
                <w:tcPr>
                  <w:tcW w:w="1513" w:type="dxa"/>
                  <w:tcBorders>
                    <w:left w:val="nil"/>
                    <w:bottom w:val="single" w:sz="4" w:space="0" w:color="auto"/>
                    <w:right w:val="nil"/>
                  </w:tcBorders>
                </w:tcPr>
                <w:p w:rsidR="00CE5960" w:rsidRPr="00D90E9A" w:rsidRDefault="00CE5960" w:rsidP="00D90E9A">
                  <w:pPr>
                    <w:widowControl w:val="0"/>
                    <w:spacing w:before="60" w:after="60" w:line="276" w:lineRule="auto"/>
                    <w:jc w:val="center"/>
                    <w:rPr>
                      <w:rFonts w:ascii="Arial" w:hAnsi="Arial" w:cs="Arial"/>
                      <w:lang w:val="es-ES_tradnl"/>
                    </w:rPr>
                  </w:pPr>
                  <w:r w:rsidRPr="00D90E9A">
                    <w:rPr>
                      <w:rFonts w:ascii="Arial" w:hAnsi="Arial" w:cs="Arial"/>
                      <w:lang w:val="es-ES_tradnl"/>
                    </w:rPr>
                    <w:t>Detalles del litigio</w:t>
                  </w:r>
                </w:p>
              </w:tc>
              <w:tc>
                <w:tcPr>
                  <w:tcW w:w="1694" w:type="dxa"/>
                  <w:tcBorders>
                    <w:left w:val="nil"/>
                    <w:bottom w:val="single" w:sz="4" w:space="0" w:color="auto"/>
                  </w:tcBorders>
                </w:tcPr>
                <w:p w:rsidR="00CE5960" w:rsidRPr="00D90E9A" w:rsidRDefault="00CE5960" w:rsidP="00D90E9A">
                  <w:pPr>
                    <w:widowControl w:val="0"/>
                    <w:spacing w:before="60" w:after="60" w:line="276" w:lineRule="auto"/>
                    <w:jc w:val="center"/>
                    <w:rPr>
                      <w:rFonts w:ascii="Arial" w:hAnsi="Arial" w:cs="Arial"/>
                      <w:lang w:val="es-ES_tradnl"/>
                    </w:rPr>
                  </w:pPr>
                  <w:r w:rsidRPr="00D90E9A">
                    <w:rPr>
                      <w:rFonts w:ascii="Arial" w:hAnsi="Arial" w:cs="Arial"/>
                      <w:lang w:val="es-ES_tradnl"/>
                    </w:rPr>
                    <w:t>Monto en Litigio</w:t>
                  </w:r>
                </w:p>
              </w:tc>
            </w:tr>
            <w:tr w:rsidR="00CE5960" w:rsidRPr="00D90E9A" w:rsidTr="00855ED6">
              <w:trPr>
                <w:trHeight w:val="398"/>
              </w:trPr>
              <w:tc>
                <w:tcPr>
                  <w:tcW w:w="3010" w:type="dxa"/>
                  <w:tcBorders>
                    <w:right w:val="nil"/>
                  </w:tcBorders>
                </w:tcPr>
                <w:p w:rsidR="00CE5960" w:rsidRPr="00D90E9A" w:rsidRDefault="00CE5960" w:rsidP="00D90E9A">
                  <w:pPr>
                    <w:widowControl w:val="0"/>
                    <w:spacing w:before="60" w:after="60" w:line="276" w:lineRule="auto"/>
                    <w:jc w:val="both"/>
                    <w:rPr>
                      <w:rFonts w:ascii="Arial" w:hAnsi="Arial" w:cs="Arial"/>
                      <w:lang w:val="es-ES_tradnl"/>
                    </w:rPr>
                  </w:pPr>
                  <w:r w:rsidRPr="00D90E9A">
                    <w:rPr>
                      <w:rFonts w:ascii="Arial" w:hAnsi="Arial" w:cs="Arial"/>
                      <w:lang w:val="es-ES_tradnl"/>
                    </w:rPr>
                    <w:t>(a)</w:t>
                  </w:r>
                </w:p>
              </w:tc>
              <w:tc>
                <w:tcPr>
                  <w:tcW w:w="2503" w:type="dxa"/>
                  <w:tcBorders>
                    <w:left w:val="nil"/>
                    <w:right w:val="nil"/>
                  </w:tcBorders>
                </w:tcPr>
                <w:p w:rsidR="00CE5960" w:rsidRPr="00D90E9A" w:rsidRDefault="00CE5960" w:rsidP="00D90E9A">
                  <w:pPr>
                    <w:widowControl w:val="0"/>
                    <w:spacing w:before="60" w:after="60" w:line="276" w:lineRule="auto"/>
                    <w:jc w:val="both"/>
                    <w:rPr>
                      <w:rFonts w:ascii="Arial" w:hAnsi="Arial" w:cs="Arial"/>
                      <w:lang w:val="es-ES_tradnl"/>
                    </w:rPr>
                  </w:pPr>
                </w:p>
              </w:tc>
              <w:tc>
                <w:tcPr>
                  <w:tcW w:w="1513" w:type="dxa"/>
                  <w:tcBorders>
                    <w:left w:val="nil"/>
                    <w:right w:val="nil"/>
                  </w:tcBorders>
                </w:tcPr>
                <w:p w:rsidR="00CE5960" w:rsidRPr="00D90E9A" w:rsidRDefault="00CE5960" w:rsidP="00D90E9A">
                  <w:pPr>
                    <w:widowControl w:val="0"/>
                    <w:spacing w:before="60" w:after="60" w:line="276" w:lineRule="auto"/>
                    <w:jc w:val="both"/>
                    <w:rPr>
                      <w:rFonts w:ascii="Arial" w:hAnsi="Arial" w:cs="Arial"/>
                      <w:lang w:val="es-ES_tradnl"/>
                    </w:rPr>
                  </w:pPr>
                </w:p>
              </w:tc>
              <w:tc>
                <w:tcPr>
                  <w:tcW w:w="1694" w:type="dxa"/>
                  <w:tcBorders>
                    <w:left w:val="nil"/>
                  </w:tcBorders>
                </w:tcPr>
                <w:p w:rsidR="00CE5960" w:rsidRPr="00D90E9A" w:rsidRDefault="00CE5960" w:rsidP="00D90E9A">
                  <w:pPr>
                    <w:widowControl w:val="0"/>
                    <w:spacing w:before="60" w:after="60" w:line="276" w:lineRule="auto"/>
                    <w:jc w:val="both"/>
                    <w:rPr>
                      <w:rFonts w:ascii="Arial" w:hAnsi="Arial" w:cs="Arial"/>
                      <w:lang w:val="es-ES_tradnl"/>
                    </w:rPr>
                  </w:pPr>
                </w:p>
              </w:tc>
            </w:tr>
            <w:tr w:rsidR="00CE5960" w:rsidRPr="00D90E9A" w:rsidTr="00855ED6">
              <w:trPr>
                <w:trHeight w:val="397"/>
              </w:trPr>
              <w:tc>
                <w:tcPr>
                  <w:tcW w:w="3010" w:type="dxa"/>
                  <w:tcBorders>
                    <w:right w:val="nil"/>
                  </w:tcBorders>
                </w:tcPr>
                <w:p w:rsidR="00CE5960" w:rsidRPr="00D90E9A" w:rsidRDefault="00CE5960" w:rsidP="00D90E9A">
                  <w:pPr>
                    <w:widowControl w:val="0"/>
                    <w:spacing w:before="60" w:after="60" w:line="276" w:lineRule="auto"/>
                    <w:jc w:val="both"/>
                    <w:rPr>
                      <w:rFonts w:ascii="Arial" w:hAnsi="Arial" w:cs="Arial"/>
                      <w:lang w:val="es-ES_tradnl"/>
                    </w:rPr>
                  </w:pPr>
                  <w:r w:rsidRPr="00D90E9A">
                    <w:rPr>
                      <w:rFonts w:ascii="Arial" w:hAnsi="Arial" w:cs="Arial"/>
                      <w:lang w:val="es-ES_tradnl"/>
                    </w:rPr>
                    <w:t>(b)</w:t>
                  </w:r>
                </w:p>
              </w:tc>
              <w:tc>
                <w:tcPr>
                  <w:tcW w:w="2503" w:type="dxa"/>
                  <w:tcBorders>
                    <w:left w:val="nil"/>
                    <w:right w:val="nil"/>
                  </w:tcBorders>
                </w:tcPr>
                <w:p w:rsidR="00CE5960" w:rsidRPr="00D90E9A" w:rsidRDefault="00CE5960" w:rsidP="00D90E9A">
                  <w:pPr>
                    <w:widowControl w:val="0"/>
                    <w:spacing w:before="60" w:after="60" w:line="276" w:lineRule="auto"/>
                    <w:jc w:val="both"/>
                    <w:rPr>
                      <w:rFonts w:ascii="Arial" w:hAnsi="Arial" w:cs="Arial"/>
                      <w:lang w:val="es-ES_tradnl"/>
                    </w:rPr>
                  </w:pPr>
                </w:p>
              </w:tc>
              <w:tc>
                <w:tcPr>
                  <w:tcW w:w="1513" w:type="dxa"/>
                  <w:tcBorders>
                    <w:left w:val="nil"/>
                    <w:right w:val="nil"/>
                  </w:tcBorders>
                </w:tcPr>
                <w:p w:rsidR="00CE5960" w:rsidRPr="00D90E9A" w:rsidRDefault="00CE5960" w:rsidP="00D90E9A">
                  <w:pPr>
                    <w:widowControl w:val="0"/>
                    <w:spacing w:before="60" w:after="60" w:line="276" w:lineRule="auto"/>
                    <w:jc w:val="both"/>
                    <w:rPr>
                      <w:rFonts w:ascii="Arial" w:hAnsi="Arial" w:cs="Arial"/>
                      <w:lang w:val="es-ES_tradnl"/>
                    </w:rPr>
                  </w:pPr>
                </w:p>
              </w:tc>
              <w:tc>
                <w:tcPr>
                  <w:tcW w:w="1694" w:type="dxa"/>
                  <w:tcBorders>
                    <w:left w:val="nil"/>
                  </w:tcBorders>
                </w:tcPr>
                <w:p w:rsidR="00CE5960" w:rsidRPr="00D90E9A" w:rsidRDefault="00CE5960" w:rsidP="00D90E9A">
                  <w:pPr>
                    <w:widowControl w:val="0"/>
                    <w:spacing w:before="60" w:after="60" w:line="276" w:lineRule="auto"/>
                    <w:jc w:val="both"/>
                    <w:rPr>
                      <w:rFonts w:ascii="Arial" w:hAnsi="Arial" w:cs="Arial"/>
                      <w:lang w:val="es-ES_tradnl"/>
                    </w:rPr>
                  </w:pPr>
                </w:p>
              </w:tc>
            </w:tr>
          </w:tbl>
          <w:p w:rsidR="00CE5960" w:rsidRPr="00D90E9A" w:rsidRDefault="00CE5960" w:rsidP="00D90E9A">
            <w:pPr>
              <w:suppressAutoHyphens/>
              <w:spacing w:after="200" w:line="276" w:lineRule="auto"/>
              <w:jc w:val="both"/>
              <w:rPr>
                <w:rFonts w:ascii="Arial" w:hAnsi="Arial" w:cs="Arial"/>
                <w:lang w:val="es-ES_tradnl"/>
              </w:rPr>
            </w:pPr>
          </w:p>
        </w:tc>
      </w:tr>
      <w:tr w:rsidR="00CE5960" w:rsidRPr="00D90E9A" w:rsidTr="000D7B5E">
        <w:trPr>
          <w:trHeight w:val="440"/>
        </w:trPr>
        <w:tc>
          <w:tcPr>
            <w:tcW w:w="9270" w:type="dxa"/>
          </w:tcPr>
          <w:p w:rsidR="00CE5960" w:rsidRPr="00D90E9A" w:rsidRDefault="007D5D6E" w:rsidP="00D90E9A">
            <w:pPr>
              <w:suppressAutoHyphens/>
              <w:spacing w:after="200" w:line="276" w:lineRule="auto"/>
              <w:jc w:val="both"/>
              <w:rPr>
                <w:rFonts w:ascii="Arial" w:hAnsi="Arial" w:cs="Arial"/>
                <w:lang w:val="es-ES_tradnl"/>
              </w:rPr>
            </w:pPr>
            <w:r w:rsidRPr="00D90E9A">
              <w:rPr>
                <w:rFonts w:ascii="Arial" w:hAnsi="Arial" w:cs="Arial"/>
                <w:lang w:val="es-ES_tradnl"/>
              </w:rPr>
              <w:t xml:space="preserve">Declaración de cumplimiento con los requisitos de la </w:t>
            </w:r>
            <w:proofErr w:type="spellStart"/>
            <w:r w:rsidRPr="00D90E9A">
              <w:rPr>
                <w:rFonts w:ascii="Arial" w:hAnsi="Arial" w:cs="Arial"/>
                <w:lang w:val="es-ES_tradnl"/>
              </w:rPr>
              <w:t>IAL</w:t>
            </w:r>
            <w:proofErr w:type="spellEnd"/>
            <w:r w:rsidRPr="00D90E9A">
              <w:rPr>
                <w:rFonts w:ascii="Arial" w:hAnsi="Arial" w:cs="Arial"/>
                <w:lang w:val="es-ES_tradnl"/>
              </w:rPr>
              <w:t xml:space="preserve"> Cláusula 4.2.</w:t>
            </w:r>
          </w:p>
        </w:tc>
      </w:tr>
      <w:tr w:rsidR="00855ED6" w:rsidRPr="00D90E9A" w:rsidTr="000D7B5E">
        <w:trPr>
          <w:trHeight w:val="440"/>
        </w:trPr>
        <w:tc>
          <w:tcPr>
            <w:tcW w:w="9270" w:type="dxa"/>
          </w:tcPr>
          <w:p w:rsidR="00855ED6" w:rsidRPr="00D90E9A" w:rsidRDefault="003337EA" w:rsidP="00D90E9A">
            <w:pPr>
              <w:suppressAutoHyphens/>
              <w:spacing w:after="200" w:line="276" w:lineRule="auto"/>
              <w:jc w:val="both"/>
              <w:rPr>
                <w:rFonts w:ascii="Arial" w:hAnsi="Arial" w:cs="Arial"/>
                <w:b/>
                <w:lang w:val="es-ES_tradnl"/>
              </w:rPr>
            </w:pPr>
            <w:r w:rsidRPr="00D90E9A">
              <w:rPr>
                <w:rFonts w:ascii="Arial" w:hAnsi="Arial" w:cs="Arial"/>
                <w:b/>
                <w:lang w:val="es-ES_tradnl"/>
              </w:rPr>
              <w:t>2. Firmas Asociadas</w:t>
            </w:r>
          </w:p>
        </w:tc>
      </w:tr>
      <w:tr w:rsidR="003337EA" w:rsidRPr="00D90E9A" w:rsidTr="000D7B5E">
        <w:trPr>
          <w:trHeight w:val="440"/>
        </w:trPr>
        <w:tc>
          <w:tcPr>
            <w:tcW w:w="9270" w:type="dxa"/>
          </w:tcPr>
          <w:p w:rsidR="003337EA" w:rsidRPr="00D90E9A" w:rsidRDefault="003337EA" w:rsidP="00D90E9A">
            <w:pPr>
              <w:suppressAutoHyphens/>
              <w:spacing w:after="200" w:line="276" w:lineRule="auto"/>
              <w:jc w:val="both"/>
              <w:rPr>
                <w:rFonts w:ascii="Arial" w:hAnsi="Arial" w:cs="Arial"/>
                <w:b/>
                <w:lang w:val="es-ES_tradnl"/>
              </w:rPr>
            </w:pPr>
            <w:r w:rsidRPr="00D90E9A">
              <w:rPr>
                <w:rFonts w:ascii="Arial" w:hAnsi="Arial" w:cs="Arial"/>
                <w:lang w:val="es-ES_tradnl"/>
              </w:rPr>
              <w:t>La información señalada en los renglones anteriores deberá ser proporcionada por cada socio de las firmas asociadas, a excepción de la información requerida respecto del Programa propuesto, la cual deberá ser proporcionada por la “Asociación en Participación”.</w:t>
            </w:r>
          </w:p>
        </w:tc>
      </w:tr>
      <w:tr w:rsidR="000D7B5E" w:rsidRPr="00D90E9A" w:rsidTr="000D7B5E">
        <w:trPr>
          <w:trHeight w:val="440"/>
        </w:trPr>
        <w:tc>
          <w:tcPr>
            <w:tcW w:w="9270" w:type="dxa"/>
          </w:tcPr>
          <w:p w:rsidR="000D7B5E" w:rsidRPr="00D90E9A" w:rsidRDefault="000D7B5E" w:rsidP="00D90E9A">
            <w:pPr>
              <w:suppressAutoHyphens/>
              <w:spacing w:after="200" w:line="276" w:lineRule="auto"/>
              <w:jc w:val="both"/>
              <w:rPr>
                <w:rFonts w:ascii="Arial" w:hAnsi="Arial" w:cs="Arial"/>
                <w:lang w:val="es-ES_tradnl"/>
              </w:rPr>
            </w:pPr>
            <w:r w:rsidRPr="00D90E9A">
              <w:rPr>
                <w:rFonts w:ascii="Arial" w:hAnsi="Arial" w:cs="Arial"/>
                <w:lang w:val="es-ES_tradnl"/>
              </w:rPr>
              <w:t>Adjunte poder para el/los firmante(s) de la Oferta mediante el cual se autoriza a que firme/n la Oferta en nombre de la “Asociación de Participación”.</w:t>
            </w:r>
          </w:p>
        </w:tc>
      </w:tr>
      <w:tr w:rsidR="000D7B5E" w:rsidRPr="00D90E9A" w:rsidTr="008C39A4">
        <w:trPr>
          <w:trHeight w:val="2994"/>
        </w:trPr>
        <w:tc>
          <w:tcPr>
            <w:tcW w:w="9270" w:type="dxa"/>
          </w:tcPr>
          <w:p w:rsidR="000D7B5E" w:rsidRPr="00D90E9A" w:rsidRDefault="000D7B5E" w:rsidP="00D90E9A">
            <w:pPr>
              <w:spacing w:before="60" w:after="60" w:line="276" w:lineRule="auto"/>
              <w:jc w:val="both"/>
              <w:rPr>
                <w:rFonts w:ascii="Arial" w:hAnsi="Arial" w:cs="Arial"/>
                <w:lang w:val="es-ES_tradnl"/>
              </w:rPr>
            </w:pPr>
            <w:r w:rsidRPr="00D90E9A">
              <w:rPr>
                <w:rFonts w:ascii="Arial" w:hAnsi="Arial" w:cs="Arial"/>
                <w:lang w:val="es-ES_tradnl"/>
              </w:rPr>
              <w:t>Adjunte el Acuerdo entre todos los socios del “Asociación de Participación” (y que es legalmente obligatorio para todos los socios), que demuestra que:</w:t>
            </w:r>
          </w:p>
          <w:p w:rsidR="000D7B5E" w:rsidRPr="00D90E9A" w:rsidRDefault="000D7B5E" w:rsidP="00D90E9A">
            <w:pPr>
              <w:spacing w:before="60" w:after="60" w:line="276" w:lineRule="auto"/>
              <w:ind w:left="1065" w:hanging="567"/>
              <w:jc w:val="both"/>
              <w:rPr>
                <w:rFonts w:ascii="Arial" w:hAnsi="Arial" w:cs="Arial"/>
                <w:lang w:val="es-ES_tradnl"/>
              </w:rPr>
            </w:pPr>
            <w:r w:rsidRPr="00D90E9A">
              <w:rPr>
                <w:rFonts w:ascii="Arial" w:hAnsi="Arial" w:cs="Arial"/>
                <w:lang w:val="es-ES_tradnl"/>
              </w:rPr>
              <w:t>(a)</w:t>
            </w:r>
            <w:r w:rsidRPr="00D90E9A">
              <w:rPr>
                <w:rFonts w:ascii="Arial" w:hAnsi="Arial" w:cs="Arial"/>
                <w:lang w:val="es-ES_tradnl"/>
              </w:rPr>
              <w:tab/>
              <w:t>Todos los socios serán responsables conjuntos y solidariamente para la ejecución del Contrato en conformidad con los términos del Contrato;</w:t>
            </w:r>
          </w:p>
          <w:p w:rsidR="000D7B5E" w:rsidRPr="00D90E9A" w:rsidRDefault="000D7B5E" w:rsidP="00D90E9A">
            <w:pPr>
              <w:spacing w:before="60" w:after="60" w:line="276" w:lineRule="auto"/>
              <w:ind w:left="1065" w:hanging="567"/>
              <w:jc w:val="both"/>
              <w:rPr>
                <w:rFonts w:ascii="Arial" w:hAnsi="Arial" w:cs="Arial"/>
                <w:lang w:val="es-ES_tradnl"/>
              </w:rPr>
            </w:pPr>
            <w:r w:rsidRPr="00D90E9A">
              <w:rPr>
                <w:rFonts w:ascii="Arial" w:hAnsi="Arial" w:cs="Arial"/>
                <w:lang w:val="es-ES_tradnl"/>
              </w:rPr>
              <w:t>(b)</w:t>
            </w:r>
            <w:r w:rsidRPr="00D90E9A">
              <w:rPr>
                <w:rFonts w:ascii="Arial" w:hAnsi="Arial" w:cs="Arial"/>
                <w:lang w:val="es-ES_tradnl"/>
              </w:rPr>
              <w:tab/>
              <w:t>Uno de los socios será nombrado como responsable a cargo, autorizado para asumir obligaciones y recibir instrucciones para y en nombre de todos y cada uno de los socios de</w:t>
            </w:r>
            <w:r w:rsidR="008C39A4" w:rsidRPr="00D90E9A">
              <w:rPr>
                <w:rFonts w:ascii="Arial" w:hAnsi="Arial" w:cs="Arial"/>
                <w:lang w:val="es-ES_tradnl"/>
              </w:rPr>
              <w:t xml:space="preserve"> la</w:t>
            </w:r>
            <w:r w:rsidRPr="00D90E9A">
              <w:rPr>
                <w:rFonts w:ascii="Arial" w:hAnsi="Arial" w:cs="Arial"/>
                <w:lang w:val="es-ES_tradnl"/>
              </w:rPr>
              <w:t xml:space="preserve"> “Asociación de Participación”; y</w:t>
            </w:r>
          </w:p>
          <w:p w:rsidR="000D7B5E" w:rsidRPr="00D90E9A" w:rsidRDefault="000D7B5E" w:rsidP="00D90E9A">
            <w:pPr>
              <w:spacing w:before="60" w:after="60" w:line="276" w:lineRule="auto"/>
              <w:ind w:left="1065" w:hanging="567"/>
              <w:jc w:val="both"/>
              <w:rPr>
                <w:rFonts w:ascii="Arial" w:hAnsi="Arial" w:cs="Arial"/>
                <w:lang w:val="es-ES_tradnl"/>
              </w:rPr>
            </w:pPr>
            <w:r w:rsidRPr="00D90E9A">
              <w:rPr>
                <w:rFonts w:ascii="Arial" w:hAnsi="Arial" w:cs="Arial"/>
                <w:lang w:val="es-ES_tradnl"/>
              </w:rPr>
              <w:t>(c)</w:t>
            </w:r>
            <w:r w:rsidRPr="00D90E9A">
              <w:rPr>
                <w:rFonts w:ascii="Arial" w:hAnsi="Arial" w:cs="Arial"/>
                <w:lang w:val="es-ES_tradnl"/>
              </w:rPr>
              <w:tab/>
              <w:t>La ejecución de todo el Contrato, incluyendo el pago, deberá hacerse exclusivamente al socio responsable a cargo.</w:t>
            </w:r>
          </w:p>
        </w:tc>
      </w:tr>
      <w:tr w:rsidR="008C39A4" w:rsidRPr="00D90E9A" w:rsidTr="008C39A4">
        <w:trPr>
          <w:trHeight w:val="471"/>
        </w:trPr>
        <w:tc>
          <w:tcPr>
            <w:tcW w:w="9270" w:type="dxa"/>
          </w:tcPr>
          <w:p w:rsidR="008C39A4" w:rsidRPr="00D90E9A" w:rsidRDefault="008C39A4" w:rsidP="00D90E9A">
            <w:pPr>
              <w:spacing w:before="60" w:after="60" w:line="276" w:lineRule="auto"/>
              <w:jc w:val="both"/>
              <w:rPr>
                <w:rFonts w:ascii="Arial" w:hAnsi="Arial" w:cs="Arial"/>
                <w:b/>
                <w:lang w:val="es-ES_tradnl"/>
              </w:rPr>
            </w:pPr>
            <w:r w:rsidRPr="00D90E9A">
              <w:rPr>
                <w:rFonts w:ascii="Arial" w:hAnsi="Arial" w:cs="Arial"/>
                <w:b/>
                <w:lang w:val="es-ES_tradnl"/>
              </w:rPr>
              <w:t>3. Requisitos Adicionales</w:t>
            </w:r>
          </w:p>
        </w:tc>
      </w:tr>
      <w:tr w:rsidR="008C39A4" w:rsidRPr="00D90E9A" w:rsidTr="008C39A4">
        <w:trPr>
          <w:trHeight w:val="471"/>
        </w:trPr>
        <w:tc>
          <w:tcPr>
            <w:tcW w:w="9270" w:type="dxa"/>
            <w:tcBorders>
              <w:bottom w:val="single" w:sz="4" w:space="0" w:color="auto"/>
            </w:tcBorders>
          </w:tcPr>
          <w:p w:rsidR="008C39A4" w:rsidRPr="00D90E9A" w:rsidRDefault="00D17884" w:rsidP="00D90E9A">
            <w:pPr>
              <w:spacing w:before="60" w:after="60" w:line="276" w:lineRule="auto"/>
              <w:jc w:val="both"/>
              <w:rPr>
                <w:rFonts w:ascii="Arial" w:hAnsi="Arial" w:cs="Arial"/>
                <w:b/>
                <w:lang w:val="es-ES_tradnl"/>
              </w:rPr>
            </w:pPr>
            <w:r w:rsidRPr="00D90E9A">
              <w:rPr>
                <w:rFonts w:ascii="Arial" w:hAnsi="Arial" w:cs="Arial"/>
                <w:lang w:val="es-ES_tradnl"/>
              </w:rPr>
              <w:t>Los Licitantes deben proporcionar cualquier información adicional requerida en los Datos de Licitación y cumplir con los requisitos de la Cláusula 4.1 de las Instrucciones a los Licitantes.</w:t>
            </w:r>
          </w:p>
        </w:tc>
      </w:tr>
    </w:tbl>
    <w:p w:rsidR="00120723" w:rsidRPr="00D90E9A" w:rsidRDefault="00120723" w:rsidP="00D90E9A">
      <w:pPr>
        <w:spacing w:line="276" w:lineRule="auto"/>
        <w:jc w:val="both"/>
        <w:rPr>
          <w:rFonts w:ascii="Arial" w:hAnsi="Arial" w:cs="Arial"/>
          <w:lang w:val="es-ES_tradnl"/>
        </w:rPr>
      </w:pPr>
    </w:p>
    <w:p w:rsidR="00A97A90" w:rsidRPr="009F5E73" w:rsidRDefault="00120723" w:rsidP="00A97A90">
      <w:pPr>
        <w:pStyle w:val="SectionXH2"/>
        <w:spacing w:before="0" w:after="0"/>
        <w:rPr>
          <w:rFonts w:ascii="Arial" w:hAnsi="Arial" w:cs="Arial"/>
          <w:sz w:val="22"/>
          <w:szCs w:val="22"/>
          <w:lang w:val="es-CO"/>
        </w:rPr>
      </w:pPr>
      <w:r w:rsidRPr="00D90E9A">
        <w:rPr>
          <w:rFonts w:ascii="Arial" w:hAnsi="Arial" w:cs="Arial"/>
          <w:sz w:val="24"/>
        </w:rPr>
        <w:br w:type="page"/>
      </w:r>
      <w:bookmarkStart w:id="1" w:name="_Toc101929326"/>
      <w:bookmarkStart w:id="2" w:name="_Toc101931210"/>
      <w:bookmarkStart w:id="3" w:name="_Toc164583187"/>
      <w:r w:rsidR="00A97A90" w:rsidRPr="009F5E73">
        <w:rPr>
          <w:rFonts w:ascii="Arial" w:hAnsi="Arial" w:cs="Arial"/>
          <w:sz w:val="22"/>
          <w:szCs w:val="22"/>
          <w:lang w:val="es-CO"/>
        </w:rPr>
        <w:t>Declaración de Mantenimiento de la Oferta</w:t>
      </w:r>
    </w:p>
    <w:p w:rsidR="00A97A90" w:rsidRPr="009F5E73" w:rsidRDefault="00A97A90" w:rsidP="00A97A90">
      <w:pPr>
        <w:jc w:val="both"/>
        <w:rPr>
          <w:rFonts w:ascii="Arial" w:hAnsi="Arial" w:cs="Arial"/>
          <w:i/>
          <w:iCs/>
          <w:sz w:val="22"/>
          <w:szCs w:val="22"/>
          <w:lang w:val="es-ES_tradnl"/>
        </w:rPr>
      </w:pPr>
    </w:p>
    <w:p w:rsidR="00A97A90" w:rsidRPr="009F5E73" w:rsidRDefault="00A97A90" w:rsidP="00A97A90">
      <w:pPr>
        <w:jc w:val="right"/>
        <w:rPr>
          <w:rFonts w:ascii="Arial" w:hAnsi="Arial" w:cs="Arial"/>
          <w:sz w:val="22"/>
          <w:szCs w:val="22"/>
          <w:lang w:val="es-MX"/>
        </w:rPr>
      </w:pPr>
    </w:p>
    <w:p w:rsidR="00A97A90" w:rsidRPr="009F5E73" w:rsidRDefault="00A97A90" w:rsidP="00A97A90">
      <w:pPr>
        <w:jc w:val="right"/>
        <w:rPr>
          <w:rFonts w:ascii="Arial" w:hAnsi="Arial" w:cs="Arial"/>
          <w:i/>
          <w:iCs/>
          <w:sz w:val="22"/>
          <w:szCs w:val="22"/>
          <w:lang w:val="es-MX"/>
        </w:rPr>
      </w:pPr>
      <w:r w:rsidRPr="009F5E73">
        <w:rPr>
          <w:rFonts w:ascii="Arial" w:hAnsi="Arial" w:cs="Arial"/>
          <w:sz w:val="22"/>
          <w:szCs w:val="22"/>
          <w:lang w:val="es-MX"/>
        </w:rPr>
        <w:t xml:space="preserve">Fecha: </w:t>
      </w:r>
      <w:r w:rsidRPr="009F5E73">
        <w:rPr>
          <w:rFonts w:ascii="Arial" w:hAnsi="Arial" w:cs="Arial"/>
          <w:i/>
          <w:iCs/>
          <w:sz w:val="22"/>
          <w:szCs w:val="22"/>
          <w:lang w:val="es-MX"/>
        </w:rPr>
        <w:t>[indique la fecha]</w:t>
      </w:r>
    </w:p>
    <w:p w:rsidR="00A97A90" w:rsidRPr="009F5E73" w:rsidRDefault="00A97A90" w:rsidP="00A97A90">
      <w:pPr>
        <w:jc w:val="right"/>
        <w:rPr>
          <w:rFonts w:ascii="Arial" w:hAnsi="Arial" w:cs="Arial"/>
          <w:i/>
          <w:iCs/>
          <w:sz w:val="22"/>
          <w:szCs w:val="22"/>
          <w:lang w:val="es-MX"/>
        </w:rPr>
      </w:pPr>
      <w:r w:rsidRPr="009F5E73">
        <w:rPr>
          <w:rFonts w:ascii="Arial" w:hAnsi="Arial" w:cs="Arial"/>
          <w:sz w:val="22"/>
          <w:szCs w:val="22"/>
          <w:lang w:val="es-MX"/>
        </w:rPr>
        <w:t>Nombre del Contrato.:</w:t>
      </w:r>
      <w:r w:rsidRPr="009F5E73">
        <w:rPr>
          <w:rFonts w:ascii="Arial" w:hAnsi="Arial" w:cs="Arial"/>
          <w:i/>
          <w:iCs/>
          <w:sz w:val="22"/>
          <w:szCs w:val="22"/>
          <w:lang w:val="es-MX"/>
        </w:rPr>
        <w:t xml:space="preserve"> [indique el nombre]</w:t>
      </w:r>
    </w:p>
    <w:p w:rsidR="00A97A90" w:rsidRPr="009F5E73" w:rsidRDefault="00A97A90" w:rsidP="00A97A90">
      <w:pPr>
        <w:jc w:val="right"/>
        <w:rPr>
          <w:rFonts w:ascii="Arial" w:hAnsi="Arial" w:cs="Arial"/>
          <w:i/>
          <w:iCs/>
          <w:sz w:val="22"/>
          <w:szCs w:val="22"/>
          <w:lang w:val="es-MX"/>
        </w:rPr>
      </w:pPr>
      <w:r w:rsidRPr="009F5E73">
        <w:rPr>
          <w:rFonts w:ascii="Arial" w:hAnsi="Arial" w:cs="Arial"/>
          <w:sz w:val="22"/>
          <w:szCs w:val="22"/>
          <w:lang w:val="es-MX"/>
        </w:rPr>
        <w:t>No. de Identificación del Contrato:</w:t>
      </w:r>
      <w:r w:rsidRPr="009F5E73">
        <w:rPr>
          <w:rFonts w:ascii="Arial" w:hAnsi="Arial" w:cs="Arial"/>
          <w:i/>
          <w:iCs/>
          <w:sz w:val="22"/>
          <w:szCs w:val="22"/>
          <w:lang w:val="es-MX"/>
        </w:rPr>
        <w:t xml:space="preserve"> [indique el número]</w:t>
      </w:r>
    </w:p>
    <w:p w:rsidR="00A97A90" w:rsidRPr="009F5E73" w:rsidRDefault="00A97A90" w:rsidP="00A97A90">
      <w:pPr>
        <w:jc w:val="right"/>
        <w:rPr>
          <w:rFonts w:ascii="Arial" w:hAnsi="Arial" w:cs="Arial"/>
          <w:i/>
          <w:iCs/>
          <w:sz w:val="22"/>
          <w:szCs w:val="22"/>
          <w:lang w:val="es-MX"/>
        </w:rPr>
      </w:pPr>
      <w:r w:rsidRPr="009F5E73">
        <w:rPr>
          <w:rFonts w:ascii="Arial" w:hAnsi="Arial" w:cs="Arial"/>
          <w:sz w:val="22"/>
          <w:szCs w:val="22"/>
          <w:lang w:val="es-MX"/>
        </w:rPr>
        <w:t>Solicitud de Ofertas:</w:t>
      </w:r>
      <w:r w:rsidRPr="009F5E73">
        <w:rPr>
          <w:rFonts w:ascii="Arial" w:hAnsi="Arial" w:cs="Arial"/>
          <w:i/>
          <w:iCs/>
          <w:sz w:val="22"/>
          <w:szCs w:val="22"/>
          <w:lang w:val="es-MX"/>
        </w:rPr>
        <w:t xml:space="preserve"> [Indique el número]</w:t>
      </w:r>
    </w:p>
    <w:p w:rsidR="00A97A90" w:rsidRPr="009F5E73" w:rsidRDefault="00A97A90" w:rsidP="00A97A90">
      <w:pPr>
        <w:jc w:val="both"/>
        <w:rPr>
          <w:rFonts w:ascii="Arial" w:hAnsi="Arial" w:cs="Arial"/>
          <w:i/>
          <w:iCs/>
          <w:sz w:val="22"/>
          <w:szCs w:val="22"/>
          <w:lang w:val="es-MX"/>
        </w:rPr>
      </w:pPr>
    </w:p>
    <w:p w:rsidR="00A97A90" w:rsidRPr="009F5E73" w:rsidRDefault="00A97A90" w:rsidP="00A97A90">
      <w:pPr>
        <w:jc w:val="both"/>
        <w:rPr>
          <w:rFonts w:ascii="Arial" w:hAnsi="Arial" w:cs="Arial"/>
          <w:i/>
          <w:iCs/>
          <w:sz w:val="22"/>
          <w:szCs w:val="22"/>
          <w:lang w:val="es-MX"/>
        </w:rPr>
      </w:pPr>
      <w:r w:rsidRPr="009F5E73">
        <w:rPr>
          <w:rFonts w:ascii="Arial" w:hAnsi="Arial" w:cs="Arial"/>
          <w:sz w:val="22"/>
          <w:szCs w:val="22"/>
          <w:lang w:val="es-MX"/>
        </w:rPr>
        <w:t>Señores</w:t>
      </w:r>
    </w:p>
    <w:p w:rsidR="00A97A90" w:rsidRPr="009F5E73" w:rsidRDefault="00A97A90" w:rsidP="00A97A90">
      <w:pPr>
        <w:jc w:val="both"/>
        <w:rPr>
          <w:rFonts w:ascii="Arial" w:hAnsi="Arial" w:cs="Arial"/>
          <w:i/>
          <w:iCs/>
          <w:sz w:val="22"/>
          <w:szCs w:val="22"/>
          <w:lang w:val="es-MX"/>
        </w:rPr>
      </w:pPr>
      <w:r w:rsidRPr="009F5E73">
        <w:rPr>
          <w:rFonts w:ascii="Arial" w:hAnsi="Arial" w:cs="Arial"/>
          <w:i/>
          <w:iCs/>
          <w:sz w:val="22"/>
          <w:szCs w:val="22"/>
          <w:lang w:val="es-MX"/>
        </w:rPr>
        <w:t>[Nombre del Contratante]</w:t>
      </w:r>
    </w:p>
    <w:p w:rsidR="00A97A90" w:rsidRPr="009F5E73" w:rsidRDefault="00A97A90" w:rsidP="00A97A90">
      <w:pPr>
        <w:jc w:val="both"/>
        <w:rPr>
          <w:rFonts w:ascii="Arial" w:hAnsi="Arial" w:cs="Arial"/>
          <w:i/>
          <w:iCs/>
          <w:sz w:val="22"/>
          <w:szCs w:val="22"/>
          <w:lang w:val="es-MX"/>
        </w:rPr>
      </w:pPr>
      <w:r w:rsidRPr="009F5E73">
        <w:rPr>
          <w:rFonts w:ascii="Arial" w:hAnsi="Arial" w:cs="Arial"/>
          <w:i/>
          <w:iCs/>
          <w:sz w:val="22"/>
          <w:szCs w:val="22"/>
          <w:lang w:val="es-MX"/>
        </w:rPr>
        <w:t>Presente.-</w:t>
      </w:r>
    </w:p>
    <w:p w:rsidR="00A97A90" w:rsidRPr="009F5E73" w:rsidRDefault="00A97A90" w:rsidP="00A97A90">
      <w:pPr>
        <w:jc w:val="both"/>
        <w:rPr>
          <w:rFonts w:ascii="Arial" w:hAnsi="Arial" w:cs="Arial"/>
          <w:i/>
          <w:iCs/>
          <w:sz w:val="22"/>
          <w:szCs w:val="22"/>
          <w:lang w:val="es-MX"/>
        </w:rPr>
      </w:pPr>
    </w:p>
    <w:p w:rsidR="00A97A90" w:rsidRPr="009F5E73" w:rsidRDefault="00A97A90" w:rsidP="00A97A90">
      <w:pPr>
        <w:jc w:val="both"/>
        <w:rPr>
          <w:rFonts w:ascii="Arial" w:hAnsi="Arial" w:cs="Arial"/>
          <w:i/>
          <w:iCs/>
          <w:sz w:val="22"/>
          <w:szCs w:val="22"/>
          <w:lang w:val="es-MX"/>
        </w:rPr>
      </w:pPr>
    </w:p>
    <w:p w:rsidR="00A97A90" w:rsidRPr="009F5E73" w:rsidRDefault="00A97A90" w:rsidP="00A97A90">
      <w:pPr>
        <w:jc w:val="both"/>
        <w:rPr>
          <w:rFonts w:ascii="Arial" w:hAnsi="Arial" w:cs="Arial"/>
          <w:i/>
          <w:iCs/>
          <w:sz w:val="22"/>
          <w:szCs w:val="22"/>
          <w:lang w:val="es-MX"/>
        </w:rPr>
      </w:pPr>
    </w:p>
    <w:p w:rsidR="00A97A90" w:rsidRPr="009F5E73" w:rsidRDefault="00A97A90" w:rsidP="00A97A90">
      <w:pPr>
        <w:jc w:val="both"/>
        <w:rPr>
          <w:rFonts w:ascii="Arial" w:hAnsi="Arial" w:cs="Arial"/>
          <w:i/>
          <w:iCs/>
          <w:sz w:val="22"/>
          <w:szCs w:val="22"/>
          <w:lang w:val="es-MX"/>
        </w:rPr>
      </w:pPr>
      <w:r w:rsidRPr="009F5E73">
        <w:rPr>
          <w:rFonts w:ascii="Arial" w:hAnsi="Arial" w:cs="Arial"/>
          <w:sz w:val="22"/>
          <w:szCs w:val="22"/>
          <w:lang w:val="es-MX"/>
        </w:rPr>
        <w:t xml:space="preserve">Señores:  </w:t>
      </w:r>
    </w:p>
    <w:p w:rsidR="00A97A90" w:rsidRPr="009F5E73" w:rsidRDefault="00A97A90" w:rsidP="00A97A90">
      <w:pPr>
        <w:jc w:val="both"/>
        <w:rPr>
          <w:rFonts w:ascii="Arial" w:hAnsi="Arial" w:cs="Arial"/>
          <w:i/>
          <w:iCs/>
          <w:sz w:val="22"/>
          <w:szCs w:val="22"/>
          <w:lang w:val="es-MX"/>
        </w:rPr>
      </w:pPr>
    </w:p>
    <w:p w:rsidR="00A97A90" w:rsidRPr="009F5E73" w:rsidRDefault="00A97A90" w:rsidP="00A97A90">
      <w:pPr>
        <w:jc w:val="both"/>
        <w:rPr>
          <w:rFonts w:ascii="Arial" w:hAnsi="Arial" w:cs="Arial"/>
          <w:sz w:val="22"/>
          <w:szCs w:val="22"/>
          <w:lang w:val="es-MX"/>
        </w:rPr>
      </w:pPr>
      <w:r w:rsidRPr="009F5E73">
        <w:rPr>
          <w:rFonts w:ascii="Arial" w:hAnsi="Arial" w:cs="Arial"/>
          <w:sz w:val="22"/>
          <w:szCs w:val="22"/>
          <w:lang w:val="es-MX"/>
        </w:rPr>
        <w:t>Nosotros, los suscritos, declaramos que:</w:t>
      </w:r>
    </w:p>
    <w:p w:rsidR="00A97A90" w:rsidRPr="009F5E73" w:rsidRDefault="00A97A90" w:rsidP="00A97A90">
      <w:pPr>
        <w:jc w:val="both"/>
        <w:rPr>
          <w:rFonts w:ascii="Arial" w:hAnsi="Arial" w:cs="Arial"/>
          <w:sz w:val="22"/>
          <w:szCs w:val="22"/>
          <w:lang w:val="es-MX"/>
        </w:rPr>
      </w:pPr>
    </w:p>
    <w:p w:rsidR="00A97A90" w:rsidRPr="009F5E73" w:rsidRDefault="00A97A90" w:rsidP="00A97A90">
      <w:pPr>
        <w:pStyle w:val="Normali"/>
        <w:keepLines w:val="0"/>
        <w:tabs>
          <w:tab w:val="clear" w:pos="1843"/>
          <w:tab w:val="left" w:pos="360"/>
        </w:tabs>
        <w:spacing w:after="0"/>
        <w:ind w:left="360" w:hanging="360"/>
        <w:rPr>
          <w:rFonts w:ascii="Arial" w:hAnsi="Arial" w:cs="Arial"/>
          <w:sz w:val="22"/>
          <w:szCs w:val="22"/>
          <w:lang w:val="es-MX" w:eastAsia="en-US"/>
        </w:rPr>
      </w:pPr>
      <w:r w:rsidRPr="009F5E73">
        <w:rPr>
          <w:rFonts w:ascii="Arial" w:hAnsi="Arial" w:cs="Arial"/>
          <w:sz w:val="22"/>
          <w:szCs w:val="22"/>
          <w:lang w:val="es-MX" w:eastAsia="en-US"/>
        </w:rPr>
        <w:t>1.</w:t>
      </w:r>
      <w:r w:rsidRPr="009F5E73">
        <w:rPr>
          <w:rFonts w:ascii="Arial" w:hAnsi="Arial" w:cs="Arial"/>
          <w:sz w:val="22"/>
          <w:szCs w:val="22"/>
          <w:lang w:val="es-MX" w:eastAsia="en-US"/>
        </w:rPr>
        <w:tab/>
        <w:t>Entendemos que, de acuerdo con sus condiciones, las Ofertas deberán estar respaldadas por esta Declaración de Mantenimiento de la Oferta.</w:t>
      </w:r>
    </w:p>
    <w:p w:rsidR="00A97A90" w:rsidRPr="009F5E73" w:rsidRDefault="00A97A90" w:rsidP="00A97A90">
      <w:pPr>
        <w:tabs>
          <w:tab w:val="left" w:pos="360"/>
        </w:tabs>
        <w:ind w:left="360" w:hanging="360"/>
        <w:jc w:val="both"/>
        <w:rPr>
          <w:rFonts w:ascii="Arial" w:hAnsi="Arial" w:cs="Arial"/>
          <w:sz w:val="22"/>
          <w:szCs w:val="22"/>
          <w:lang w:val="es-MX"/>
        </w:rPr>
      </w:pPr>
    </w:p>
    <w:p w:rsidR="00A97A90" w:rsidRPr="009F5E73" w:rsidRDefault="00A97A90" w:rsidP="00A97A90">
      <w:pPr>
        <w:tabs>
          <w:tab w:val="left" w:pos="360"/>
        </w:tabs>
        <w:ind w:left="360" w:hanging="360"/>
        <w:jc w:val="both"/>
        <w:rPr>
          <w:rFonts w:ascii="Arial" w:hAnsi="Arial" w:cs="Arial"/>
          <w:sz w:val="22"/>
          <w:szCs w:val="22"/>
          <w:lang w:val="es-MX"/>
        </w:rPr>
      </w:pPr>
      <w:r w:rsidRPr="009F5E73">
        <w:rPr>
          <w:rFonts w:ascii="Arial" w:hAnsi="Arial" w:cs="Arial"/>
          <w:sz w:val="22"/>
          <w:szCs w:val="22"/>
          <w:lang w:val="es-MX"/>
        </w:rPr>
        <w:t>2.</w:t>
      </w:r>
      <w:r w:rsidRPr="009F5E73">
        <w:rPr>
          <w:rFonts w:ascii="Arial" w:hAnsi="Arial" w:cs="Arial"/>
          <w:sz w:val="22"/>
          <w:szCs w:val="22"/>
          <w:lang w:val="es-MX"/>
        </w:rPr>
        <w:tab/>
        <w:t xml:space="preserve">Aceptamos que automáticamente seremos declarados inelegibles para participar en cualquier proceso de contratación con el Contratante y con proyectos financiados por el BM, por un período de </w:t>
      </w:r>
      <w:r w:rsidRPr="009F5E73">
        <w:rPr>
          <w:rFonts w:ascii="Arial" w:hAnsi="Arial" w:cs="Arial"/>
          <w:sz w:val="22"/>
          <w:szCs w:val="22"/>
          <w:lang w:val="es-ES_tradnl" w:eastAsia="en-US"/>
        </w:rPr>
        <w:t>un año</w:t>
      </w:r>
      <w:r w:rsidRPr="009F5E73">
        <w:rPr>
          <w:rFonts w:ascii="Arial" w:hAnsi="Arial" w:cs="Arial"/>
          <w:sz w:val="22"/>
          <w:szCs w:val="22"/>
          <w:lang w:val="es-MX"/>
        </w:rPr>
        <w:t xml:space="preserve"> contado a partir de notificación de resultados del proceso</w:t>
      </w:r>
      <w:r w:rsidRPr="009F5E73">
        <w:rPr>
          <w:rFonts w:ascii="Arial" w:hAnsi="Arial" w:cs="Arial"/>
          <w:i/>
          <w:iCs/>
          <w:sz w:val="22"/>
          <w:szCs w:val="22"/>
          <w:lang w:val="es-MX"/>
        </w:rPr>
        <w:t xml:space="preserve"> </w:t>
      </w:r>
      <w:r w:rsidRPr="009F5E73">
        <w:rPr>
          <w:rFonts w:ascii="Arial" w:hAnsi="Arial" w:cs="Arial"/>
          <w:sz w:val="22"/>
          <w:szCs w:val="22"/>
          <w:lang w:val="es-MX"/>
        </w:rPr>
        <w:t>si violamos nuestra(s) obligación(es) bajo las condiciones de la Oferta sea porque:</w:t>
      </w:r>
    </w:p>
    <w:p w:rsidR="00A97A90" w:rsidRPr="009F5E73" w:rsidRDefault="00A97A90" w:rsidP="00A97A90">
      <w:pPr>
        <w:jc w:val="both"/>
        <w:rPr>
          <w:rFonts w:ascii="Arial" w:hAnsi="Arial" w:cs="Arial"/>
          <w:sz w:val="22"/>
          <w:szCs w:val="22"/>
          <w:lang w:val="es-MX"/>
        </w:rPr>
      </w:pPr>
    </w:p>
    <w:p w:rsidR="00A97A90" w:rsidRPr="009F5E73" w:rsidRDefault="00A97A90" w:rsidP="00A97A90">
      <w:pPr>
        <w:pStyle w:val="Prrafodelista"/>
        <w:numPr>
          <w:ilvl w:val="0"/>
          <w:numId w:val="38"/>
        </w:numPr>
        <w:autoSpaceDE w:val="0"/>
        <w:autoSpaceDN w:val="0"/>
        <w:adjustRightInd w:val="0"/>
        <w:spacing w:line="240" w:lineRule="atLeast"/>
        <w:ind w:left="720" w:hanging="450"/>
        <w:jc w:val="both"/>
        <w:rPr>
          <w:rFonts w:ascii="Arial" w:hAnsi="Arial" w:cs="Arial"/>
          <w:sz w:val="22"/>
          <w:szCs w:val="22"/>
        </w:rPr>
      </w:pPr>
      <w:r w:rsidRPr="009F5E73">
        <w:rPr>
          <w:rFonts w:ascii="Arial" w:hAnsi="Arial" w:cs="Arial"/>
          <w:sz w:val="22"/>
          <w:szCs w:val="22"/>
        </w:rPr>
        <w:t>retiramos nuestra Oferta durante el período de validez de la Oferta especificado en las Instrucciones a los Licitantes; o</w:t>
      </w:r>
    </w:p>
    <w:p w:rsidR="00A97A90" w:rsidRPr="009F5E73" w:rsidRDefault="00A97A90" w:rsidP="00A97A90">
      <w:pPr>
        <w:pStyle w:val="Prrafodelista"/>
        <w:numPr>
          <w:ilvl w:val="0"/>
          <w:numId w:val="38"/>
        </w:numPr>
        <w:autoSpaceDE w:val="0"/>
        <w:autoSpaceDN w:val="0"/>
        <w:adjustRightInd w:val="0"/>
        <w:spacing w:line="240" w:lineRule="atLeast"/>
        <w:ind w:left="720" w:hanging="450"/>
        <w:jc w:val="both"/>
        <w:rPr>
          <w:rFonts w:ascii="Arial" w:hAnsi="Arial" w:cs="Arial"/>
          <w:sz w:val="22"/>
          <w:szCs w:val="22"/>
        </w:rPr>
      </w:pPr>
      <w:r w:rsidRPr="009F5E73">
        <w:rPr>
          <w:rFonts w:ascii="Arial" w:hAnsi="Arial" w:cs="Arial"/>
          <w:sz w:val="22"/>
          <w:szCs w:val="22"/>
        </w:rPr>
        <w:t xml:space="preserve">no aceptamos la corrección de los errores aritméticos de conformidad con las Instrucciones a los Licitantes , </w:t>
      </w:r>
    </w:p>
    <w:p w:rsidR="00A97A90" w:rsidRPr="009F5E73" w:rsidRDefault="00A97A90" w:rsidP="00A97A90">
      <w:pPr>
        <w:pStyle w:val="Prrafodelista"/>
        <w:numPr>
          <w:ilvl w:val="0"/>
          <w:numId w:val="38"/>
        </w:numPr>
        <w:autoSpaceDE w:val="0"/>
        <w:autoSpaceDN w:val="0"/>
        <w:adjustRightInd w:val="0"/>
        <w:spacing w:line="240" w:lineRule="atLeast"/>
        <w:ind w:left="720" w:hanging="450"/>
        <w:jc w:val="both"/>
        <w:rPr>
          <w:rFonts w:ascii="Arial" w:hAnsi="Arial" w:cs="Arial"/>
          <w:sz w:val="22"/>
          <w:szCs w:val="22"/>
          <w:lang w:val="es-MX"/>
        </w:rPr>
      </w:pPr>
      <w:r w:rsidRPr="009F5E73">
        <w:rPr>
          <w:rFonts w:ascii="Arial" w:hAnsi="Arial" w:cs="Arial"/>
          <w:sz w:val="22"/>
          <w:szCs w:val="22"/>
        </w:rPr>
        <w:t xml:space="preserve">si, después de haber sido notificados de la aceptación de nuestra Oferta durante el período de validez de la misma, </w:t>
      </w:r>
    </w:p>
    <w:p w:rsidR="00A97A90" w:rsidRPr="009F5E73" w:rsidRDefault="00A97A90" w:rsidP="00A97A90">
      <w:pPr>
        <w:pStyle w:val="Prrafodelista"/>
        <w:numPr>
          <w:ilvl w:val="2"/>
          <w:numId w:val="39"/>
        </w:numPr>
        <w:tabs>
          <w:tab w:val="left" w:pos="1170"/>
        </w:tabs>
        <w:autoSpaceDE w:val="0"/>
        <w:autoSpaceDN w:val="0"/>
        <w:adjustRightInd w:val="0"/>
        <w:spacing w:line="240" w:lineRule="atLeast"/>
        <w:ind w:left="1170" w:hanging="360"/>
        <w:jc w:val="both"/>
        <w:rPr>
          <w:rFonts w:ascii="Arial" w:hAnsi="Arial" w:cs="Arial"/>
          <w:sz w:val="22"/>
          <w:szCs w:val="22"/>
          <w:lang w:val="es-MX"/>
        </w:rPr>
      </w:pPr>
      <w:r w:rsidRPr="009F5E73">
        <w:rPr>
          <w:rFonts w:ascii="Arial" w:hAnsi="Arial" w:cs="Arial"/>
          <w:sz w:val="22"/>
          <w:szCs w:val="22"/>
          <w:lang w:val="es-MX"/>
        </w:rPr>
        <w:t xml:space="preserve">no firmamos o nos rehusamos firmar el  Contrato; o </w:t>
      </w:r>
    </w:p>
    <w:p w:rsidR="00A97A90" w:rsidRPr="009F5E73" w:rsidRDefault="00A97A90" w:rsidP="00A97A90">
      <w:pPr>
        <w:pStyle w:val="Prrafodelista"/>
        <w:numPr>
          <w:ilvl w:val="2"/>
          <w:numId w:val="39"/>
        </w:numPr>
        <w:tabs>
          <w:tab w:val="left" w:pos="1170"/>
        </w:tabs>
        <w:autoSpaceDE w:val="0"/>
        <w:autoSpaceDN w:val="0"/>
        <w:adjustRightInd w:val="0"/>
        <w:spacing w:line="240" w:lineRule="atLeast"/>
        <w:ind w:left="1170" w:hanging="360"/>
        <w:jc w:val="both"/>
        <w:rPr>
          <w:rFonts w:ascii="Arial" w:hAnsi="Arial" w:cs="Arial"/>
          <w:sz w:val="22"/>
          <w:szCs w:val="22"/>
          <w:lang w:val="es-MX"/>
        </w:rPr>
      </w:pPr>
      <w:r w:rsidRPr="009F5E73">
        <w:rPr>
          <w:rFonts w:ascii="Arial" w:hAnsi="Arial" w:cs="Arial"/>
          <w:sz w:val="22"/>
          <w:szCs w:val="22"/>
          <w:lang w:val="es-MX"/>
        </w:rPr>
        <w:t>no suministramos o rehusamos suministrar la Garantía de Cumplimiento de Contrato.</w:t>
      </w:r>
    </w:p>
    <w:p w:rsidR="00A97A90" w:rsidRPr="009F5E73" w:rsidRDefault="00A97A90" w:rsidP="00A97A90">
      <w:pPr>
        <w:autoSpaceDE w:val="0"/>
        <w:autoSpaceDN w:val="0"/>
        <w:adjustRightInd w:val="0"/>
        <w:spacing w:line="240" w:lineRule="atLeast"/>
        <w:ind w:left="1260" w:hanging="540"/>
        <w:jc w:val="both"/>
        <w:rPr>
          <w:rFonts w:ascii="Arial" w:hAnsi="Arial" w:cs="Arial"/>
          <w:sz w:val="22"/>
          <w:szCs w:val="22"/>
        </w:rPr>
      </w:pPr>
    </w:p>
    <w:p w:rsidR="00A97A90" w:rsidRPr="009F5E73" w:rsidRDefault="00A97A90" w:rsidP="00A97A90">
      <w:pPr>
        <w:autoSpaceDE w:val="0"/>
        <w:autoSpaceDN w:val="0"/>
        <w:adjustRightInd w:val="0"/>
        <w:spacing w:line="240" w:lineRule="atLeast"/>
        <w:jc w:val="both"/>
        <w:rPr>
          <w:rFonts w:ascii="Arial" w:hAnsi="Arial" w:cs="Arial"/>
          <w:sz w:val="22"/>
          <w:szCs w:val="22"/>
          <w:lang w:val="es-MX"/>
        </w:rPr>
      </w:pPr>
    </w:p>
    <w:p w:rsidR="00A97A90" w:rsidRPr="009F5E73" w:rsidRDefault="00A97A90" w:rsidP="00A97A90">
      <w:pPr>
        <w:autoSpaceDE w:val="0"/>
        <w:autoSpaceDN w:val="0"/>
        <w:adjustRightInd w:val="0"/>
        <w:spacing w:line="240" w:lineRule="atLeast"/>
        <w:jc w:val="both"/>
        <w:rPr>
          <w:rFonts w:ascii="Arial" w:hAnsi="Arial" w:cs="Arial"/>
          <w:i/>
          <w:iCs/>
          <w:sz w:val="22"/>
          <w:szCs w:val="22"/>
          <w:lang w:val="es-MX"/>
        </w:rPr>
      </w:pPr>
      <w:r w:rsidRPr="009F5E73">
        <w:rPr>
          <w:rFonts w:ascii="Arial" w:hAnsi="Arial" w:cs="Arial"/>
          <w:sz w:val="22"/>
          <w:szCs w:val="22"/>
          <w:lang w:val="es-MX"/>
        </w:rPr>
        <w:t xml:space="preserve">Firma: </w:t>
      </w:r>
      <w:r w:rsidRPr="009F5E73">
        <w:rPr>
          <w:rFonts w:ascii="Arial" w:hAnsi="Arial" w:cs="Arial"/>
          <w:i/>
          <w:iCs/>
          <w:sz w:val="22"/>
          <w:szCs w:val="22"/>
          <w:lang w:val="es-MX"/>
        </w:rPr>
        <w:t xml:space="preserve">[firma del  representante autorizado]. </w:t>
      </w:r>
      <w:r w:rsidRPr="009F5E73">
        <w:rPr>
          <w:rFonts w:ascii="Arial" w:hAnsi="Arial" w:cs="Arial"/>
          <w:sz w:val="22"/>
          <w:szCs w:val="22"/>
          <w:lang w:val="es-MX"/>
        </w:rPr>
        <w:t xml:space="preserve"> </w:t>
      </w:r>
    </w:p>
    <w:p w:rsidR="00A97A90" w:rsidRPr="009F5E73" w:rsidRDefault="00A97A90" w:rsidP="00A97A90">
      <w:pPr>
        <w:autoSpaceDE w:val="0"/>
        <w:autoSpaceDN w:val="0"/>
        <w:adjustRightInd w:val="0"/>
        <w:spacing w:line="240" w:lineRule="atLeast"/>
        <w:jc w:val="both"/>
        <w:rPr>
          <w:rFonts w:ascii="Arial" w:hAnsi="Arial" w:cs="Arial"/>
          <w:i/>
          <w:iCs/>
          <w:sz w:val="22"/>
          <w:szCs w:val="22"/>
          <w:lang w:val="es-MX"/>
        </w:rPr>
      </w:pPr>
    </w:p>
    <w:p w:rsidR="00A97A90" w:rsidRPr="009F5E73" w:rsidRDefault="00A97A90" w:rsidP="00A97A90">
      <w:pPr>
        <w:autoSpaceDE w:val="0"/>
        <w:autoSpaceDN w:val="0"/>
        <w:adjustRightInd w:val="0"/>
        <w:spacing w:line="240" w:lineRule="atLeast"/>
        <w:jc w:val="both"/>
        <w:rPr>
          <w:rFonts w:ascii="Arial" w:hAnsi="Arial" w:cs="Arial"/>
          <w:i/>
          <w:iCs/>
          <w:sz w:val="22"/>
          <w:szCs w:val="22"/>
          <w:lang w:val="es-MX"/>
        </w:rPr>
      </w:pPr>
      <w:r w:rsidRPr="009F5E73">
        <w:rPr>
          <w:rFonts w:ascii="Arial" w:hAnsi="Arial" w:cs="Arial"/>
          <w:sz w:val="22"/>
          <w:szCs w:val="22"/>
          <w:lang w:val="es-MX"/>
        </w:rPr>
        <w:t xml:space="preserve">Nombre: </w:t>
      </w:r>
      <w:r w:rsidRPr="009F5E73">
        <w:rPr>
          <w:rFonts w:ascii="Arial" w:hAnsi="Arial" w:cs="Arial"/>
          <w:i/>
          <w:iCs/>
          <w:sz w:val="22"/>
          <w:szCs w:val="22"/>
          <w:lang w:val="es-MX"/>
        </w:rPr>
        <w:t>[indique el nombre]</w:t>
      </w:r>
    </w:p>
    <w:p w:rsidR="00A97A90" w:rsidRPr="009F5E73" w:rsidRDefault="00A97A90" w:rsidP="00A97A90">
      <w:pPr>
        <w:jc w:val="center"/>
        <w:rPr>
          <w:rFonts w:ascii="Arial" w:hAnsi="Arial" w:cs="Arial"/>
          <w:b/>
          <w:sz w:val="22"/>
          <w:szCs w:val="22"/>
          <w:lang w:val="es-AR" w:eastAsia="ar-SA"/>
        </w:rPr>
      </w:pPr>
      <w:r w:rsidRPr="009F5E73">
        <w:rPr>
          <w:rFonts w:ascii="Arial" w:hAnsi="Arial" w:cs="Arial"/>
          <w:b/>
          <w:sz w:val="22"/>
          <w:szCs w:val="22"/>
          <w:lang w:val="es-ES_tradnl"/>
        </w:rPr>
        <w:br w:type="page"/>
      </w:r>
    </w:p>
    <w:p w:rsidR="00A97A90" w:rsidRPr="009F5E73" w:rsidRDefault="00A97A90" w:rsidP="00A97A90">
      <w:pPr>
        <w:jc w:val="center"/>
        <w:rPr>
          <w:rFonts w:ascii="Arial" w:hAnsi="Arial" w:cs="Arial"/>
          <w:b/>
          <w:sz w:val="22"/>
          <w:szCs w:val="22"/>
          <w:lang w:val="es-AR" w:eastAsia="ar-SA"/>
        </w:rPr>
      </w:pPr>
      <w:r w:rsidRPr="009F5E73">
        <w:rPr>
          <w:rFonts w:ascii="Arial" w:hAnsi="Arial" w:cs="Arial"/>
          <w:b/>
          <w:sz w:val="22"/>
          <w:szCs w:val="22"/>
          <w:lang w:val="es-AR" w:eastAsia="ar-SA"/>
        </w:rPr>
        <w:t xml:space="preserve">GARANTÍA DE CONTRATO </w:t>
      </w:r>
    </w:p>
    <w:p w:rsidR="00A97A90" w:rsidRPr="009F5E73" w:rsidRDefault="00A97A90" w:rsidP="00A97A90">
      <w:pPr>
        <w:rPr>
          <w:rFonts w:ascii="Arial" w:hAnsi="Arial" w:cs="Arial"/>
          <w:b/>
          <w:sz w:val="22"/>
          <w:szCs w:val="22"/>
          <w:lang w:val="es-AR" w:eastAsia="ar-SA"/>
        </w:rPr>
      </w:pPr>
    </w:p>
    <w:p w:rsidR="00A97A90" w:rsidRPr="009F5E73" w:rsidRDefault="00A97A90" w:rsidP="00A97A90">
      <w:pPr>
        <w:jc w:val="center"/>
        <w:rPr>
          <w:rFonts w:ascii="Arial" w:hAnsi="Arial" w:cs="Arial"/>
          <w:b/>
          <w:sz w:val="22"/>
          <w:szCs w:val="22"/>
          <w:lang w:val="es-AR" w:eastAsia="ar-SA"/>
        </w:rPr>
      </w:pPr>
      <w:r w:rsidRPr="009F5E73">
        <w:rPr>
          <w:rFonts w:ascii="Arial" w:hAnsi="Arial" w:cs="Arial"/>
          <w:b/>
          <w:sz w:val="22"/>
          <w:szCs w:val="22"/>
          <w:lang w:val="es-AR" w:eastAsia="ar-SA"/>
        </w:rPr>
        <w:t>Póliza de Seguro de Caución</w:t>
      </w:r>
    </w:p>
    <w:p w:rsidR="00A97A90" w:rsidRPr="009F5E73" w:rsidRDefault="00A97A90" w:rsidP="00A97A90">
      <w:pPr>
        <w:ind w:left="720"/>
        <w:jc w:val="center"/>
        <w:rPr>
          <w:rFonts w:ascii="Arial" w:hAnsi="Arial" w:cs="Arial"/>
          <w:b/>
          <w:sz w:val="22"/>
          <w:szCs w:val="22"/>
          <w:lang w:val="es-AR" w:eastAsia="ar-SA"/>
        </w:rPr>
      </w:pPr>
    </w:p>
    <w:p w:rsidR="00A97A90" w:rsidRPr="009F5E73" w:rsidRDefault="00A97A90" w:rsidP="00A97A90">
      <w:pPr>
        <w:tabs>
          <w:tab w:val="left" w:pos="-720"/>
          <w:tab w:val="right" w:pos="3780"/>
          <w:tab w:val="left" w:pos="3960"/>
        </w:tabs>
        <w:suppressAutoHyphens/>
        <w:jc w:val="right"/>
        <w:rPr>
          <w:rFonts w:ascii="Arial" w:hAnsi="Arial" w:cs="Arial"/>
          <w:sz w:val="22"/>
          <w:szCs w:val="22"/>
          <w:lang w:val="es-AR" w:eastAsia="es-AR"/>
        </w:rPr>
      </w:pPr>
      <w:r w:rsidRPr="009F5E73">
        <w:rPr>
          <w:rFonts w:ascii="Arial" w:hAnsi="Arial" w:cs="Arial"/>
          <w:sz w:val="22"/>
          <w:szCs w:val="22"/>
          <w:lang w:val="es-AR" w:eastAsia="es-AR"/>
        </w:rPr>
        <w:t>PÓLIZA Nº [</w:t>
      </w:r>
      <w:r w:rsidRPr="009F5E73">
        <w:rPr>
          <w:rFonts w:ascii="Arial" w:hAnsi="Arial" w:cs="Arial"/>
          <w:i/>
          <w:iCs/>
          <w:sz w:val="22"/>
          <w:szCs w:val="22"/>
          <w:lang w:val="es-AR" w:eastAsia="es-AR"/>
        </w:rPr>
        <w:t xml:space="preserve">indicar el </w:t>
      </w:r>
      <w:r w:rsidRPr="009F5E73">
        <w:rPr>
          <w:rFonts w:ascii="Arial" w:hAnsi="Arial" w:cs="Arial"/>
          <w:b/>
          <w:bCs/>
          <w:i/>
          <w:iCs/>
          <w:sz w:val="22"/>
          <w:szCs w:val="22"/>
          <w:lang w:val="es-AR" w:eastAsia="es-AR"/>
        </w:rPr>
        <w:t>número</w:t>
      </w:r>
      <w:r w:rsidRPr="009F5E73">
        <w:rPr>
          <w:rFonts w:ascii="Arial" w:hAnsi="Arial" w:cs="Arial"/>
          <w:sz w:val="22"/>
          <w:szCs w:val="22"/>
          <w:lang w:val="es-AR" w:eastAsia="es-AR"/>
        </w:rPr>
        <w:t>]</w:t>
      </w:r>
    </w:p>
    <w:p w:rsidR="00A97A90" w:rsidRPr="009F5E73" w:rsidRDefault="00A97A90" w:rsidP="00A97A90">
      <w:pPr>
        <w:tabs>
          <w:tab w:val="left" w:pos="-720"/>
          <w:tab w:val="right" w:pos="3780"/>
          <w:tab w:val="left" w:pos="3960"/>
        </w:tabs>
        <w:suppressAutoHyphens/>
        <w:jc w:val="both"/>
        <w:rPr>
          <w:rFonts w:ascii="Arial" w:hAnsi="Arial" w:cs="Arial"/>
          <w:sz w:val="22"/>
          <w:szCs w:val="22"/>
          <w:lang w:val="es-AR" w:eastAsia="es-AR"/>
        </w:rPr>
      </w:pPr>
    </w:p>
    <w:p w:rsidR="00A97A90" w:rsidRPr="009F5E73" w:rsidRDefault="00A97A90" w:rsidP="00A97A90">
      <w:pPr>
        <w:tabs>
          <w:tab w:val="left" w:pos="-720"/>
          <w:tab w:val="right" w:pos="3780"/>
          <w:tab w:val="left" w:pos="3960"/>
        </w:tabs>
        <w:suppressAutoHyphens/>
        <w:jc w:val="both"/>
        <w:rPr>
          <w:rFonts w:ascii="Arial" w:hAnsi="Arial" w:cs="Arial"/>
          <w:sz w:val="22"/>
          <w:szCs w:val="22"/>
          <w:u w:val="single"/>
          <w:lang w:val="es-AR" w:eastAsia="es-AR"/>
        </w:rPr>
      </w:pPr>
      <w:r w:rsidRPr="009F5E73">
        <w:rPr>
          <w:rFonts w:ascii="Arial" w:hAnsi="Arial" w:cs="Arial"/>
          <w:sz w:val="22"/>
          <w:szCs w:val="22"/>
          <w:u w:val="single"/>
          <w:lang w:val="es-AR" w:eastAsia="es-AR"/>
        </w:rPr>
        <w:t>CONDICIONES PARTICULARES</w:t>
      </w:r>
    </w:p>
    <w:p w:rsidR="00A97A90" w:rsidRPr="009F5E73" w:rsidRDefault="00A97A90" w:rsidP="00A97A90">
      <w:pPr>
        <w:tabs>
          <w:tab w:val="left" w:pos="-720"/>
          <w:tab w:val="right" w:pos="3780"/>
          <w:tab w:val="left" w:pos="3960"/>
        </w:tabs>
        <w:suppressAutoHyphens/>
        <w:jc w:val="both"/>
        <w:rPr>
          <w:rFonts w:ascii="Arial" w:hAnsi="Arial" w:cs="Arial"/>
          <w:sz w:val="22"/>
          <w:szCs w:val="22"/>
          <w:lang w:val="es-AR" w:eastAsia="es-AR"/>
        </w:rPr>
      </w:pPr>
    </w:p>
    <w:p w:rsidR="00A97A90" w:rsidRPr="009F5E73" w:rsidRDefault="00A97A90" w:rsidP="00A97A90">
      <w:pPr>
        <w:tabs>
          <w:tab w:val="left" w:pos="-720"/>
          <w:tab w:val="right" w:pos="3780"/>
          <w:tab w:val="left" w:pos="3960"/>
        </w:tabs>
        <w:suppressAutoHyphens/>
        <w:jc w:val="both"/>
        <w:rPr>
          <w:rFonts w:ascii="Arial" w:hAnsi="Arial" w:cs="Arial"/>
          <w:sz w:val="22"/>
          <w:szCs w:val="22"/>
          <w:lang w:val="es-AR" w:eastAsia="es-AR"/>
        </w:rPr>
      </w:pPr>
      <w:r w:rsidRPr="009F5E73">
        <w:rPr>
          <w:rFonts w:ascii="Arial" w:hAnsi="Arial" w:cs="Arial"/>
          <w:sz w:val="22"/>
          <w:szCs w:val="22"/>
          <w:lang w:val="es-AR" w:eastAsia="es-AR"/>
        </w:rPr>
        <w:t>Esta Compañía [</w:t>
      </w:r>
      <w:r w:rsidRPr="009F5E73">
        <w:rPr>
          <w:rFonts w:ascii="Arial" w:hAnsi="Arial" w:cs="Arial"/>
          <w:i/>
          <w:iCs/>
          <w:sz w:val="22"/>
          <w:szCs w:val="22"/>
          <w:lang w:val="es-AR" w:eastAsia="es-AR"/>
        </w:rPr>
        <w:t xml:space="preserve">indicar el </w:t>
      </w:r>
      <w:r w:rsidRPr="009F5E73">
        <w:rPr>
          <w:rFonts w:ascii="Arial" w:hAnsi="Arial" w:cs="Arial"/>
          <w:b/>
          <w:bCs/>
          <w:i/>
          <w:iCs/>
          <w:sz w:val="22"/>
          <w:szCs w:val="22"/>
          <w:lang w:val="es-AR" w:eastAsia="es-AR"/>
        </w:rPr>
        <w:t>nombre de la Compañía Aseguradora</w:t>
      </w:r>
      <w:r w:rsidRPr="009F5E73">
        <w:rPr>
          <w:rFonts w:ascii="Arial" w:hAnsi="Arial" w:cs="Arial"/>
          <w:sz w:val="22"/>
          <w:szCs w:val="22"/>
          <w:lang w:val="es-AR" w:eastAsia="es-AR"/>
        </w:rPr>
        <w:t>], EL ASEGURADOR, con domicilio en [</w:t>
      </w:r>
      <w:r w:rsidRPr="009F5E73">
        <w:rPr>
          <w:rFonts w:ascii="Arial" w:hAnsi="Arial" w:cs="Arial"/>
          <w:i/>
          <w:iCs/>
          <w:sz w:val="22"/>
          <w:szCs w:val="22"/>
          <w:lang w:val="es-AR" w:eastAsia="es-AR"/>
        </w:rPr>
        <w:t xml:space="preserve">indicar el </w:t>
      </w:r>
      <w:r w:rsidRPr="009F5E73">
        <w:rPr>
          <w:rFonts w:ascii="Arial" w:hAnsi="Arial" w:cs="Arial"/>
          <w:b/>
          <w:bCs/>
          <w:i/>
          <w:iCs/>
          <w:sz w:val="22"/>
          <w:szCs w:val="22"/>
          <w:lang w:val="es-AR" w:eastAsia="es-AR"/>
        </w:rPr>
        <w:t>domicilio</w:t>
      </w:r>
      <w:r w:rsidRPr="009F5E73">
        <w:rPr>
          <w:rFonts w:ascii="Arial" w:hAnsi="Arial" w:cs="Arial"/>
          <w:sz w:val="22"/>
          <w:szCs w:val="22"/>
          <w:lang w:val="es-AR" w:eastAsia="es-AR"/>
        </w:rPr>
        <w:t>], en su carácter de fiador solidario, con renuncia a los beneficios de excusión y división y con arreglo a las Condiciones Generales</w:t>
      </w:r>
      <w:r w:rsidRPr="009F5E73">
        <w:rPr>
          <w:rFonts w:ascii="Arial" w:hAnsi="Arial" w:cs="Arial"/>
          <w:sz w:val="22"/>
          <w:szCs w:val="22"/>
          <w:vertAlign w:val="superscript"/>
          <w:lang w:val="es-AR" w:eastAsia="es-AR"/>
        </w:rPr>
        <w:footnoteReference w:id="8"/>
      </w:r>
      <w:r w:rsidRPr="009F5E73">
        <w:rPr>
          <w:rFonts w:ascii="Arial" w:hAnsi="Arial" w:cs="Arial"/>
          <w:sz w:val="22"/>
          <w:szCs w:val="22"/>
          <w:lang w:val="es-AR" w:eastAsia="es-AR"/>
        </w:rPr>
        <w:t xml:space="preserve"> que forman parte de esta póliza y a las Particulares que seguidamente se detallan, asegura a: [</w:t>
      </w:r>
      <w:r w:rsidRPr="009F5E73">
        <w:rPr>
          <w:rFonts w:ascii="Arial" w:hAnsi="Arial" w:cs="Arial"/>
          <w:i/>
          <w:iCs/>
          <w:sz w:val="22"/>
          <w:szCs w:val="22"/>
          <w:lang w:val="es-AR" w:eastAsia="es-AR"/>
        </w:rPr>
        <w:t xml:space="preserve">indicar el </w:t>
      </w:r>
      <w:r w:rsidRPr="009F5E73">
        <w:rPr>
          <w:rFonts w:ascii="Arial" w:hAnsi="Arial" w:cs="Arial"/>
          <w:b/>
          <w:bCs/>
          <w:i/>
          <w:iCs/>
          <w:sz w:val="22"/>
          <w:szCs w:val="22"/>
          <w:lang w:val="es-AR" w:eastAsia="es-AR"/>
        </w:rPr>
        <w:t>Nombre del Comprador</w:t>
      </w:r>
      <w:r w:rsidRPr="009F5E73">
        <w:rPr>
          <w:rFonts w:ascii="Arial" w:hAnsi="Arial" w:cs="Arial"/>
          <w:sz w:val="22"/>
          <w:szCs w:val="22"/>
          <w:lang w:val="es-AR" w:eastAsia="es-AR"/>
        </w:rPr>
        <w:t>], EL ASEGURADO, con domicilio en [</w:t>
      </w:r>
      <w:r w:rsidRPr="009F5E73">
        <w:rPr>
          <w:rFonts w:ascii="Arial" w:hAnsi="Arial" w:cs="Arial"/>
          <w:i/>
          <w:iCs/>
          <w:sz w:val="22"/>
          <w:szCs w:val="22"/>
          <w:lang w:val="es-AR" w:eastAsia="es-AR"/>
        </w:rPr>
        <w:t xml:space="preserve">indicar el </w:t>
      </w:r>
      <w:r w:rsidRPr="009F5E73">
        <w:rPr>
          <w:rFonts w:ascii="Arial" w:hAnsi="Arial" w:cs="Arial"/>
          <w:b/>
          <w:bCs/>
          <w:i/>
          <w:iCs/>
          <w:sz w:val="22"/>
          <w:szCs w:val="22"/>
          <w:lang w:val="es-AR" w:eastAsia="es-AR"/>
        </w:rPr>
        <w:t>Domicilio del Comprador</w:t>
      </w:r>
      <w:r w:rsidRPr="009F5E73">
        <w:rPr>
          <w:rFonts w:ascii="Arial" w:hAnsi="Arial" w:cs="Arial"/>
          <w:sz w:val="22"/>
          <w:szCs w:val="22"/>
          <w:lang w:val="es-AR" w:eastAsia="es-AR"/>
        </w:rPr>
        <w:t>] el pago de hasta la suma de [</w:t>
      </w:r>
      <w:r w:rsidRPr="009F5E73">
        <w:rPr>
          <w:rFonts w:ascii="Arial" w:hAnsi="Arial" w:cs="Arial"/>
          <w:i/>
          <w:iCs/>
          <w:sz w:val="22"/>
          <w:szCs w:val="22"/>
          <w:lang w:val="es-AR" w:eastAsia="es-AR"/>
        </w:rPr>
        <w:t xml:space="preserve">indicar </w:t>
      </w:r>
      <w:r w:rsidRPr="009F5E73">
        <w:rPr>
          <w:rFonts w:ascii="Arial" w:hAnsi="Arial" w:cs="Arial"/>
          <w:b/>
          <w:bCs/>
          <w:i/>
          <w:iCs/>
          <w:sz w:val="22"/>
          <w:szCs w:val="22"/>
          <w:lang w:val="es-AR" w:eastAsia="es-AR"/>
        </w:rPr>
        <w:t>la moneda y el monto</w:t>
      </w:r>
      <w:r w:rsidRPr="009F5E73">
        <w:rPr>
          <w:rFonts w:ascii="Arial" w:hAnsi="Arial" w:cs="Arial"/>
          <w:sz w:val="22"/>
          <w:szCs w:val="22"/>
          <w:lang w:val="es-AR" w:eastAsia="es-AR"/>
        </w:rPr>
        <w:t>] que resulte adeudarle [</w:t>
      </w:r>
      <w:r w:rsidRPr="009F5E73">
        <w:rPr>
          <w:rFonts w:ascii="Arial" w:hAnsi="Arial" w:cs="Arial"/>
          <w:i/>
          <w:iCs/>
          <w:sz w:val="22"/>
          <w:szCs w:val="22"/>
          <w:lang w:val="es-AR" w:eastAsia="es-AR"/>
        </w:rPr>
        <w:t xml:space="preserve">indicar </w:t>
      </w:r>
      <w:r w:rsidRPr="009F5E73">
        <w:rPr>
          <w:rFonts w:ascii="Arial" w:hAnsi="Arial" w:cs="Arial"/>
          <w:b/>
          <w:bCs/>
          <w:i/>
          <w:iCs/>
          <w:sz w:val="22"/>
          <w:szCs w:val="22"/>
          <w:lang w:val="es-AR" w:eastAsia="es-AR"/>
        </w:rPr>
        <w:t>el nombre del Licitante</w:t>
      </w:r>
      <w:r w:rsidRPr="009F5E73">
        <w:rPr>
          <w:rFonts w:ascii="Arial" w:hAnsi="Arial" w:cs="Arial"/>
          <w:sz w:val="22"/>
          <w:szCs w:val="22"/>
          <w:lang w:val="es-AR" w:eastAsia="es-AR"/>
        </w:rPr>
        <w:t>] EL TOMADOR, con domicilio en [</w:t>
      </w:r>
      <w:r w:rsidRPr="009F5E73">
        <w:rPr>
          <w:rFonts w:ascii="Arial" w:hAnsi="Arial" w:cs="Arial"/>
          <w:i/>
          <w:iCs/>
          <w:sz w:val="22"/>
          <w:szCs w:val="22"/>
          <w:lang w:val="es-AR" w:eastAsia="es-AR"/>
        </w:rPr>
        <w:t xml:space="preserve">indicar el </w:t>
      </w:r>
      <w:r w:rsidRPr="009F5E73">
        <w:rPr>
          <w:rFonts w:ascii="Arial" w:hAnsi="Arial" w:cs="Arial"/>
          <w:b/>
          <w:bCs/>
          <w:i/>
          <w:iCs/>
          <w:sz w:val="22"/>
          <w:szCs w:val="22"/>
          <w:lang w:val="es-AR" w:eastAsia="es-AR"/>
        </w:rPr>
        <w:t>domicilio del Licitante</w:t>
      </w:r>
      <w:r w:rsidRPr="009F5E73">
        <w:rPr>
          <w:rFonts w:ascii="Arial" w:hAnsi="Arial" w:cs="Arial"/>
          <w:sz w:val="22"/>
          <w:szCs w:val="22"/>
          <w:lang w:val="es-AR" w:eastAsia="es-AR"/>
        </w:rPr>
        <w:t>] por afectación de la garantía que de acuerdo a la ley, las bases de licitación y el contrato, en su caso, está obligado a constituir según el objeto que se indica en las Condiciones Generales integrantes de esta póliza.</w:t>
      </w:r>
    </w:p>
    <w:p w:rsidR="00A97A90" w:rsidRPr="009F5E73" w:rsidRDefault="00A97A90" w:rsidP="00A97A90">
      <w:pPr>
        <w:tabs>
          <w:tab w:val="left" w:pos="-720"/>
          <w:tab w:val="right" w:pos="3780"/>
          <w:tab w:val="left" w:pos="3960"/>
        </w:tabs>
        <w:suppressAutoHyphens/>
        <w:jc w:val="both"/>
        <w:rPr>
          <w:rFonts w:ascii="Arial" w:hAnsi="Arial" w:cs="Arial"/>
          <w:sz w:val="22"/>
          <w:szCs w:val="22"/>
          <w:lang w:val="es-AR" w:eastAsia="es-AR"/>
        </w:rPr>
      </w:pPr>
    </w:p>
    <w:p w:rsidR="00A97A90" w:rsidRPr="009F5E73" w:rsidRDefault="00A97A90" w:rsidP="00A97A90">
      <w:pPr>
        <w:tabs>
          <w:tab w:val="left" w:pos="-720"/>
          <w:tab w:val="right" w:pos="3780"/>
          <w:tab w:val="left" w:pos="3960"/>
        </w:tabs>
        <w:suppressAutoHyphens/>
        <w:jc w:val="both"/>
        <w:rPr>
          <w:rFonts w:ascii="Arial" w:hAnsi="Arial" w:cs="Arial"/>
          <w:sz w:val="22"/>
          <w:szCs w:val="22"/>
          <w:lang w:val="es-AR" w:eastAsia="es-AR"/>
        </w:rPr>
      </w:pPr>
      <w:r w:rsidRPr="009F5E73">
        <w:rPr>
          <w:rFonts w:ascii="Arial" w:hAnsi="Arial" w:cs="Arial"/>
          <w:sz w:val="22"/>
          <w:szCs w:val="22"/>
          <w:lang w:val="es-AR" w:eastAsia="es-AR"/>
        </w:rPr>
        <w:t>OBJETO DE LA LICITACIÓN</w:t>
      </w:r>
    </w:p>
    <w:p w:rsidR="00A97A90" w:rsidRPr="009F5E73" w:rsidRDefault="00A97A90" w:rsidP="00A97A90">
      <w:pPr>
        <w:tabs>
          <w:tab w:val="left" w:pos="-720"/>
          <w:tab w:val="right" w:pos="3780"/>
          <w:tab w:val="left" w:pos="3960"/>
        </w:tabs>
        <w:suppressAutoHyphens/>
        <w:jc w:val="both"/>
        <w:rPr>
          <w:rFonts w:ascii="Arial" w:hAnsi="Arial" w:cs="Arial"/>
          <w:sz w:val="22"/>
          <w:szCs w:val="22"/>
          <w:lang w:val="es-AR" w:eastAsia="es-AR"/>
        </w:rPr>
      </w:pPr>
      <w:r w:rsidRPr="009F5E73">
        <w:rPr>
          <w:rFonts w:ascii="Arial" w:hAnsi="Arial" w:cs="Arial"/>
          <w:sz w:val="22"/>
          <w:szCs w:val="22"/>
          <w:lang w:val="es-AR" w:eastAsia="es-AR"/>
        </w:rPr>
        <w:t xml:space="preserve">Licitación </w:t>
      </w:r>
      <w:r w:rsidR="008E59F2" w:rsidRPr="008E59F2">
        <w:rPr>
          <w:rFonts w:ascii="Arial" w:hAnsi="Arial" w:cs="Arial"/>
          <w:b/>
          <w:sz w:val="22"/>
          <w:szCs w:val="22"/>
          <w:lang w:val="es-MX"/>
        </w:rPr>
        <w:t>AR-MTESS-20287-NC-RFQ</w:t>
      </w:r>
    </w:p>
    <w:p w:rsidR="00A97A90" w:rsidRPr="009F5E73" w:rsidRDefault="00A97A90" w:rsidP="00A97A90">
      <w:pPr>
        <w:tabs>
          <w:tab w:val="left" w:pos="-720"/>
          <w:tab w:val="right" w:pos="3780"/>
          <w:tab w:val="left" w:pos="3960"/>
        </w:tabs>
        <w:suppressAutoHyphens/>
        <w:jc w:val="both"/>
        <w:rPr>
          <w:rFonts w:ascii="Arial" w:hAnsi="Arial" w:cs="Arial"/>
          <w:sz w:val="22"/>
          <w:szCs w:val="22"/>
          <w:lang w:val="es-AR" w:eastAsia="es-AR"/>
        </w:rPr>
      </w:pPr>
      <w:r w:rsidRPr="009F5E73">
        <w:rPr>
          <w:rFonts w:ascii="Arial" w:hAnsi="Arial" w:cs="Arial"/>
          <w:sz w:val="22"/>
          <w:szCs w:val="22"/>
          <w:lang w:val="es-AR" w:eastAsia="es-AR"/>
        </w:rPr>
        <w:t>Contrato [</w:t>
      </w:r>
      <w:r w:rsidRPr="009F5E73">
        <w:rPr>
          <w:rFonts w:ascii="Arial" w:hAnsi="Arial" w:cs="Arial"/>
          <w:b/>
          <w:bCs/>
          <w:i/>
          <w:iCs/>
          <w:sz w:val="22"/>
          <w:szCs w:val="22"/>
          <w:lang w:val="es-AR" w:eastAsia="es-AR"/>
        </w:rPr>
        <w:t>indicar nombre y número del Contrato</w:t>
      </w:r>
      <w:r w:rsidRPr="009F5E73">
        <w:rPr>
          <w:rFonts w:ascii="Arial" w:hAnsi="Arial" w:cs="Arial"/>
          <w:sz w:val="22"/>
          <w:szCs w:val="22"/>
          <w:lang w:val="es-AR" w:eastAsia="es-AR"/>
        </w:rPr>
        <w:t>]</w:t>
      </w:r>
    </w:p>
    <w:p w:rsidR="00A97A90" w:rsidRPr="009F5E73" w:rsidRDefault="00A97A90" w:rsidP="00A97A90">
      <w:pPr>
        <w:tabs>
          <w:tab w:val="left" w:pos="-720"/>
          <w:tab w:val="right" w:pos="3780"/>
          <w:tab w:val="left" w:pos="3960"/>
        </w:tabs>
        <w:suppressAutoHyphens/>
        <w:jc w:val="both"/>
        <w:rPr>
          <w:rFonts w:ascii="Arial" w:hAnsi="Arial" w:cs="Arial"/>
          <w:sz w:val="22"/>
          <w:szCs w:val="22"/>
          <w:lang w:val="es-AR" w:eastAsia="es-AR"/>
        </w:rPr>
      </w:pPr>
      <w:r w:rsidRPr="009F5E73">
        <w:rPr>
          <w:rFonts w:ascii="Arial" w:hAnsi="Arial" w:cs="Arial"/>
          <w:sz w:val="22"/>
          <w:szCs w:val="22"/>
          <w:lang w:val="es-AR" w:eastAsia="es-AR"/>
        </w:rPr>
        <w:t>Préstamo/Crédito Nº: [</w:t>
      </w:r>
      <w:r w:rsidRPr="009F5E73">
        <w:rPr>
          <w:rFonts w:ascii="Arial" w:hAnsi="Arial" w:cs="Arial"/>
          <w:b/>
          <w:bCs/>
          <w:i/>
          <w:iCs/>
          <w:sz w:val="22"/>
          <w:szCs w:val="22"/>
          <w:lang w:val="es-AR" w:eastAsia="es-AR"/>
        </w:rPr>
        <w:t>indicar: número del préstamo o crédito</w:t>
      </w:r>
      <w:r w:rsidRPr="009F5E73">
        <w:rPr>
          <w:rFonts w:ascii="Arial" w:hAnsi="Arial" w:cs="Arial"/>
          <w:sz w:val="22"/>
          <w:szCs w:val="22"/>
          <w:lang w:val="es-AR" w:eastAsia="es-AR"/>
        </w:rPr>
        <w:t>]</w:t>
      </w:r>
    </w:p>
    <w:p w:rsidR="00A97A90" w:rsidRPr="009F5E73" w:rsidRDefault="00A97A90" w:rsidP="00A97A90">
      <w:pPr>
        <w:tabs>
          <w:tab w:val="left" w:pos="-720"/>
          <w:tab w:val="right" w:pos="3780"/>
          <w:tab w:val="left" w:pos="3960"/>
        </w:tabs>
        <w:suppressAutoHyphens/>
        <w:jc w:val="both"/>
        <w:rPr>
          <w:rFonts w:ascii="Arial" w:hAnsi="Arial" w:cs="Arial"/>
          <w:sz w:val="22"/>
          <w:szCs w:val="22"/>
          <w:lang w:val="es-AR" w:eastAsia="es-AR"/>
        </w:rPr>
      </w:pPr>
    </w:p>
    <w:p w:rsidR="00A97A90" w:rsidRPr="009F5E73" w:rsidRDefault="00A97A90" w:rsidP="00A97A90">
      <w:pPr>
        <w:tabs>
          <w:tab w:val="left" w:pos="-720"/>
          <w:tab w:val="right" w:pos="3780"/>
          <w:tab w:val="left" w:pos="3960"/>
        </w:tabs>
        <w:suppressAutoHyphens/>
        <w:jc w:val="both"/>
        <w:rPr>
          <w:rFonts w:ascii="Arial" w:hAnsi="Arial" w:cs="Arial"/>
          <w:sz w:val="22"/>
          <w:szCs w:val="22"/>
          <w:lang w:val="es-AR" w:eastAsia="es-AR"/>
        </w:rPr>
      </w:pPr>
      <w:r w:rsidRPr="009F5E73">
        <w:rPr>
          <w:rFonts w:ascii="Arial" w:hAnsi="Arial" w:cs="Arial"/>
          <w:sz w:val="22"/>
          <w:szCs w:val="22"/>
          <w:lang w:val="es-AR" w:eastAsia="es-AR"/>
        </w:rPr>
        <w:t>El presente seguro regirá desde la 0 hora del día [</w:t>
      </w:r>
      <w:r w:rsidRPr="009F5E73">
        <w:rPr>
          <w:rFonts w:ascii="Arial" w:hAnsi="Arial" w:cs="Arial"/>
          <w:b/>
          <w:bCs/>
          <w:i/>
          <w:iCs/>
          <w:sz w:val="22"/>
          <w:szCs w:val="22"/>
          <w:lang w:val="es-AR" w:eastAsia="es-AR"/>
        </w:rPr>
        <w:t>indicar la fecha de la oferta</w:t>
      </w:r>
      <w:r w:rsidRPr="009F5E73">
        <w:rPr>
          <w:rFonts w:ascii="Arial" w:hAnsi="Arial" w:cs="Arial"/>
          <w:sz w:val="22"/>
          <w:szCs w:val="22"/>
          <w:lang w:val="es-AR" w:eastAsia="es-AR"/>
        </w:rPr>
        <w:t>] hasta la extinción de las obligaciones del TOMADOR cuyo cumplimiento cubre.</w:t>
      </w:r>
    </w:p>
    <w:p w:rsidR="00A97A90" w:rsidRPr="009F5E73" w:rsidRDefault="00A97A90" w:rsidP="00A97A90">
      <w:pPr>
        <w:tabs>
          <w:tab w:val="left" w:pos="-720"/>
          <w:tab w:val="right" w:pos="3780"/>
          <w:tab w:val="left" w:pos="3960"/>
        </w:tabs>
        <w:suppressAutoHyphens/>
        <w:jc w:val="both"/>
        <w:rPr>
          <w:rFonts w:ascii="Arial" w:hAnsi="Arial" w:cs="Arial"/>
          <w:sz w:val="22"/>
          <w:szCs w:val="22"/>
          <w:lang w:val="es-AR" w:eastAsia="es-AR"/>
        </w:rPr>
      </w:pPr>
      <w:r w:rsidRPr="009F5E73">
        <w:rPr>
          <w:rFonts w:ascii="Arial" w:hAnsi="Arial" w:cs="Arial"/>
          <w:sz w:val="22"/>
          <w:szCs w:val="22"/>
          <w:lang w:val="es-AR" w:eastAsia="es-AR"/>
        </w:rPr>
        <w:t>Las cláusulas y anexos que seguidamente se detallan, firmadas y adheridas a las Condiciones Particulares, forman parte integrante de la presente póliza.</w:t>
      </w:r>
    </w:p>
    <w:p w:rsidR="00A97A90" w:rsidRPr="009F5E73" w:rsidRDefault="00A97A90" w:rsidP="00A97A90">
      <w:pPr>
        <w:tabs>
          <w:tab w:val="left" w:pos="-720"/>
          <w:tab w:val="right" w:pos="3780"/>
          <w:tab w:val="left" w:pos="3960"/>
        </w:tabs>
        <w:suppressAutoHyphens/>
        <w:jc w:val="both"/>
        <w:rPr>
          <w:rFonts w:ascii="Arial" w:hAnsi="Arial" w:cs="Arial"/>
          <w:sz w:val="22"/>
          <w:szCs w:val="22"/>
          <w:lang w:val="es-AR" w:eastAsia="es-AR"/>
        </w:rPr>
      </w:pPr>
    </w:p>
    <w:p w:rsidR="00A97A90" w:rsidRPr="009F5E73" w:rsidRDefault="00A97A90" w:rsidP="00A97A90">
      <w:pPr>
        <w:tabs>
          <w:tab w:val="left" w:pos="-720"/>
          <w:tab w:val="right" w:pos="3780"/>
          <w:tab w:val="left" w:pos="3960"/>
        </w:tabs>
        <w:suppressAutoHyphens/>
        <w:jc w:val="both"/>
        <w:rPr>
          <w:rFonts w:ascii="Arial" w:hAnsi="Arial" w:cs="Arial"/>
          <w:sz w:val="22"/>
          <w:szCs w:val="22"/>
          <w:lang w:val="es-AR" w:eastAsia="es-AR"/>
        </w:rPr>
      </w:pPr>
      <w:r w:rsidRPr="009F5E73">
        <w:rPr>
          <w:rFonts w:ascii="Arial" w:hAnsi="Arial" w:cs="Arial"/>
          <w:sz w:val="22"/>
          <w:szCs w:val="22"/>
          <w:lang w:val="es-AR" w:eastAsia="es-AR"/>
        </w:rPr>
        <w:t>A los fines que hubiere lugar, EL ASEGURADOR, fija domicilio en: [</w:t>
      </w:r>
      <w:r w:rsidRPr="009F5E73">
        <w:rPr>
          <w:rFonts w:ascii="Arial" w:hAnsi="Arial" w:cs="Arial"/>
          <w:b/>
          <w:bCs/>
          <w:i/>
          <w:iCs/>
          <w:sz w:val="22"/>
          <w:szCs w:val="22"/>
          <w:lang w:val="es-AR" w:eastAsia="es-AR"/>
        </w:rPr>
        <w:t>indicar el domicilio</w:t>
      </w:r>
      <w:r w:rsidRPr="009F5E73">
        <w:rPr>
          <w:rFonts w:ascii="Arial" w:hAnsi="Arial" w:cs="Arial"/>
          <w:sz w:val="22"/>
          <w:szCs w:val="22"/>
          <w:lang w:val="es-AR" w:eastAsia="es-AR"/>
        </w:rPr>
        <w:t>]</w:t>
      </w:r>
    </w:p>
    <w:p w:rsidR="00A97A90" w:rsidRPr="009F5E73" w:rsidRDefault="00A97A90" w:rsidP="00A97A90">
      <w:pPr>
        <w:tabs>
          <w:tab w:val="left" w:pos="-720"/>
          <w:tab w:val="right" w:pos="3780"/>
          <w:tab w:val="left" w:pos="3960"/>
        </w:tabs>
        <w:suppressAutoHyphens/>
        <w:jc w:val="both"/>
        <w:rPr>
          <w:rFonts w:ascii="Arial" w:hAnsi="Arial" w:cs="Arial"/>
          <w:sz w:val="22"/>
          <w:szCs w:val="22"/>
          <w:lang w:val="es-AR" w:eastAsia="es-AR"/>
        </w:rPr>
      </w:pPr>
    </w:p>
    <w:p w:rsidR="00A97A90" w:rsidRPr="009F5E73" w:rsidRDefault="00A97A90" w:rsidP="00A97A90">
      <w:pPr>
        <w:tabs>
          <w:tab w:val="left" w:pos="-720"/>
          <w:tab w:val="right" w:pos="3780"/>
          <w:tab w:val="left" w:pos="3960"/>
        </w:tabs>
        <w:suppressAutoHyphens/>
        <w:jc w:val="both"/>
        <w:rPr>
          <w:rFonts w:ascii="Arial" w:hAnsi="Arial" w:cs="Arial"/>
          <w:sz w:val="22"/>
          <w:szCs w:val="22"/>
          <w:lang w:val="es-AR" w:eastAsia="es-AR"/>
        </w:rPr>
      </w:pPr>
      <w:r w:rsidRPr="009F5E73">
        <w:rPr>
          <w:rFonts w:ascii="Arial" w:hAnsi="Arial" w:cs="Arial"/>
          <w:sz w:val="22"/>
          <w:szCs w:val="22"/>
          <w:lang w:val="es-AR" w:eastAsia="es-AR"/>
        </w:rPr>
        <w:t>Fecha: [</w:t>
      </w:r>
      <w:r w:rsidRPr="009F5E73">
        <w:rPr>
          <w:rFonts w:ascii="Arial" w:hAnsi="Arial" w:cs="Arial"/>
          <w:b/>
          <w:bCs/>
          <w:i/>
          <w:iCs/>
          <w:sz w:val="22"/>
          <w:szCs w:val="22"/>
          <w:lang w:val="es-AR" w:eastAsia="es-AR"/>
        </w:rPr>
        <w:t>indicar fecha de emisión de la póliza</w:t>
      </w:r>
      <w:r w:rsidRPr="009F5E73">
        <w:rPr>
          <w:rFonts w:ascii="Arial" w:hAnsi="Arial" w:cs="Arial"/>
          <w:sz w:val="22"/>
          <w:szCs w:val="22"/>
          <w:lang w:val="es-AR" w:eastAsia="es-AR"/>
        </w:rPr>
        <w:t>]</w:t>
      </w:r>
    </w:p>
    <w:p w:rsidR="00A97A90" w:rsidRPr="009F5E73" w:rsidRDefault="00A97A90" w:rsidP="00A97A90">
      <w:pPr>
        <w:jc w:val="both"/>
        <w:rPr>
          <w:rFonts w:ascii="Arial" w:hAnsi="Arial" w:cs="Arial"/>
          <w:sz w:val="22"/>
          <w:szCs w:val="22"/>
          <w:lang w:val="es-AR" w:eastAsia="es-AR"/>
        </w:rPr>
      </w:pPr>
      <w:r w:rsidRPr="009F5E73">
        <w:rPr>
          <w:rFonts w:ascii="Arial" w:hAnsi="Arial" w:cs="Arial"/>
          <w:sz w:val="22"/>
          <w:szCs w:val="22"/>
          <w:lang w:val="es-AR" w:eastAsia="es-AR"/>
        </w:rPr>
        <w:t>Por y en nombre de la Compañía Aseguradora:</w:t>
      </w:r>
    </w:p>
    <w:p w:rsidR="00A97A90" w:rsidRPr="009F5E73" w:rsidRDefault="00A97A90" w:rsidP="00A97A90">
      <w:pPr>
        <w:tabs>
          <w:tab w:val="left" w:pos="-720"/>
          <w:tab w:val="left" w:pos="7200"/>
        </w:tabs>
        <w:suppressAutoHyphens/>
        <w:jc w:val="both"/>
        <w:rPr>
          <w:rFonts w:ascii="Arial" w:hAnsi="Arial" w:cs="Arial"/>
          <w:sz w:val="22"/>
          <w:szCs w:val="22"/>
          <w:lang w:val="es-AR" w:eastAsia="es-AR"/>
        </w:rPr>
      </w:pPr>
    </w:p>
    <w:p w:rsidR="00A97A90" w:rsidRPr="009F5E73" w:rsidRDefault="00A97A90" w:rsidP="00A97A90">
      <w:pPr>
        <w:tabs>
          <w:tab w:val="left" w:pos="4320"/>
        </w:tabs>
        <w:autoSpaceDE w:val="0"/>
        <w:autoSpaceDN w:val="0"/>
        <w:adjustRightInd w:val="0"/>
        <w:spacing w:line="240" w:lineRule="atLeast"/>
        <w:jc w:val="both"/>
        <w:rPr>
          <w:rFonts w:ascii="Arial" w:hAnsi="Arial" w:cs="Arial"/>
          <w:color w:val="000000"/>
          <w:sz w:val="22"/>
          <w:szCs w:val="22"/>
          <w:lang w:val="es-AR" w:eastAsia="es-AR"/>
        </w:rPr>
      </w:pPr>
      <w:r w:rsidRPr="009F5E73">
        <w:rPr>
          <w:rFonts w:ascii="Arial" w:hAnsi="Arial" w:cs="Arial"/>
          <w:color w:val="000000"/>
          <w:sz w:val="22"/>
          <w:szCs w:val="22"/>
          <w:lang w:val="es-AR" w:eastAsia="es-AR"/>
        </w:rPr>
        <w:t>______________________</w:t>
      </w:r>
      <w:r w:rsidRPr="009F5E73">
        <w:rPr>
          <w:rFonts w:ascii="Arial" w:hAnsi="Arial" w:cs="Arial"/>
          <w:color w:val="000000"/>
          <w:sz w:val="22"/>
          <w:szCs w:val="22"/>
          <w:lang w:val="es-AR" w:eastAsia="es-AR"/>
        </w:rPr>
        <w:tab/>
        <w:t>____</w:t>
      </w:r>
      <w:r w:rsidR="006549BB">
        <w:rPr>
          <w:rFonts w:ascii="Arial" w:hAnsi="Arial" w:cs="Arial"/>
          <w:color w:val="000000"/>
          <w:sz w:val="22"/>
          <w:szCs w:val="22"/>
          <w:lang w:val="es-AR" w:eastAsia="es-AR"/>
        </w:rPr>
        <w:t>______________________________</w:t>
      </w:r>
    </w:p>
    <w:p w:rsidR="00A97A90" w:rsidRPr="009F5E73" w:rsidRDefault="00A97A90" w:rsidP="00A97A90">
      <w:pPr>
        <w:tabs>
          <w:tab w:val="left" w:pos="4320"/>
        </w:tabs>
        <w:autoSpaceDE w:val="0"/>
        <w:autoSpaceDN w:val="0"/>
        <w:adjustRightInd w:val="0"/>
        <w:spacing w:line="240" w:lineRule="atLeast"/>
        <w:jc w:val="both"/>
        <w:rPr>
          <w:rFonts w:ascii="Arial" w:hAnsi="Arial" w:cs="Arial"/>
          <w:i/>
          <w:iCs/>
          <w:color w:val="000000"/>
          <w:sz w:val="22"/>
          <w:szCs w:val="22"/>
          <w:lang w:val="es-AR" w:eastAsia="es-AR"/>
        </w:rPr>
      </w:pPr>
      <w:r w:rsidRPr="009F5E73">
        <w:rPr>
          <w:rFonts w:ascii="Arial" w:hAnsi="Arial" w:cs="Arial"/>
          <w:i/>
          <w:iCs/>
          <w:color w:val="000000"/>
          <w:sz w:val="22"/>
          <w:szCs w:val="22"/>
          <w:lang w:val="es-AR" w:eastAsia="es-AR"/>
        </w:rPr>
        <w:t>(Firma)</w:t>
      </w:r>
      <w:r w:rsidRPr="009F5E73">
        <w:rPr>
          <w:rFonts w:ascii="Arial" w:hAnsi="Arial" w:cs="Arial"/>
          <w:i/>
          <w:iCs/>
          <w:color w:val="000000"/>
          <w:sz w:val="22"/>
          <w:szCs w:val="22"/>
          <w:lang w:val="es-AR" w:eastAsia="es-AR"/>
        </w:rPr>
        <w:tab/>
        <w:t>(Firma)</w:t>
      </w:r>
    </w:p>
    <w:p w:rsidR="00A97A90" w:rsidRPr="009F5E73" w:rsidRDefault="00A97A90" w:rsidP="00A97A90">
      <w:pPr>
        <w:tabs>
          <w:tab w:val="left" w:pos="4320"/>
        </w:tabs>
        <w:autoSpaceDE w:val="0"/>
        <w:autoSpaceDN w:val="0"/>
        <w:adjustRightInd w:val="0"/>
        <w:spacing w:line="240" w:lineRule="atLeast"/>
        <w:jc w:val="both"/>
        <w:rPr>
          <w:rFonts w:ascii="Arial" w:hAnsi="Arial" w:cs="Arial"/>
          <w:i/>
          <w:iCs/>
          <w:color w:val="000000"/>
          <w:sz w:val="22"/>
          <w:szCs w:val="22"/>
          <w:lang w:val="es-AR" w:eastAsia="es-AR"/>
        </w:rPr>
      </w:pPr>
    </w:p>
    <w:p w:rsidR="00A97A90" w:rsidRPr="009F5E73" w:rsidRDefault="00A97A90" w:rsidP="00A97A90">
      <w:pPr>
        <w:tabs>
          <w:tab w:val="left" w:pos="4320"/>
        </w:tabs>
        <w:autoSpaceDE w:val="0"/>
        <w:autoSpaceDN w:val="0"/>
        <w:adjustRightInd w:val="0"/>
        <w:spacing w:line="240" w:lineRule="atLeast"/>
        <w:jc w:val="both"/>
        <w:rPr>
          <w:rFonts w:ascii="Arial" w:hAnsi="Arial" w:cs="Arial"/>
          <w:color w:val="000000"/>
          <w:sz w:val="22"/>
          <w:szCs w:val="22"/>
          <w:lang w:val="es-AR" w:eastAsia="es-AR"/>
        </w:rPr>
      </w:pPr>
      <w:r w:rsidRPr="009F5E73">
        <w:rPr>
          <w:rFonts w:ascii="Arial" w:hAnsi="Arial" w:cs="Arial"/>
          <w:color w:val="000000"/>
          <w:sz w:val="22"/>
          <w:szCs w:val="22"/>
          <w:lang w:val="es-AR" w:eastAsia="es-AR"/>
        </w:rPr>
        <w:t>_______________________________</w:t>
      </w:r>
      <w:r w:rsidRPr="009F5E73">
        <w:rPr>
          <w:rFonts w:ascii="Arial" w:hAnsi="Arial" w:cs="Arial"/>
          <w:color w:val="000000"/>
          <w:sz w:val="22"/>
          <w:szCs w:val="22"/>
          <w:lang w:val="es-AR" w:eastAsia="es-AR"/>
        </w:rPr>
        <w:tab/>
        <w:t>____</w:t>
      </w:r>
      <w:r w:rsidR="006549BB">
        <w:rPr>
          <w:rFonts w:ascii="Arial" w:hAnsi="Arial" w:cs="Arial"/>
          <w:color w:val="000000"/>
          <w:sz w:val="22"/>
          <w:szCs w:val="22"/>
          <w:lang w:val="es-AR" w:eastAsia="es-AR"/>
        </w:rPr>
        <w:t>______________________________</w:t>
      </w:r>
    </w:p>
    <w:p w:rsidR="00A97A90" w:rsidRPr="009F5E73" w:rsidRDefault="00A97A90" w:rsidP="00A97A90">
      <w:pPr>
        <w:tabs>
          <w:tab w:val="left" w:pos="4320"/>
        </w:tabs>
        <w:autoSpaceDE w:val="0"/>
        <w:autoSpaceDN w:val="0"/>
        <w:adjustRightInd w:val="0"/>
        <w:spacing w:line="240" w:lineRule="atLeast"/>
        <w:jc w:val="both"/>
        <w:rPr>
          <w:rFonts w:ascii="Arial" w:hAnsi="Arial" w:cs="Arial"/>
          <w:i/>
          <w:iCs/>
          <w:color w:val="000000"/>
          <w:sz w:val="22"/>
          <w:szCs w:val="22"/>
          <w:lang w:val="es-AR" w:eastAsia="es-AR"/>
        </w:rPr>
      </w:pPr>
      <w:r w:rsidRPr="009F5E73">
        <w:rPr>
          <w:rFonts w:ascii="Arial" w:hAnsi="Arial" w:cs="Arial"/>
          <w:i/>
          <w:iCs/>
          <w:color w:val="000000"/>
          <w:sz w:val="22"/>
          <w:szCs w:val="22"/>
          <w:lang w:val="es-AR" w:eastAsia="es-AR"/>
        </w:rPr>
        <w:t>(Nombre y cargo)</w:t>
      </w:r>
      <w:r w:rsidRPr="009F5E73">
        <w:rPr>
          <w:rFonts w:ascii="Arial" w:hAnsi="Arial" w:cs="Arial"/>
          <w:i/>
          <w:iCs/>
          <w:color w:val="000000"/>
          <w:sz w:val="22"/>
          <w:szCs w:val="22"/>
          <w:lang w:val="es-AR" w:eastAsia="es-AR"/>
        </w:rPr>
        <w:tab/>
        <w:t>(Nombre y cargo)</w:t>
      </w:r>
    </w:p>
    <w:p w:rsidR="00A97A90" w:rsidRPr="009F5E73" w:rsidRDefault="00A97A90" w:rsidP="00A97A90">
      <w:pPr>
        <w:autoSpaceDE w:val="0"/>
        <w:autoSpaceDN w:val="0"/>
        <w:adjustRightInd w:val="0"/>
        <w:spacing w:line="240" w:lineRule="atLeast"/>
        <w:jc w:val="both"/>
        <w:rPr>
          <w:rFonts w:ascii="Arial" w:hAnsi="Arial" w:cs="Arial"/>
          <w:i/>
          <w:iCs/>
          <w:color w:val="000000"/>
          <w:sz w:val="22"/>
          <w:szCs w:val="22"/>
          <w:lang w:val="es-AR" w:eastAsia="es-AR"/>
        </w:rPr>
      </w:pPr>
    </w:p>
    <w:p w:rsidR="00A97A90" w:rsidRPr="009F5E73" w:rsidRDefault="00A97A90" w:rsidP="00A97A90">
      <w:pPr>
        <w:tabs>
          <w:tab w:val="left" w:pos="-720"/>
          <w:tab w:val="left" w:pos="7200"/>
        </w:tabs>
        <w:suppressAutoHyphens/>
        <w:jc w:val="both"/>
        <w:rPr>
          <w:rFonts w:ascii="Arial" w:hAnsi="Arial" w:cs="Arial"/>
          <w:sz w:val="22"/>
          <w:szCs w:val="22"/>
          <w:lang w:val="es-AR" w:eastAsia="es-AR"/>
        </w:rPr>
      </w:pPr>
    </w:p>
    <w:p w:rsidR="00A97A90" w:rsidRPr="009F5E73" w:rsidRDefault="00A97A90" w:rsidP="00A97A90">
      <w:pPr>
        <w:tabs>
          <w:tab w:val="left" w:pos="-720"/>
          <w:tab w:val="left" w:pos="4320"/>
        </w:tabs>
        <w:suppressAutoHyphens/>
        <w:jc w:val="both"/>
        <w:rPr>
          <w:rFonts w:ascii="Arial" w:hAnsi="Arial" w:cs="Arial"/>
          <w:i/>
          <w:iCs/>
          <w:sz w:val="22"/>
          <w:szCs w:val="22"/>
          <w:lang w:val="es-AR" w:eastAsia="es-AR"/>
        </w:rPr>
      </w:pPr>
      <w:r w:rsidRPr="009F5E73">
        <w:rPr>
          <w:rFonts w:ascii="Arial" w:hAnsi="Arial" w:cs="Arial"/>
          <w:sz w:val="22"/>
          <w:szCs w:val="22"/>
          <w:lang w:val="es-AR" w:eastAsia="es-AR"/>
        </w:rPr>
        <w:t xml:space="preserve">Fecha: </w:t>
      </w:r>
      <w:r w:rsidRPr="009F5E73">
        <w:rPr>
          <w:rFonts w:ascii="Arial" w:hAnsi="Arial" w:cs="Arial"/>
          <w:sz w:val="22"/>
          <w:szCs w:val="22"/>
          <w:u w:val="single"/>
          <w:lang w:val="es-AR" w:eastAsia="es-AR"/>
        </w:rPr>
        <w:tab/>
        <w:t xml:space="preserve"> </w:t>
      </w:r>
      <w:r w:rsidRPr="009F5E73">
        <w:rPr>
          <w:rFonts w:ascii="Arial" w:hAnsi="Arial" w:cs="Arial"/>
          <w:sz w:val="22"/>
          <w:szCs w:val="22"/>
          <w:lang w:val="es-AR" w:eastAsia="es-AR"/>
        </w:rPr>
        <w:t xml:space="preserve">en calidad de: </w:t>
      </w:r>
      <w:r w:rsidRPr="009F5E73">
        <w:rPr>
          <w:rFonts w:ascii="Arial" w:hAnsi="Arial" w:cs="Arial"/>
          <w:i/>
          <w:iCs/>
          <w:sz w:val="22"/>
          <w:szCs w:val="22"/>
          <w:lang w:val="es-AR" w:eastAsia="es-AR"/>
        </w:rPr>
        <w:t xml:space="preserve">[indicar: </w:t>
      </w:r>
      <w:r w:rsidRPr="009F5E73">
        <w:rPr>
          <w:rFonts w:ascii="Arial" w:hAnsi="Arial" w:cs="Arial"/>
          <w:b/>
          <w:bCs/>
          <w:i/>
          <w:iCs/>
          <w:sz w:val="22"/>
          <w:szCs w:val="22"/>
          <w:lang w:val="es-AR" w:eastAsia="es-AR"/>
        </w:rPr>
        <w:t>cargo u otra designación apropiada</w:t>
      </w:r>
      <w:r w:rsidRPr="009F5E73">
        <w:rPr>
          <w:rFonts w:ascii="Arial" w:hAnsi="Arial" w:cs="Arial"/>
          <w:i/>
          <w:iCs/>
          <w:sz w:val="22"/>
          <w:szCs w:val="22"/>
          <w:lang w:val="es-AR" w:eastAsia="es-AR"/>
        </w:rPr>
        <w:t>]</w:t>
      </w:r>
    </w:p>
    <w:p w:rsidR="00A97A90" w:rsidRPr="009F5E73" w:rsidRDefault="00A97A90" w:rsidP="00A97A90">
      <w:pPr>
        <w:jc w:val="both"/>
        <w:rPr>
          <w:rFonts w:ascii="Arial" w:hAnsi="Arial" w:cs="Arial"/>
          <w:sz w:val="22"/>
          <w:szCs w:val="22"/>
          <w:lang w:val="es-AR" w:eastAsia="es-AR"/>
        </w:rPr>
      </w:pPr>
    </w:p>
    <w:p w:rsidR="00A97A90" w:rsidRPr="009F5E73" w:rsidRDefault="00A97A90" w:rsidP="00A97A90">
      <w:pPr>
        <w:jc w:val="both"/>
        <w:rPr>
          <w:rFonts w:ascii="Arial" w:hAnsi="Arial" w:cs="Arial"/>
          <w:sz w:val="22"/>
          <w:szCs w:val="22"/>
          <w:lang w:val="es-AR" w:eastAsia="es-AR"/>
        </w:rPr>
      </w:pPr>
      <w:r w:rsidRPr="009F5E73">
        <w:rPr>
          <w:rFonts w:ascii="Arial" w:hAnsi="Arial" w:cs="Arial"/>
          <w:sz w:val="22"/>
          <w:szCs w:val="22"/>
          <w:lang w:val="es-AR" w:eastAsia="es-AR"/>
        </w:rPr>
        <w:t>Sello de la Compañía Aseguradora</w:t>
      </w:r>
      <w:r w:rsidR="009F5E73">
        <w:rPr>
          <w:rFonts w:ascii="Arial" w:hAnsi="Arial" w:cs="Arial"/>
          <w:sz w:val="22"/>
          <w:szCs w:val="22"/>
          <w:lang w:val="es-AR" w:eastAsia="es-AR"/>
        </w:rPr>
        <w:t xml:space="preserve"> </w:t>
      </w:r>
      <w:r w:rsidRPr="009F5E73">
        <w:rPr>
          <w:rFonts w:ascii="Arial" w:hAnsi="Arial" w:cs="Arial"/>
          <w:sz w:val="22"/>
          <w:szCs w:val="22"/>
          <w:lang w:val="es-AR" w:eastAsia="es-AR"/>
        </w:rPr>
        <w:t>“Esta póliza ha sido aprobada por la Superintendencia de Seguros de la Nación (Resolución Nº….).”</w:t>
      </w:r>
    </w:p>
    <w:p w:rsidR="00A97A90" w:rsidRPr="00F816C7" w:rsidRDefault="00A97A90" w:rsidP="00A97A90">
      <w:pPr>
        <w:rPr>
          <w:rFonts w:ascii="Cambria" w:hAnsi="Cambria"/>
          <w:lang w:val="es-AR" w:eastAsia="es-AR"/>
        </w:rPr>
      </w:pPr>
    </w:p>
    <w:p w:rsidR="006549BB" w:rsidRDefault="006549BB" w:rsidP="00D90E9A">
      <w:pPr>
        <w:spacing w:line="276" w:lineRule="auto"/>
        <w:jc w:val="center"/>
        <w:rPr>
          <w:rFonts w:ascii="Arial" w:hAnsi="Arial" w:cs="Arial"/>
          <w:b/>
          <w:bCs/>
          <w:lang w:val="es-ES_tradnl" w:eastAsia="en-US"/>
        </w:rPr>
      </w:pPr>
    </w:p>
    <w:p w:rsidR="006549BB" w:rsidRDefault="006549BB" w:rsidP="00D90E9A">
      <w:pPr>
        <w:spacing w:line="276" w:lineRule="auto"/>
        <w:jc w:val="center"/>
        <w:rPr>
          <w:rFonts w:ascii="Arial" w:hAnsi="Arial" w:cs="Arial"/>
          <w:b/>
          <w:bCs/>
          <w:lang w:val="es-ES_tradnl" w:eastAsia="en-US"/>
        </w:rPr>
      </w:pPr>
    </w:p>
    <w:p w:rsidR="00830D15" w:rsidRPr="00D90E9A" w:rsidRDefault="00830D15" w:rsidP="00D90E9A">
      <w:pPr>
        <w:spacing w:line="276" w:lineRule="auto"/>
        <w:jc w:val="center"/>
        <w:rPr>
          <w:rFonts w:ascii="Arial" w:hAnsi="Arial" w:cs="Arial"/>
          <w:b/>
          <w:bCs/>
          <w:lang w:val="es-ES_tradnl" w:eastAsia="en-US"/>
        </w:rPr>
      </w:pPr>
      <w:r w:rsidRPr="00D90E9A">
        <w:rPr>
          <w:rFonts w:ascii="Arial" w:hAnsi="Arial" w:cs="Arial"/>
          <w:b/>
          <w:bCs/>
          <w:lang w:val="es-ES_tradnl" w:eastAsia="en-US"/>
        </w:rPr>
        <w:t xml:space="preserve">Sección IV.  </w:t>
      </w:r>
      <w:bookmarkEnd w:id="1"/>
      <w:bookmarkEnd w:id="2"/>
      <w:bookmarkEnd w:id="3"/>
      <w:r w:rsidRPr="00D90E9A">
        <w:rPr>
          <w:rFonts w:ascii="Arial" w:hAnsi="Arial" w:cs="Arial"/>
          <w:b/>
          <w:bCs/>
          <w:lang w:val="es-ES_tradnl" w:eastAsia="en-US"/>
        </w:rPr>
        <w:t>Países elegibles</w:t>
      </w:r>
    </w:p>
    <w:p w:rsidR="00830D15" w:rsidRPr="00D90E9A" w:rsidRDefault="00830D15" w:rsidP="00D90E9A">
      <w:pPr>
        <w:spacing w:line="276" w:lineRule="auto"/>
        <w:jc w:val="center"/>
        <w:rPr>
          <w:rFonts w:ascii="Arial" w:hAnsi="Arial" w:cs="Arial"/>
          <w:b/>
          <w:bCs/>
        </w:rPr>
      </w:pPr>
    </w:p>
    <w:p w:rsidR="00B75E7B" w:rsidRPr="00D90E9A" w:rsidRDefault="00B75E7B" w:rsidP="00D90E9A">
      <w:pPr>
        <w:spacing w:line="276" w:lineRule="auto"/>
        <w:jc w:val="both"/>
        <w:rPr>
          <w:rFonts w:ascii="Arial" w:hAnsi="Arial" w:cs="Arial"/>
          <w:b/>
        </w:rPr>
      </w:pPr>
      <w:r w:rsidRPr="00D90E9A">
        <w:rPr>
          <w:rFonts w:ascii="Arial" w:hAnsi="Arial" w:cs="Arial"/>
          <w:b/>
        </w:rPr>
        <w:t>Elegibilidad para el suministro de bienes, la contratación de obras y prestación de servicios en adquisiciones financiadas por el Banco</w:t>
      </w:r>
    </w:p>
    <w:p w:rsidR="00B75E7B" w:rsidRPr="00D90E9A" w:rsidRDefault="00B75E7B" w:rsidP="00D90E9A">
      <w:pPr>
        <w:spacing w:line="276" w:lineRule="auto"/>
        <w:jc w:val="both"/>
        <w:rPr>
          <w:rFonts w:ascii="Arial" w:hAnsi="Arial" w:cs="Arial"/>
          <w:b/>
        </w:rPr>
      </w:pPr>
    </w:p>
    <w:p w:rsidR="00B75E7B" w:rsidRPr="00D90E9A" w:rsidRDefault="00B75E7B" w:rsidP="00D90E9A">
      <w:pPr>
        <w:spacing w:line="276" w:lineRule="auto"/>
        <w:jc w:val="both"/>
        <w:rPr>
          <w:rFonts w:ascii="Arial" w:hAnsi="Arial" w:cs="Arial"/>
        </w:rPr>
      </w:pPr>
    </w:p>
    <w:p w:rsidR="00B75E7B" w:rsidRPr="00D90E9A" w:rsidRDefault="00B75E7B" w:rsidP="00D90E9A">
      <w:pPr>
        <w:spacing w:line="276" w:lineRule="auto"/>
        <w:jc w:val="both"/>
        <w:rPr>
          <w:rFonts w:ascii="Arial" w:hAnsi="Arial" w:cs="Arial"/>
        </w:rPr>
      </w:pPr>
      <w:r w:rsidRPr="00D90E9A">
        <w:rPr>
          <w:rFonts w:ascii="Arial" w:hAnsi="Arial" w:cs="Arial"/>
        </w:rPr>
        <w:t>1.</w:t>
      </w:r>
      <w:r w:rsidRPr="00D90E9A">
        <w:rPr>
          <w:rFonts w:ascii="Arial" w:hAnsi="Arial" w:cs="Arial"/>
        </w:rPr>
        <w:tab/>
      </w:r>
      <w:r w:rsidRPr="00D90E9A">
        <w:rPr>
          <w:rFonts w:ascii="Arial" w:hAnsi="Arial" w:cs="Arial"/>
          <w:lang w:val="es-CO"/>
        </w:rPr>
        <w:t xml:space="preserve">De acuerdo con el párrafo 1.8 de las Normas: Adquisiciones con Préstamos del BIRF y Créditos de la </w:t>
      </w:r>
      <w:proofErr w:type="spellStart"/>
      <w:r w:rsidRPr="00D90E9A">
        <w:rPr>
          <w:rFonts w:ascii="Arial" w:hAnsi="Arial" w:cs="Arial"/>
          <w:lang w:val="es-CO"/>
        </w:rPr>
        <w:t>AIF</w:t>
      </w:r>
      <w:proofErr w:type="spellEnd"/>
      <w:r w:rsidRPr="00D90E9A">
        <w:rPr>
          <w:rFonts w:ascii="Arial" w:hAnsi="Arial" w:cs="Arial"/>
          <w:lang w:val="es-CO"/>
        </w:rPr>
        <w:t>, publicadas por el Banco en mayo de 2004 y revisadas en octubre de 2006 y mayo de 2010, el Banco le permite a firmas e individuos de todos los países suministrar bienes, obras y servicios para proyectos financiados por el Banco. Excepcionalmente, las firmas de un país o los bienes fabricados en un país podrían ser excluidos si:</w:t>
      </w:r>
    </w:p>
    <w:p w:rsidR="00B75E7B" w:rsidRPr="00D90E9A" w:rsidRDefault="00B75E7B" w:rsidP="00D90E9A">
      <w:pPr>
        <w:spacing w:line="276" w:lineRule="auto"/>
        <w:jc w:val="both"/>
        <w:rPr>
          <w:rFonts w:ascii="Arial" w:hAnsi="Arial" w:cs="Arial"/>
        </w:rPr>
      </w:pPr>
    </w:p>
    <w:p w:rsidR="00B75E7B" w:rsidRPr="00D90E9A" w:rsidRDefault="00B75E7B" w:rsidP="00D90E9A">
      <w:pPr>
        <w:spacing w:line="276" w:lineRule="auto"/>
        <w:jc w:val="both"/>
        <w:rPr>
          <w:rFonts w:ascii="Arial" w:hAnsi="Arial" w:cs="Arial"/>
        </w:rPr>
      </w:pPr>
      <w:r w:rsidRPr="00D90E9A">
        <w:rPr>
          <w:rFonts w:ascii="Arial" w:hAnsi="Arial" w:cs="Arial"/>
        </w:rPr>
        <w:tab/>
        <w:t>Párrafo 1.8 (a) (i): por condición de leyes o regulaciones oficiales, el país del Prestatario prohíbe relaciones comerciales con ese País, siempre que el Banco esté de acuerdo con que dicha exclusión no impide la competencia efectiva para la provisión de los Bienes y Obras requeridas; o</w:t>
      </w:r>
    </w:p>
    <w:p w:rsidR="00B75E7B" w:rsidRPr="00D90E9A" w:rsidRDefault="00B75E7B" w:rsidP="00D90E9A">
      <w:pPr>
        <w:spacing w:line="276" w:lineRule="auto"/>
        <w:jc w:val="both"/>
        <w:rPr>
          <w:rFonts w:ascii="Arial" w:hAnsi="Arial" w:cs="Arial"/>
        </w:rPr>
      </w:pPr>
    </w:p>
    <w:p w:rsidR="00B75E7B" w:rsidRPr="00D90E9A" w:rsidRDefault="00B75E7B" w:rsidP="00D90E9A">
      <w:pPr>
        <w:spacing w:line="276" w:lineRule="auto"/>
        <w:jc w:val="both"/>
        <w:rPr>
          <w:rFonts w:ascii="Arial" w:hAnsi="Arial" w:cs="Arial"/>
        </w:rPr>
      </w:pPr>
      <w:r w:rsidRPr="00D90E9A">
        <w:rPr>
          <w:rFonts w:ascii="Arial" w:hAnsi="Arial" w:cs="Arial"/>
        </w:rPr>
        <w:tab/>
        <w:t>Párrafo 1.8(a)(ii): en cumplimiento de una decisión del Consejo de Seguridad de las Naciones Unidas adoptada en virtud del Capítulo VII de la Carta de las Naciones Unidas, el país Prestatario prohíbe la importación de bienes de ese país o pagos de cualquier naturaleza a personas o entidades de ese país.</w:t>
      </w:r>
    </w:p>
    <w:p w:rsidR="00B75E7B" w:rsidRPr="00D90E9A" w:rsidRDefault="00B75E7B" w:rsidP="00D90E9A">
      <w:pPr>
        <w:spacing w:line="276" w:lineRule="auto"/>
        <w:jc w:val="both"/>
        <w:rPr>
          <w:rFonts w:ascii="Arial" w:hAnsi="Arial" w:cs="Arial"/>
        </w:rPr>
      </w:pPr>
    </w:p>
    <w:p w:rsidR="00B75E7B" w:rsidRPr="00D90E9A" w:rsidRDefault="00B75E7B" w:rsidP="00D90E9A">
      <w:pPr>
        <w:spacing w:line="276" w:lineRule="auto"/>
        <w:jc w:val="both"/>
        <w:rPr>
          <w:rFonts w:ascii="Arial" w:hAnsi="Arial" w:cs="Arial"/>
          <w:i/>
        </w:rPr>
      </w:pPr>
      <w:r w:rsidRPr="00D90E9A">
        <w:rPr>
          <w:rFonts w:ascii="Arial" w:hAnsi="Arial" w:cs="Arial"/>
        </w:rPr>
        <w:t>2.</w:t>
      </w:r>
      <w:r w:rsidRPr="00D90E9A">
        <w:rPr>
          <w:rFonts w:ascii="Arial" w:hAnsi="Arial" w:cs="Arial"/>
        </w:rPr>
        <w:tab/>
        <w:t>Para información del prestatario y los licitantes, las firmas, bienes y servicios que están excluidos actualmente de participar en esta licitación pueden consultarse en www.worldbank.org/debarr.</w:t>
      </w:r>
    </w:p>
    <w:p w:rsidR="00830D15" w:rsidRPr="00D90E9A" w:rsidRDefault="00830D15" w:rsidP="00D90E9A">
      <w:pPr>
        <w:spacing w:line="276" w:lineRule="auto"/>
        <w:rPr>
          <w:rFonts w:ascii="Arial" w:hAnsi="Arial" w:cs="Arial"/>
          <w:lang w:eastAsia="en-US"/>
        </w:rPr>
      </w:pPr>
    </w:p>
    <w:p w:rsidR="00830D15" w:rsidRPr="00D90E9A" w:rsidRDefault="00830D15" w:rsidP="00D90E9A">
      <w:pPr>
        <w:spacing w:line="276" w:lineRule="auto"/>
        <w:jc w:val="center"/>
        <w:rPr>
          <w:rFonts w:ascii="Arial" w:hAnsi="Arial" w:cs="Arial"/>
          <w:lang w:val="es-ES_tradnl"/>
        </w:rPr>
      </w:pPr>
    </w:p>
    <w:p w:rsidR="00830D15" w:rsidRPr="00D90E9A" w:rsidRDefault="00830D15" w:rsidP="00D90E9A">
      <w:pPr>
        <w:spacing w:line="276" w:lineRule="auto"/>
        <w:jc w:val="center"/>
        <w:rPr>
          <w:rFonts w:ascii="Arial" w:hAnsi="Arial" w:cs="Arial"/>
          <w:lang w:val="es-ES_tradnl"/>
        </w:rPr>
      </w:pPr>
    </w:p>
    <w:p w:rsidR="00830D15" w:rsidRPr="00D90E9A" w:rsidRDefault="00830D15" w:rsidP="00D90E9A">
      <w:pPr>
        <w:spacing w:line="276" w:lineRule="auto"/>
        <w:jc w:val="center"/>
        <w:rPr>
          <w:rFonts w:ascii="Arial" w:hAnsi="Arial" w:cs="Arial"/>
          <w:lang w:val="es-ES_tradnl"/>
        </w:rPr>
      </w:pPr>
    </w:p>
    <w:p w:rsidR="00830D15" w:rsidRPr="00D90E9A" w:rsidRDefault="00830D15" w:rsidP="00D90E9A">
      <w:pPr>
        <w:spacing w:line="276" w:lineRule="auto"/>
        <w:jc w:val="center"/>
        <w:rPr>
          <w:rFonts w:ascii="Arial" w:hAnsi="Arial" w:cs="Arial"/>
          <w:lang w:val="es-ES_tradnl"/>
        </w:rPr>
      </w:pPr>
    </w:p>
    <w:p w:rsidR="00830D15" w:rsidRDefault="00830D15" w:rsidP="00D90E9A">
      <w:pPr>
        <w:spacing w:line="276" w:lineRule="auto"/>
        <w:jc w:val="center"/>
        <w:rPr>
          <w:rFonts w:ascii="Arial" w:hAnsi="Arial" w:cs="Arial"/>
          <w:lang w:val="es-ES_tradnl"/>
        </w:rPr>
      </w:pPr>
    </w:p>
    <w:p w:rsidR="00B95BA8" w:rsidRDefault="00B95BA8" w:rsidP="00D90E9A">
      <w:pPr>
        <w:spacing w:line="276" w:lineRule="auto"/>
        <w:jc w:val="center"/>
        <w:rPr>
          <w:rFonts w:ascii="Arial" w:hAnsi="Arial" w:cs="Arial"/>
          <w:lang w:val="es-ES_tradnl"/>
        </w:rPr>
      </w:pPr>
    </w:p>
    <w:p w:rsidR="00B95BA8" w:rsidRDefault="00B95BA8" w:rsidP="00D90E9A">
      <w:pPr>
        <w:spacing w:line="276" w:lineRule="auto"/>
        <w:jc w:val="center"/>
        <w:rPr>
          <w:rFonts w:ascii="Arial" w:hAnsi="Arial" w:cs="Arial"/>
          <w:lang w:val="es-ES_tradnl"/>
        </w:rPr>
      </w:pPr>
    </w:p>
    <w:p w:rsidR="00B95BA8" w:rsidRDefault="00B95BA8" w:rsidP="00D90E9A">
      <w:pPr>
        <w:spacing w:line="276" w:lineRule="auto"/>
        <w:jc w:val="center"/>
        <w:rPr>
          <w:rFonts w:ascii="Arial" w:hAnsi="Arial" w:cs="Arial"/>
          <w:lang w:val="es-ES_tradnl"/>
        </w:rPr>
      </w:pPr>
    </w:p>
    <w:p w:rsidR="00B95BA8" w:rsidRPr="00D90E9A" w:rsidRDefault="00B95BA8" w:rsidP="00D90E9A">
      <w:pPr>
        <w:spacing w:line="276" w:lineRule="auto"/>
        <w:jc w:val="center"/>
        <w:rPr>
          <w:rFonts w:ascii="Arial" w:hAnsi="Arial" w:cs="Arial"/>
          <w:lang w:val="es-ES_tradnl"/>
        </w:rPr>
      </w:pPr>
    </w:p>
    <w:p w:rsidR="00830D15" w:rsidRPr="00D90E9A" w:rsidRDefault="00830D15" w:rsidP="00D90E9A">
      <w:pPr>
        <w:spacing w:line="276" w:lineRule="auto"/>
        <w:jc w:val="center"/>
        <w:rPr>
          <w:rFonts w:ascii="Arial" w:hAnsi="Arial" w:cs="Arial"/>
          <w:lang w:val="es-ES_tradnl"/>
        </w:rPr>
      </w:pPr>
    </w:p>
    <w:p w:rsidR="00830D15" w:rsidRPr="00D90E9A" w:rsidRDefault="00830D15" w:rsidP="00D90E9A">
      <w:pPr>
        <w:spacing w:line="276" w:lineRule="auto"/>
        <w:jc w:val="center"/>
        <w:rPr>
          <w:rFonts w:ascii="Arial" w:hAnsi="Arial" w:cs="Arial"/>
          <w:lang w:val="es-ES_tradnl"/>
        </w:rPr>
      </w:pPr>
    </w:p>
    <w:p w:rsidR="00830D15" w:rsidRPr="00D90E9A" w:rsidRDefault="00830D15" w:rsidP="00D90E9A">
      <w:pPr>
        <w:spacing w:line="276" w:lineRule="auto"/>
        <w:jc w:val="center"/>
        <w:rPr>
          <w:rFonts w:ascii="Arial" w:hAnsi="Arial" w:cs="Arial"/>
          <w:lang w:val="es-ES_tradnl"/>
        </w:rPr>
      </w:pPr>
    </w:p>
    <w:p w:rsidR="00830D15" w:rsidRPr="00D90E9A" w:rsidRDefault="00830D15" w:rsidP="00D90E9A">
      <w:pPr>
        <w:spacing w:line="276" w:lineRule="auto"/>
        <w:jc w:val="center"/>
        <w:rPr>
          <w:rFonts w:ascii="Arial" w:hAnsi="Arial" w:cs="Arial"/>
          <w:lang w:val="es-ES_tradnl"/>
        </w:rPr>
      </w:pPr>
    </w:p>
    <w:p w:rsidR="00496A84" w:rsidRPr="00D90E9A" w:rsidRDefault="00496A84" w:rsidP="00D90E9A">
      <w:pPr>
        <w:spacing w:line="276" w:lineRule="auto"/>
        <w:jc w:val="center"/>
        <w:rPr>
          <w:rFonts w:ascii="Arial" w:hAnsi="Arial" w:cs="Arial"/>
          <w:lang w:val="es-ES_tradnl"/>
        </w:rPr>
      </w:pPr>
    </w:p>
    <w:p w:rsidR="00D058EB" w:rsidRPr="00D04DB1" w:rsidRDefault="00D04DB1" w:rsidP="00D04DB1">
      <w:pPr>
        <w:pStyle w:val="Part"/>
        <w:spacing w:before="0" w:line="276" w:lineRule="auto"/>
        <w:rPr>
          <w:rFonts w:ascii="Arial" w:hAnsi="Arial" w:cs="Arial"/>
          <w:sz w:val="24"/>
          <w:szCs w:val="24"/>
          <w:u w:val="single"/>
          <w:lang w:val="es-ES_tradnl"/>
        </w:rPr>
      </w:pPr>
      <w:r>
        <w:rPr>
          <w:rFonts w:ascii="Arial" w:hAnsi="Arial" w:cs="Arial"/>
          <w:sz w:val="24"/>
          <w:szCs w:val="24"/>
          <w:u w:val="single"/>
          <w:lang w:val="es-ES_tradnl"/>
        </w:rPr>
        <w:br w:type="page"/>
      </w:r>
      <w:r w:rsidR="00D058EB" w:rsidRPr="00D90E9A">
        <w:rPr>
          <w:rFonts w:ascii="Arial" w:hAnsi="Arial" w:cs="Arial"/>
          <w:sz w:val="24"/>
          <w:szCs w:val="24"/>
          <w:u w:val="single"/>
          <w:lang w:val="es-ES_tradnl"/>
        </w:rPr>
        <w:t xml:space="preserve">PARTE II – </w:t>
      </w:r>
      <w:r w:rsidR="00A347B1" w:rsidRPr="00D90E9A">
        <w:rPr>
          <w:rFonts w:ascii="Arial" w:hAnsi="Arial" w:cs="Arial"/>
          <w:sz w:val="24"/>
          <w:szCs w:val="24"/>
          <w:u w:val="single"/>
          <w:lang w:val="es-ES_tradnl"/>
        </w:rPr>
        <w:t>DESCRIPCIÓN DE LOS SERVICIOS</w:t>
      </w:r>
    </w:p>
    <w:p w:rsidR="00D058EB" w:rsidRPr="00D90E9A" w:rsidRDefault="00D058EB" w:rsidP="00D90E9A">
      <w:pPr>
        <w:spacing w:line="276" w:lineRule="auto"/>
        <w:jc w:val="center"/>
        <w:rPr>
          <w:rFonts w:ascii="Arial" w:hAnsi="Arial" w:cs="Arial"/>
          <w:b/>
          <w:lang w:val="es-ES_tradnl"/>
        </w:rPr>
      </w:pPr>
    </w:p>
    <w:p w:rsidR="00D058EB" w:rsidRPr="00D90E9A" w:rsidRDefault="00D058EB" w:rsidP="00D90E9A">
      <w:pPr>
        <w:spacing w:line="276" w:lineRule="auto"/>
        <w:jc w:val="center"/>
        <w:rPr>
          <w:rFonts w:ascii="Arial" w:hAnsi="Arial" w:cs="Arial"/>
          <w:b/>
          <w:lang w:val="es-ES_tradnl"/>
        </w:rPr>
      </w:pPr>
      <w:r w:rsidRPr="00D90E9A">
        <w:rPr>
          <w:rFonts w:ascii="Arial" w:hAnsi="Arial" w:cs="Arial"/>
          <w:b/>
          <w:lang w:val="es-ES_tradnl"/>
        </w:rPr>
        <w:t>Sección V.  Especificaciones Técnicas</w:t>
      </w:r>
    </w:p>
    <w:p w:rsidR="00D058EB" w:rsidRPr="00D90E9A" w:rsidRDefault="00D058EB" w:rsidP="00D90E9A">
      <w:pPr>
        <w:pStyle w:val="Lista"/>
        <w:spacing w:line="276" w:lineRule="auto"/>
        <w:rPr>
          <w:rFonts w:ascii="Arial" w:hAnsi="Arial" w:cs="Arial"/>
          <w:b/>
          <w:bCs/>
          <w:snapToGrid w:val="0"/>
          <w:color w:val="000000"/>
          <w:sz w:val="24"/>
          <w:szCs w:val="24"/>
          <w:u w:val="single"/>
        </w:rPr>
      </w:pPr>
    </w:p>
    <w:p w:rsidR="00D058EB" w:rsidRPr="00D90E9A" w:rsidRDefault="00D058EB" w:rsidP="00D90E9A">
      <w:pPr>
        <w:pStyle w:val="Lista"/>
        <w:spacing w:line="276" w:lineRule="auto"/>
        <w:rPr>
          <w:rFonts w:ascii="Arial" w:hAnsi="Arial" w:cs="Arial"/>
          <w:b/>
          <w:bCs/>
          <w:snapToGrid w:val="0"/>
          <w:color w:val="000000"/>
          <w:sz w:val="24"/>
          <w:szCs w:val="24"/>
        </w:rPr>
      </w:pPr>
    </w:p>
    <w:p w:rsidR="00D058EB" w:rsidRPr="00D90E9A" w:rsidRDefault="00D058EB" w:rsidP="00D90E9A">
      <w:pPr>
        <w:spacing w:line="276" w:lineRule="auto"/>
        <w:jc w:val="both"/>
        <w:rPr>
          <w:rFonts w:ascii="Arial" w:hAnsi="Arial" w:cs="Arial"/>
          <w:b/>
          <w:caps/>
        </w:rPr>
      </w:pPr>
      <w:r w:rsidRPr="00D90E9A">
        <w:rPr>
          <w:rFonts w:ascii="Arial" w:hAnsi="Arial" w:cs="Arial"/>
          <w:b/>
        </w:rPr>
        <w:t xml:space="preserve">a) </w:t>
      </w:r>
      <w:r w:rsidRPr="00D90E9A">
        <w:rPr>
          <w:rFonts w:ascii="Arial" w:hAnsi="Arial" w:cs="Arial"/>
        </w:rPr>
        <w:t>Objeto de la contratación</w:t>
      </w:r>
    </w:p>
    <w:p w:rsidR="005D16B6" w:rsidRPr="00D90E9A" w:rsidRDefault="00A43ED9" w:rsidP="00D90E9A">
      <w:pPr>
        <w:pStyle w:val="Textoindependiente"/>
        <w:spacing w:before="94" w:line="276" w:lineRule="auto"/>
        <w:ind w:left="418" w:right="227"/>
        <w:rPr>
          <w:rFonts w:ascii="Arial" w:hAnsi="Arial" w:cs="Arial"/>
          <w:lang w:val="es-AR"/>
        </w:rPr>
      </w:pPr>
      <w:r w:rsidRPr="00D90E9A">
        <w:rPr>
          <w:rFonts w:ascii="Arial" w:hAnsi="Arial" w:cs="Arial"/>
          <w:lang w:val="es-AR"/>
        </w:rPr>
        <w:t>Contratar un proveedor especializado para apoyar la organización logística, divulgación</w:t>
      </w:r>
      <w:r w:rsidR="006C4AFE">
        <w:rPr>
          <w:rFonts w:ascii="Arial" w:hAnsi="Arial" w:cs="Arial"/>
          <w:lang w:val="es-AR"/>
        </w:rPr>
        <w:t xml:space="preserve"> y</w:t>
      </w:r>
      <w:r w:rsidRPr="00D90E9A">
        <w:rPr>
          <w:rFonts w:ascii="Arial" w:hAnsi="Arial" w:cs="Arial"/>
          <w:lang w:val="es-AR"/>
        </w:rPr>
        <w:t xml:space="preserve"> convocatoria para los eventos de difusión programados por parte de “Empelo </w:t>
      </w:r>
      <w:r w:rsidR="00A00E4A" w:rsidRPr="00D90E9A">
        <w:rPr>
          <w:rFonts w:ascii="Arial" w:hAnsi="Arial" w:cs="Arial"/>
          <w:lang w:val="es-AR"/>
        </w:rPr>
        <w:t>Joven</w:t>
      </w:r>
      <w:r w:rsidRPr="00D90E9A">
        <w:rPr>
          <w:rFonts w:ascii="Arial" w:hAnsi="Arial" w:cs="Arial"/>
          <w:lang w:val="es-AR"/>
        </w:rPr>
        <w:t xml:space="preserve">” que se realizarán desde </w:t>
      </w:r>
      <w:r w:rsidR="006C4B40">
        <w:rPr>
          <w:rFonts w:ascii="Arial" w:hAnsi="Arial" w:cs="Arial"/>
          <w:lang w:val="es-AR"/>
        </w:rPr>
        <w:t xml:space="preserve">marzo de </w:t>
      </w:r>
      <w:r w:rsidR="006C4AFE">
        <w:rPr>
          <w:rFonts w:ascii="Arial" w:hAnsi="Arial" w:cs="Arial"/>
          <w:lang w:val="es-AR"/>
        </w:rPr>
        <w:t>201</w:t>
      </w:r>
      <w:r w:rsidR="006C4B40">
        <w:rPr>
          <w:rFonts w:ascii="Arial" w:hAnsi="Arial" w:cs="Arial"/>
          <w:lang w:val="es-AR"/>
        </w:rPr>
        <w:t>8 hasta abril de</w:t>
      </w:r>
      <w:r w:rsidR="00CC7539">
        <w:rPr>
          <w:rFonts w:ascii="Arial" w:hAnsi="Arial" w:cs="Arial"/>
          <w:lang w:val="es-AR"/>
        </w:rPr>
        <w:t xml:space="preserve"> 2020</w:t>
      </w:r>
      <w:r w:rsidR="006C4B40">
        <w:rPr>
          <w:rFonts w:ascii="Arial" w:hAnsi="Arial" w:cs="Arial"/>
          <w:lang w:val="es-AR"/>
        </w:rPr>
        <w:t>.</w:t>
      </w:r>
      <w:r w:rsidR="006C4AFE">
        <w:rPr>
          <w:rFonts w:ascii="Arial" w:hAnsi="Arial" w:cs="Arial"/>
          <w:lang w:val="es-AR"/>
        </w:rPr>
        <w:t xml:space="preserve">  </w:t>
      </w:r>
    </w:p>
    <w:p w:rsidR="00A43ED9" w:rsidRPr="00D90E9A" w:rsidRDefault="005D16B6" w:rsidP="00D90E9A">
      <w:pPr>
        <w:pStyle w:val="Textoindependiente"/>
        <w:spacing w:before="94" w:line="276" w:lineRule="auto"/>
        <w:ind w:left="418" w:right="227"/>
        <w:rPr>
          <w:rFonts w:ascii="Arial" w:hAnsi="Arial" w:cs="Arial"/>
          <w:lang w:val="es-AR"/>
        </w:rPr>
      </w:pPr>
      <w:r w:rsidRPr="00D90E9A">
        <w:rPr>
          <w:rFonts w:ascii="Arial" w:hAnsi="Arial" w:cs="Arial"/>
          <w:lang w:val="es-AR"/>
        </w:rPr>
        <w:t xml:space="preserve">Se </w:t>
      </w:r>
      <w:r w:rsidR="00537526">
        <w:rPr>
          <w:rFonts w:ascii="Arial" w:hAnsi="Arial" w:cs="Arial"/>
          <w:lang w:val="es-AR"/>
        </w:rPr>
        <w:t>estima</w:t>
      </w:r>
      <w:r w:rsidR="00537526" w:rsidRPr="00D90E9A">
        <w:rPr>
          <w:rFonts w:ascii="Arial" w:hAnsi="Arial" w:cs="Arial"/>
          <w:lang w:val="es-AR"/>
        </w:rPr>
        <w:t xml:space="preserve"> </w:t>
      </w:r>
      <w:r w:rsidRPr="00D90E9A">
        <w:rPr>
          <w:rFonts w:ascii="Arial" w:hAnsi="Arial" w:cs="Arial"/>
          <w:lang w:val="es-AR"/>
        </w:rPr>
        <w:t>la realización de 3 a 5 eventos por mes, cada uno tendrá lugar en una localidad distinta sin superar los 2.000 km por mes.</w:t>
      </w:r>
      <w:r w:rsidR="00A43ED9" w:rsidRPr="00D90E9A">
        <w:rPr>
          <w:rFonts w:ascii="Arial" w:hAnsi="Arial" w:cs="Arial"/>
          <w:lang w:val="es-AR"/>
        </w:rPr>
        <w:t xml:space="preserve"> </w:t>
      </w:r>
    </w:p>
    <w:p w:rsidR="00B95BA8" w:rsidRDefault="00B95BA8" w:rsidP="00B95BA8">
      <w:pPr>
        <w:pStyle w:val="Textoindependiente"/>
        <w:spacing w:line="276" w:lineRule="auto"/>
        <w:ind w:right="228"/>
        <w:rPr>
          <w:rFonts w:ascii="Arial" w:hAnsi="Arial" w:cs="Arial"/>
          <w:lang w:val="es-AR"/>
        </w:rPr>
      </w:pPr>
    </w:p>
    <w:p w:rsidR="00A43ED9" w:rsidRDefault="00A43ED9" w:rsidP="00B95BA8">
      <w:pPr>
        <w:pStyle w:val="Textoindependiente"/>
        <w:spacing w:line="276" w:lineRule="auto"/>
        <w:ind w:left="418" w:right="228"/>
        <w:rPr>
          <w:rFonts w:ascii="Arial" w:hAnsi="Arial" w:cs="Arial"/>
          <w:lang w:val="es-AR"/>
        </w:rPr>
      </w:pPr>
      <w:r w:rsidRPr="00D90E9A">
        <w:rPr>
          <w:rFonts w:ascii="Arial" w:hAnsi="Arial" w:cs="Arial"/>
          <w:lang w:val="es-AR"/>
        </w:rPr>
        <w:t>El contratista debe proveer los servicios de Oficina de Empleo Móvil</w:t>
      </w:r>
      <w:r w:rsidR="00C04205" w:rsidRPr="00D90E9A">
        <w:rPr>
          <w:rFonts w:ascii="Arial" w:hAnsi="Arial" w:cs="Arial"/>
          <w:lang w:val="es-AR"/>
        </w:rPr>
        <w:t xml:space="preserve"> en los eventos a realizarse en l</w:t>
      </w:r>
      <w:r w:rsidR="00A00E4A">
        <w:rPr>
          <w:rFonts w:ascii="Arial" w:hAnsi="Arial" w:cs="Arial"/>
          <w:lang w:val="es-AR"/>
        </w:rPr>
        <w:t>as provincias de Santa Fe, Cór</w:t>
      </w:r>
      <w:r w:rsidR="00C04205" w:rsidRPr="00D90E9A">
        <w:rPr>
          <w:rFonts w:ascii="Arial" w:hAnsi="Arial" w:cs="Arial"/>
          <w:lang w:val="es-AR"/>
        </w:rPr>
        <w:t>doba, San Luis</w:t>
      </w:r>
      <w:r w:rsidR="005218A4">
        <w:rPr>
          <w:rFonts w:ascii="Arial" w:hAnsi="Arial" w:cs="Arial"/>
          <w:lang w:val="es-AR"/>
        </w:rPr>
        <w:t>, San Juan</w:t>
      </w:r>
      <w:r w:rsidR="00C04205" w:rsidRPr="00D90E9A">
        <w:rPr>
          <w:rFonts w:ascii="Arial" w:hAnsi="Arial" w:cs="Arial"/>
          <w:lang w:val="es-AR"/>
        </w:rPr>
        <w:t xml:space="preserve"> y Mendoza,</w:t>
      </w:r>
      <w:r w:rsidRPr="00D90E9A">
        <w:rPr>
          <w:rFonts w:ascii="Arial" w:hAnsi="Arial" w:cs="Arial"/>
          <w:lang w:val="es-AR"/>
        </w:rPr>
        <w:t xml:space="preserve"> cumpliendo </w:t>
      </w:r>
      <w:r w:rsidR="00A00E4A" w:rsidRPr="00D90E9A">
        <w:rPr>
          <w:rFonts w:ascii="Arial" w:hAnsi="Arial" w:cs="Arial"/>
          <w:lang w:val="es-AR"/>
        </w:rPr>
        <w:t>los requisitos</w:t>
      </w:r>
      <w:r w:rsidRPr="00D90E9A">
        <w:rPr>
          <w:rFonts w:ascii="Arial" w:hAnsi="Arial" w:cs="Arial"/>
          <w:lang w:val="es-AR"/>
        </w:rPr>
        <w:t xml:space="preserve"> para la contratación de los servicios a suministrar:</w:t>
      </w:r>
    </w:p>
    <w:p w:rsidR="008333C6" w:rsidRPr="00062102" w:rsidRDefault="008333C6" w:rsidP="00062102">
      <w:pPr>
        <w:tabs>
          <w:tab w:val="left" w:pos="851"/>
        </w:tabs>
        <w:spacing w:line="276" w:lineRule="auto"/>
        <w:jc w:val="both"/>
        <w:rPr>
          <w:rFonts w:ascii="Arial" w:hAnsi="Arial" w:cs="Arial"/>
          <w:i/>
          <w:lang w:val="es-ES_tradnl"/>
        </w:rPr>
      </w:pPr>
    </w:p>
    <w:p w:rsidR="00062102" w:rsidRPr="008333C6" w:rsidRDefault="00062102" w:rsidP="00062102">
      <w:pPr>
        <w:tabs>
          <w:tab w:val="left" w:pos="851"/>
        </w:tabs>
        <w:spacing w:line="276" w:lineRule="auto"/>
        <w:jc w:val="both"/>
        <w:rPr>
          <w:rFonts w:ascii="Arial" w:hAnsi="Arial" w:cs="Arial"/>
          <w:lang w:val="es-ES_tradnl"/>
        </w:rPr>
      </w:pPr>
      <w:r w:rsidRPr="008333C6">
        <w:rPr>
          <w:rFonts w:ascii="Arial" w:hAnsi="Arial" w:cs="Arial"/>
          <w:lang w:val="es-ES_tradnl"/>
        </w:rPr>
        <w:t>-</w:t>
      </w:r>
      <w:r w:rsidRPr="008333C6">
        <w:rPr>
          <w:rFonts w:ascii="Arial" w:hAnsi="Arial" w:cs="Arial"/>
          <w:lang w:val="es-ES_tradnl"/>
        </w:rPr>
        <w:tab/>
        <w:t>Un tráiler con tractor, con las siguientes características:</w:t>
      </w:r>
    </w:p>
    <w:p w:rsidR="00062102" w:rsidRDefault="00062102" w:rsidP="00062102">
      <w:pPr>
        <w:tabs>
          <w:tab w:val="left" w:pos="851"/>
        </w:tabs>
        <w:spacing w:line="276" w:lineRule="auto"/>
        <w:jc w:val="both"/>
        <w:rPr>
          <w:rFonts w:ascii="Arial" w:hAnsi="Arial" w:cs="Arial"/>
          <w:lang w:val="es-ES_tradnl"/>
        </w:rPr>
      </w:pPr>
      <w:r w:rsidRPr="008333C6">
        <w:rPr>
          <w:rFonts w:ascii="Arial" w:hAnsi="Arial" w:cs="Arial"/>
          <w:lang w:val="es-ES_tradnl"/>
        </w:rPr>
        <w:tab/>
        <w:t>1 (un) tráiler carrocería equipado con estructura metálica, con 2 eje central con elásticos y articulación tipo balancín, ejes en hierros macizos eje/s SAE 1040/5, llantas 15”, y cubiertas normalizadas para uso en rutas</w:t>
      </w:r>
      <w:r w:rsidR="00D04DB1">
        <w:rPr>
          <w:rFonts w:ascii="Arial" w:hAnsi="Arial" w:cs="Arial"/>
          <w:lang w:val="es-ES_tradnl"/>
        </w:rPr>
        <w:t>.</w:t>
      </w:r>
    </w:p>
    <w:p w:rsidR="00D04DB1" w:rsidRPr="008333C6" w:rsidRDefault="00D04DB1" w:rsidP="00062102">
      <w:pPr>
        <w:tabs>
          <w:tab w:val="left" w:pos="851"/>
        </w:tabs>
        <w:spacing w:line="276" w:lineRule="auto"/>
        <w:jc w:val="both"/>
        <w:rPr>
          <w:rFonts w:ascii="Arial" w:hAnsi="Arial" w:cs="Arial"/>
          <w:lang w:val="es-ES_tradnl"/>
        </w:rPr>
      </w:pPr>
    </w:p>
    <w:p w:rsidR="00062102" w:rsidRPr="008333C6" w:rsidRDefault="00062102" w:rsidP="00062102">
      <w:pPr>
        <w:tabs>
          <w:tab w:val="left" w:pos="851"/>
        </w:tabs>
        <w:spacing w:line="276" w:lineRule="auto"/>
        <w:jc w:val="both"/>
        <w:rPr>
          <w:rFonts w:ascii="Arial" w:hAnsi="Arial" w:cs="Arial"/>
          <w:lang w:val="es-ES_tradnl"/>
        </w:rPr>
      </w:pPr>
      <w:r w:rsidRPr="008333C6">
        <w:rPr>
          <w:rFonts w:ascii="Arial" w:hAnsi="Arial" w:cs="Arial"/>
          <w:lang w:val="es-ES_tradnl"/>
        </w:rPr>
        <w:tab/>
        <w:t>Medidas del Tráiler:</w:t>
      </w:r>
    </w:p>
    <w:p w:rsidR="00062102" w:rsidRPr="008333C6" w:rsidRDefault="00062102" w:rsidP="00D04DB1">
      <w:pPr>
        <w:numPr>
          <w:ilvl w:val="0"/>
          <w:numId w:val="7"/>
        </w:numPr>
        <w:tabs>
          <w:tab w:val="left" w:pos="851"/>
        </w:tabs>
        <w:spacing w:line="276" w:lineRule="auto"/>
        <w:jc w:val="both"/>
        <w:rPr>
          <w:rFonts w:ascii="Arial" w:hAnsi="Arial" w:cs="Arial"/>
          <w:lang w:val="es-ES_tradnl"/>
        </w:rPr>
      </w:pPr>
      <w:r w:rsidRPr="008333C6">
        <w:rPr>
          <w:rFonts w:ascii="Arial" w:hAnsi="Arial" w:cs="Arial"/>
          <w:lang w:val="es-ES_tradnl"/>
        </w:rPr>
        <w:t xml:space="preserve">Largo exterior: No menor a 12000mm </w:t>
      </w:r>
      <w:r w:rsidR="006C4AFE">
        <w:rPr>
          <w:rFonts w:ascii="Arial" w:hAnsi="Arial" w:cs="Arial"/>
          <w:lang w:val="es-ES_tradnl"/>
        </w:rPr>
        <w:t xml:space="preserve"> </w:t>
      </w:r>
    </w:p>
    <w:p w:rsidR="00062102" w:rsidRPr="008333C6" w:rsidRDefault="00062102" w:rsidP="00D04DB1">
      <w:pPr>
        <w:numPr>
          <w:ilvl w:val="0"/>
          <w:numId w:val="7"/>
        </w:numPr>
        <w:tabs>
          <w:tab w:val="left" w:pos="851"/>
        </w:tabs>
        <w:spacing w:line="276" w:lineRule="auto"/>
        <w:jc w:val="both"/>
        <w:rPr>
          <w:rFonts w:ascii="Arial" w:hAnsi="Arial" w:cs="Arial"/>
          <w:lang w:val="es-ES_tradnl"/>
        </w:rPr>
      </w:pPr>
      <w:r w:rsidRPr="008333C6">
        <w:rPr>
          <w:rFonts w:ascii="Arial" w:hAnsi="Arial" w:cs="Arial"/>
          <w:lang w:val="es-ES_tradnl"/>
        </w:rPr>
        <w:t xml:space="preserve">Ancho exterior: No menor a 2.400 mm </w:t>
      </w:r>
      <w:r w:rsidR="006C4AFE">
        <w:rPr>
          <w:rFonts w:ascii="Arial" w:hAnsi="Arial" w:cs="Arial"/>
          <w:lang w:val="es-ES_tradnl"/>
        </w:rPr>
        <w:t xml:space="preserve">  </w:t>
      </w:r>
    </w:p>
    <w:p w:rsidR="00062102" w:rsidRPr="008333C6" w:rsidRDefault="00062102" w:rsidP="00D04DB1">
      <w:pPr>
        <w:numPr>
          <w:ilvl w:val="0"/>
          <w:numId w:val="7"/>
        </w:numPr>
        <w:tabs>
          <w:tab w:val="left" w:pos="851"/>
        </w:tabs>
        <w:spacing w:line="276" w:lineRule="auto"/>
        <w:jc w:val="both"/>
        <w:rPr>
          <w:rFonts w:ascii="Arial" w:hAnsi="Arial" w:cs="Arial"/>
          <w:lang w:val="es-ES_tradnl"/>
        </w:rPr>
      </w:pPr>
      <w:r w:rsidRPr="008333C6">
        <w:rPr>
          <w:rFonts w:ascii="Arial" w:hAnsi="Arial" w:cs="Arial"/>
          <w:lang w:val="es-ES_tradnl"/>
        </w:rPr>
        <w:t xml:space="preserve">Ancho interior: No menor a 2.100 mm </w:t>
      </w:r>
    </w:p>
    <w:p w:rsidR="00062102" w:rsidRPr="008333C6" w:rsidRDefault="00062102" w:rsidP="00D04DB1">
      <w:pPr>
        <w:numPr>
          <w:ilvl w:val="0"/>
          <w:numId w:val="7"/>
        </w:numPr>
        <w:tabs>
          <w:tab w:val="left" w:pos="851"/>
        </w:tabs>
        <w:spacing w:line="276" w:lineRule="auto"/>
        <w:jc w:val="both"/>
        <w:rPr>
          <w:rFonts w:ascii="Arial" w:hAnsi="Arial" w:cs="Arial"/>
          <w:lang w:val="es-ES_tradnl"/>
        </w:rPr>
      </w:pPr>
      <w:r w:rsidRPr="008333C6">
        <w:rPr>
          <w:rFonts w:ascii="Arial" w:hAnsi="Arial" w:cs="Arial"/>
          <w:lang w:val="es-ES_tradnl"/>
        </w:rPr>
        <w:t xml:space="preserve">Alto interior: No menor a 2.500 mm desde el piso de la unidad </w:t>
      </w:r>
    </w:p>
    <w:p w:rsidR="00062102" w:rsidRPr="008333C6" w:rsidRDefault="00062102" w:rsidP="00D04DB1">
      <w:pPr>
        <w:numPr>
          <w:ilvl w:val="0"/>
          <w:numId w:val="7"/>
        </w:numPr>
        <w:tabs>
          <w:tab w:val="left" w:pos="851"/>
        </w:tabs>
        <w:spacing w:line="276" w:lineRule="auto"/>
        <w:jc w:val="both"/>
        <w:rPr>
          <w:rFonts w:ascii="Arial" w:hAnsi="Arial" w:cs="Arial"/>
          <w:lang w:val="es-ES_tradnl"/>
        </w:rPr>
      </w:pPr>
      <w:r w:rsidRPr="008333C6">
        <w:rPr>
          <w:rFonts w:ascii="Arial" w:hAnsi="Arial" w:cs="Arial"/>
          <w:lang w:val="es-ES_tradnl"/>
        </w:rPr>
        <w:t xml:space="preserve">Alto exterior: No menor a 3800 mm al techo de la unidad </w:t>
      </w:r>
    </w:p>
    <w:p w:rsidR="00062102" w:rsidRPr="008333C6" w:rsidRDefault="00062102" w:rsidP="00D04DB1">
      <w:pPr>
        <w:numPr>
          <w:ilvl w:val="0"/>
          <w:numId w:val="7"/>
        </w:numPr>
        <w:tabs>
          <w:tab w:val="left" w:pos="851"/>
        </w:tabs>
        <w:spacing w:line="276" w:lineRule="auto"/>
        <w:jc w:val="both"/>
        <w:rPr>
          <w:rFonts w:ascii="Arial" w:hAnsi="Arial" w:cs="Arial"/>
          <w:lang w:val="es-ES_tradnl"/>
        </w:rPr>
      </w:pPr>
      <w:r w:rsidRPr="008333C6">
        <w:rPr>
          <w:rFonts w:ascii="Arial" w:hAnsi="Arial" w:cs="Arial"/>
          <w:lang w:val="es-ES_tradnl"/>
        </w:rPr>
        <w:t xml:space="preserve">Lanza de remolque con enganche normalizado.  </w:t>
      </w:r>
    </w:p>
    <w:p w:rsidR="00062102" w:rsidRPr="008333C6" w:rsidRDefault="00062102" w:rsidP="00062102">
      <w:pPr>
        <w:tabs>
          <w:tab w:val="left" w:pos="851"/>
        </w:tabs>
        <w:spacing w:line="276" w:lineRule="auto"/>
        <w:jc w:val="both"/>
        <w:rPr>
          <w:rFonts w:ascii="Arial" w:hAnsi="Arial" w:cs="Arial"/>
          <w:lang w:val="es-ES_tradnl"/>
        </w:rPr>
      </w:pPr>
    </w:p>
    <w:p w:rsidR="00062102" w:rsidRPr="008333C6" w:rsidRDefault="00062102" w:rsidP="00062102">
      <w:pPr>
        <w:tabs>
          <w:tab w:val="left" w:pos="851"/>
        </w:tabs>
        <w:spacing w:line="276" w:lineRule="auto"/>
        <w:jc w:val="both"/>
        <w:rPr>
          <w:rFonts w:ascii="Arial" w:hAnsi="Arial" w:cs="Arial"/>
          <w:lang w:val="es-ES_tradnl"/>
        </w:rPr>
      </w:pPr>
      <w:r w:rsidRPr="008333C6">
        <w:rPr>
          <w:rFonts w:ascii="Arial" w:hAnsi="Arial" w:cs="Arial"/>
          <w:lang w:val="es-ES_tradnl"/>
        </w:rPr>
        <w:tab/>
        <w:t>Estructura autoparte</w:t>
      </w:r>
      <w:r w:rsidR="00D04DB1">
        <w:rPr>
          <w:rFonts w:ascii="Arial" w:hAnsi="Arial" w:cs="Arial"/>
          <w:lang w:val="es-ES_tradnl"/>
        </w:rPr>
        <w:t>:</w:t>
      </w:r>
    </w:p>
    <w:p w:rsidR="00062102" w:rsidRPr="008333C6" w:rsidRDefault="00062102" w:rsidP="00457319">
      <w:pPr>
        <w:numPr>
          <w:ilvl w:val="0"/>
          <w:numId w:val="17"/>
        </w:numPr>
        <w:tabs>
          <w:tab w:val="left" w:pos="709"/>
        </w:tabs>
        <w:spacing w:line="276" w:lineRule="auto"/>
        <w:jc w:val="both"/>
        <w:rPr>
          <w:rFonts w:ascii="Arial" w:hAnsi="Arial" w:cs="Arial"/>
          <w:lang w:val="es-ES_tradnl"/>
        </w:rPr>
      </w:pPr>
      <w:r w:rsidRPr="008333C6">
        <w:rPr>
          <w:rFonts w:ascii="Arial" w:hAnsi="Arial" w:cs="Arial"/>
          <w:lang w:val="es-ES_tradnl"/>
        </w:rPr>
        <w:t>Remolque del tipo “furgón térmico”</w:t>
      </w:r>
      <w:r w:rsidR="006C4AFE">
        <w:rPr>
          <w:rFonts w:ascii="Arial" w:hAnsi="Arial" w:cs="Arial"/>
          <w:lang w:val="es-ES_tradnl"/>
        </w:rPr>
        <w:t xml:space="preserve">.  </w:t>
      </w:r>
    </w:p>
    <w:p w:rsidR="00062102" w:rsidRPr="008333C6" w:rsidRDefault="00062102" w:rsidP="00457319">
      <w:pPr>
        <w:numPr>
          <w:ilvl w:val="0"/>
          <w:numId w:val="17"/>
        </w:numPr>
        <w:tabs>
          <w:tab w:val="left" w:pos="709"/>
        </w:tabs>
        <w:spacing w:line="276" w:lineRule="auto"/>
        <w:jc w:val="both"/>
        <w:rPr>
          <w:rFonts w:ascii="Arial" w:hAnsi="Arial" w:cs="Arial"/>
          <w:lang w:val="es-ES_tradnl"/>
        </w:rPr>
      </w:pPr>
      <w:r w:rsidRPr="008333C6">
        <w:rPr>
          <w:rFonts w:ascii="Arial" w:hAnsi="Arial" w:cs="Arial"/>
          <w:lang w:val="es-ES_tradnl"/>
        </w:rPr>
        <w:t xml:space="preserve">Los paneles serán terminados en </w:t>
      </w:r>
      <w:proofErr w:type="spellStart"/>
      <w:r w:rsidRPr="008333C6">
        <w:rPr>
          <w:rFonts w:ascii="Arial" w:hAnsi="Arial" w:cs="Arial"/>
          <w:lang w:val="es-ES_tradnl"/>
        </w:rPr>
        <w:t>PRFV</w:t>
      </w:r>
      <w:proofErr w:type="spellEnd"/>
      <w:r w:rsidRPr="008333C6">
        <w:rPr>
          <w:rFonts w:ascii="Arial" w:hAnsi="Arial" w:cs="Arial"/>
          <w:lang w:val="es-ES_tradnl"/>
        </w:rPr>
        <w:t xml:space="preserve"> (plástico reforzado con fibra de vidrio) liso, de manera que la superficie no presente rugosidades ni poros.</w:t>
      </w:r>
    </w:p>
    <w:p w:rsidR="00062102" w:rsidRPr="008333C6" w:rsidRDefault="00062102" w:rsidP="00457319">
      <w:pPr>
        <w:numPr>
          <w:ilvl w:val="0"/>
          <w:numId w:val="17"/>
        </w:numPr>
        <w:tabs>
          <w:tab w:val="left" w:pos="709"/>
        </w:tabs>
        <w:spacing w:line="276" w:lineRule="auto"/>
        <w:jc w:val="both"/>
        <w:rPr>
          <w:rFonts w:ascii="Arial" w:hAnsi="Arial" w:cs="Arial"/>
          <w:lang w:val="es-ES_tradnl"/>
        </w:rPr>
      </w:pPr>
      <w:r w:rsidRPr="008333C6">
        <w:rPr>
          <w:rFonts w:ascii="Arial" w:hAnsi="Arial" w:cs="Arial"/>
          <w:lang w:val="es-ES_tradnl"/>
        </w:rPr>
        <w:t>El chasis del semirremolque debe estar conformado por perfiles doble T de acero estructural, donde se abul</w:t>
      </w:r>
      <w:r w:rsidR="00BF6F23">
        <w:rPr>
          <w:rFonts w:ascii="Arial" w:hAnsi="Arial" w:cs="Arial"/>
          <w:lang w:val="es-ES_tradnl"/>
        </w:rPr>
        <w:t>l</w:t>
      </w:r>
      <w:r w:rsidRPr="008333C6">
        <w:rPr>
          <w:rFonts w:ascii="Arial" w:hAnsi="Arial" w:cs="Arial"/>
          <w:lang w:val="es-ES_tradnl"/>
        </w:rPr>
        <w:t xml:space="preserve">onarán los perfiles de aluminio para cerrar la caja </w:t>
      </w:r>
      <w:proofErr w:type="spellStart"/>
      <w:r w:rsidRPr="008333C6">
        <w:rPr>
          <w:rFonts w:ascii="Arial" w:hAnsi="Arial" w:cs="Arial"/>
          <w:lang w:val="es-ES_tradnl"/>
        </w:rPr>
        <w:t>autoportante</w:t>
      </w:r>
      <w:proofErr w:type="spellEnd"/>
      <w:r w:rsidRPr="008333C6">
        <w:rPr>
          <w:rFonts w:ascii="Arial" w:hAnsi="Arial" w:cs="Arial"/>
          <w:lang w:val="es-ES_tradnl"/>
        </w:rPr>
        <w:t>.</w:t>
      </w:r>
    </w:p>
    <w:p w:rsidR="00062102" w:rsidRDefault="00062102" w:rsidP="00457319">
      <w:pPr>
        <w:numPr>
          <w:ilvl w:val="0"/>
          <w:numId w:val="17"/>
        </w:numPr>
        <w:tabs>
          <w:tab w:val="left" w:pos="709"/>
        </w:tabs>
        <w:spacing w:line="276" w:lineRule="auto"/>
        <w:jc w:val="both"/>
        <w:rPr>
          <w:rFonts w:ascii="Arial" w:hAnsi="Arial" w:cs="Arial"/>
          <w:lang w:val="es-ES_tradnl"/>
        </w:rPr>
      </w:pPr>
      <w:r w:rsidRPr="008333C6">
        <w:rPr>
          <w:rFonts w:ascii="Arial" w:hAnsi="Arial" w:cs="Arial"/>
          <w:lang w:val="es-ES_tradnl"/>
        </w:rPr>
        <w:t>Estructura de plato de enganche soldada, de soporte fijada a la carrocería. Perno de enganche: abul</w:t>
      </w:r>
      <w:r w:rsidR="00BF6F23">
        <w:rPr>
          <w:rFonts w:ascii="Arial" w:hAnsi="Arial" w:cs="Arial"/>
          <w:lang w:val="es-ES_tradnl"/>
        </w:rPr>
        <w:t>l</w:t>
      </w:r>
      <w:r w:rsidRPr="008333C6">
        <w:rPr>
          <w:rFonts w:ascii="Arial" w:hAnsi="Arial" w:cs="Arial"/>
          <w:lang w:val="es-ES_tradnl"/>
        </w:rPr>
        <w:t>onado de 2” normalizado.</w:t>
      </w:r>
    </w:p>
    <w:p w:rsidR="00D04DB1" w:rsidRPr="008333C6" w:rsidRDefault="00D04DB1" w:rsidP="00062102">
      <w:pPr>
        <w:tabs>
          <w:tab w:val="left" w:pos="851"/>
        </w:tabs>
        <w:spacing w:line="276" w:lineRule="auto"/>
        <w:jc w:val="both"/>
        <w:rPr>
          <w:rFonts w:ascii="Arial" w:hAnsi="Arial" w:cs="Arial"/>
          <w:lang w:val="es-ES_tradnl"/>
        </w:rPr>
      </w:pPr>
    </w:p>
    <w:p w:rsidR="006C4AFE" w:rsidRDefault="006C4AFE" w:rsidP="00062102">
      <w:pPr>
        <w:tabs>
          <w:tab w:val="left" w:pos="851"/>
        </w:tabs>
        <w:spacing w:line="276" w:lineRule="auto"/>
        <w:jc w:val="both"/>
        <w:rPr>
          <w:rFonts w:ascii="Arial" w:hAnsi="Arial" w:cs="Arial"/>
          <w:lang w:val="es-ES_tradnl"/>
        </w:rPr>
      </w:pPr>
    </w:p>
    <w:p w:rsidR="006C4AFE" w:rsidRDefault="006C4AFE" w:rsidP="00062102">
      <w:pPr>
        <w:tabs>
          <w:tab w:val="left" w:pos="851"/>
        </w:tabs>
        <w:spacing w:line="276" w:lineRule="auto"/>
        <w:jc w:val="both"/>
        <w:rPr>
          <w:rFonts w:ascii="Arial" w:hAnsi="Arial" w:cs="Arial"/>
          <w:lang w:val="es-ES_tradnl"/>
        </w:rPr>
      </w:pPr>
    </w:p>
    <w:p w:rsidR="00062102" w:rsidRPr="008333C6" w:rsidRDefault="00062102" w:rsidP="00062102">
      <w:pPr>
        <w:tabs>
          <w:tab w:val="left" w:pos="851"/>
        </w:tabs>
        <w:spacing w:line="276" w:lineRule="auto"/>
        <w:jc w:val="both"/>
        <w:rPr>
          <w:rFonts w:ascii="Arial" w:hAnsi="Arial" w:cs="Arial"/>
          <w:lang w:val="es-ES_tradnl"/>
        </w:rPr>
      </w:pPr>
      <w:r w:rsidRPr="008333C6">
        <w:rPr>
          <w:rFonts w:ascii="Arial" w:hAnsi="Arial" w:cs="Arial"/>
          <w:lang w:val="es-ES_tradnl"/>
        </w:rPr>
        <w:t>Ventanas:</w:t>
      </w:r>
    </w:p>
    <w:p w:rsidR="00062102" w:rsidRPr="008333C6" w:rsidRDefault="006C4AFE" w:rsidP="006C4AFE">
      <w:pPr>
        <w:numPr>
          <w:ilvl w:val="0"/>
          <w:numId w:val="16"/>
        </w:numPr>
        <w:tabs>
          <w:tab w:val="left" w:pos="709"/>
        </w:tabs>
        <w:spacing w:line="276" w:lineRule="auto"/>
        <w:ind w:left="709"/>
        <w:jc w:val="both"/>
        <w:rPr>
          <w:rFonts w:ascii="Arial" w:hAnsi="Arial" w:cs="Arial"/>
          <w:lang w:val="es-ES_tradnl"/>
        </w:rPr>
      </w:pPr>
      <w:r>
        <w:rPr>
          <w:rFonts w:ascii="Arial" w:hAnsi="Arial" w:cs="Arial"/>
          <w:lang w:val="es-ES_tradnl"/>
        </w:rPr>
        <w:t>Se precisa contar con por lo menos 3 (tres) ventajas, siendo por lo menos 1 (una) de ellas de mínimo</w:t>
      </w:r>
      <w:r w:rsidR="00AB3411">
        <w:rPr>
          <w:rFonts w:ascii="Arial" w:hAnsi="Arial" w:cs="Arial"/>
          <w:lang w:val="es-ES_tradnl"/>
        </w:rPr>
        <w:t xml:space="preserve"> aproximado de</w:t>
      </w:r>
      <w:r>
        <w:rPr>
          <w:rFonts w:ascii="Arial" w:hAnsi="Arial" w:cs="Arial"/>
          <w:lang w:val="es-ES_tradnl"/>
        </w:rPr>
        <w:t xml:space="preserve"> </w:t>
      </w:r>
      <w:r w:rsidR="00062102" w:rsidRPr="008333C6">
        <w:rPr>
          <w:rFonts w:ascii="Arial" w:hAnsi="Arial" w:cs="Arial"/>
          <w:lang w:val="es-ES_tradnl"/>
        </w:rPr>
        <w:t>0.</w:t>
      </w:r>
      <w:r>
        <w:rPr>
          <w:rFonts w:ascii="Arial" w:hAnsi="Arial" w:cs="Arial"/>
          <w:lang w:val="es-ES_tradnl"/>
        </w:rPr>
        <w:t>6</w:t>
      </w:r>
      <w:r w:rsidR="00062102" w:rsidRPr="008333C6">
        <w:rPr>
          <w:rFonts w:ascii="Arial" w:hAnsi="Arial" w:cs="Arial"/>
          <w:lang w:val="es-ES_tradnl"/>
        </w:rPr>
        <w:t>0 x 0.</w:t>
      </w:r>
      <w:r>
        <w:rPr>
          <w:rFonts w:ascii="Arial" w:hAnsi="Arial" w:cs="Arial"/>
          <w:lang w:val="es-ES_tradnl"/>
        </w:rPr>
        <w:t>6</w:t>
      </w:r>
      <w:r w:rsidR="00062102" w:rsidRPr="008333C6">
        <w:rPr>
          <w:rFonts w:ascii="Arial" w:hAnsi="Arial" w:cs="Arial"/>
          <w:lang w:val="es-ES_tradnl"/>
        </w:rPr>
        <w:t>0</w:t>
      </w:r>
      <w:r w:rsidR="00AB3411">
        <w:rPr>
          <w:rFonts w:ascii="Arial" w:hAnsi="Arial" w:cs="Arial"/>
          <w:lang w:val="es-ES_tradnl"/>
        </w:rPr>
        <w:t>, resulta necesario que sea</w:t>
      </w:r>
      <w:r w:rsidR="00062102" w:rsidRPr="008333C6">
        <w:rPr>
          <w:rFonts w:ascii="Arial" w:hAnsi="Arial" w:cs="Arial"/>
          <w:lang w:val="es-ES_tradnl"/>
        </w:rPr>
        <w:t xml:space="preserve"> </w:t>
      </w:r>
      <w:r w:rsidR="00AB3411">
        <w:rPr>
          <w:rFonts w:ascii="Arial" w:hAnsi="Arial" w:cs="Arial"/>
          <w:lang w:val="es-ES_tradnl"/>
        </w:rPr>
        <w:t>de paneles c</w:t>
      </w:r>
      <w:r w:rsidR="00062102" w:rsidRPr="008333C6">
        <w:rPr>
          <w:rFonts w:ascii="Arial" w:hAnsi="Arial" w:cs="Arial"/>
          <w:lang w:val="es-ES_tradnl"/>
        </w:rPr>
        <w:t>orrediz</w:t>
      </w:r>
      <w:r w:rsidR="00AB3411">
        <w:rPr>
          <w:rFonts w:ascii="Arial" w:hAnsi="Arial" w:cs="Arial"/>
          <w:lang w:val="es-ES_tradnl"/>
        </w:rPr>
        <w:t>os</w:t>
      </w:r>
      <w:r>
        <w:rPr>
          <w:rFonts w:ascii="Arial" w:hAnsi="Arial" w:cs="Arial"/>
          <w:lang w:val="es-ES_tradnl"/>
        </w:rPr>
        <w:t xml:space="preserve">. </w:t>
      </w:r>
    </w:p>
    <w:p w:rsidR="00062102" w:rsidRPr="008333C6" w:rsidRDefault="00062102" w:rsidP="00062102">
      <w:pPr>
        <w:tabs>
          <w:tab w:val="left" w:pos="851"/>
        </w:tabs>
        <w:spacing w:line="276" w:lineRule="auto"/>
        <w:jc w:val="both"/>
        <w:rPr>
          <w:rFonts w:ascii="Arial" w:hAnsi="Arial" w:cs="Arial"/>
          <w:lang w:val="es-ES_tradnl"/>
        </w:rPr>
      </w:pPr>
    </w:p>
    <w:p w:rsidR="00062102" w:rsidRPr="008333C6" w:rsidRDefault="00062102" w:rsidP="00062102">
      <w:pPr>
        <w:tabs>
          <w:tab w:val="left" w:pos="851"/>
        </w:tabs>
        <w:spacing w:line="276" w:lineRule="auto"/>
        <w:jc w:val="both"/>
        <w:rPr>
          <w:rFonts w:ascii="Arial" w:hAnsi="Arial" w:cs="Arial"/>
          <w:lang w:val="es-ES_tradnl"/>
        </w:rPr>
      </w:pPr>
      <w:r w:rsidRPr="008333C6">
        <w:rPr>
          <w:rFonts w:ascii="Arial" w:hAnsi="Arial" w:cs="Arial"/>
          <w:lang w:val="es-ES_tradnl"/>
        </w:rPr>
        <w:t>Puertas:</w:t>
      </w:r>
    </w:p>
    <w:p w:rsidR="00062102" w:rsidRPr="008333C6" w:rsidRDefault="00062102" w:rsidP="00457319">
      <w:pPr>
        <w:numPr>
          <w:ilvl w:val="0"/>
          <w:numId w:val="19"/>
        </w:numPr>
        <w:tabs>
          <w:tab w:val="left" w:pos="709"/>
        </w:tabs>
        <w:spacing w:line="276" w:lineRule="auto"/>
        <w:jc w:val="both"/>
        <w:rPr>
          <w:rFonts w:ascii="Arial" w:hAnsi="Arial" w:cs="Arial"/>
          <w:lang w:val="es-ES_tradnl"/>
        </w:rPr>
      </w:pPr>
      <w:r w:rsidRPr="008333C6">
        <w:rPr>
          <w:rFonts w:ascii="Arial" w:hAnsi="Arial" w:cs="Arial"/>
          <w:lang w:val="es-ES_tradnl"/>
        </w:rPr>
        <w:t>Una ubicada sobre lateral derecho rebatible a 270º abertura total y con bisagras estampadas cincadas y burletes tipo estanco con cerradur</w:t>
      </w:r>
      <w:r w:rsidR="00AB3411">
        <w:rPr>
          <w:rFonts w:ascii="Arial" w:hAnsi="Arial" w:cs="Arial"/>
          <w:lang w:val="es-ES_tradnl"/>
        </w:rPr>
        <w:t xml:space="preserve">a con llaves y manijas pomo, aproximadamente de </w:t>
      </w:r>
      <w:r w:rsidRPr="008333C6">
        <w:rPr>
          <w:rFonts w:ascii="Arial" w:hAnsi="Arial" w:cs="Arial"/>
          <w:lang w:val="es-ES_tradnl"/>
        </w:rPr>
        <w:t xml:space="preserve">0.80 </w:t>
      </w:r>
      <w:proofErr w:type="spellStart"/>
      <w:r w:rsidRPr="008333C6">
        <w:rPr>
          <w:rFonts w:ascii="Arial" w:hAnsi="Arial" w:cs="Arial"/>
          <w:lang w:val="es-ES_tradnl"/>
        </w:rPr>
        <w:t>mts</w:t>
      </w:r>
      <w:proofErr w:type="spellEnd"/>
      <w:r w:rsidR="0014179A">
        <w:rPr>
          <w:rFonts w:ascii="Arial" w:hAnsi="Arial" w:cs="Arial"/>
          <w:lang w:val="es-ES_tradnl"/>
        </w:rPr>
        <w:t>.</w:t>
      </w:r>
      <w:r w:rsidRPr="008333C6">
        <w:rPr>
          <w:rFonts w:ascii="Arial" w:hAnsi="Arial" w:cs="Arial"/>
          <w:lang w:val="es-ES_tradnl"/>
        </w:rPr>
        <w:t xml:space="preserve"> de ancho.</w:t>
      </w:r>
    </w:p>
    <w:p w:rsidR="00062102" w:rsidRPr="008333C6" w:rsidRDefault="00062102" w:rsidP="00062102">
      <w:pPr>
        <w:tabs>
          <w:tab w:val="left" w:pos="851"/>
        </w:tabs>
        <w:spacing w:line="276" w:lineRule="auto"/>
        <w:jc w:val="both"/>
        <w:rPr>
          <w:rFonts w:ascii="Arial" w:hAnsi="Arial" w:cs="Arial"/>
          <w:lang w:val="es-ES_tradnl"/>
        </w:rPr>
      </w:pPr>
    </w:p>
    <w:p w:rsidR="00062102" w:rsidRPr="008333C6" w:rsidRDefault="00062102" w:rsidP="00D04DB1">
      <w:pPr>
        <w:tabs>
          <w:tab w:val="left" w:pos="142"/>
        </w:tabs>
        <w:spacing w:line="276" w:lineRule="auto"/>
        <w:jc w:val="both"/>
        <w:rPr>
          <w:rFonts w:ascii="Arial" w:hAnsi="Arial" w:cs="Arial"/>
          <w:lang w:val="es-ES_tradnl"/>
        </w:rPr>
      </w:pPr>
      <w:r w:rsidRPr="008333C6">
        <w:rPr>
          <w:rFonts w:ascii="Arial" w:hAnsi="Arial" w:cs="Arial"/>
          <w:lang w:val="es-ES_tradnl"/>
        </w:rPr>
        <w:t>Acceso de personas:</w:t>
      </w:r>
    </w:p>
    <w:p w:rsidR="00062102" w:rsidRPr="008333C6" w:rsidRDefault="00062102" w:rsidP="00457319">
      <w:pPr>
        <w:numPr>
          <w:ilvl w:val="0"/>
          <w:numId w:val="18"/>
        </w:numPr>
        <w:tabs>
          <w:tab w:val="left" w:pos="709"/>
        </w:tabs>
        <w:spacing w:line="276" w:lineRule="auto"/>
        <w:jc w:val="both"/>
        <w:rPr>
          <w:rFonts w:ascii="Arial" w:hAnsi="Arial" w:cs="Arial"/>
          <w:lang w:val="es-ES_tradnl"/>
        </w:rPr>
      </w:pPr>
      <w:r w:rsidRPr="008333C6">
        <w:rPr>
          <w:rFonts w:ascii="Arial" w:hAnsi="Arial" w:cs="Arial"/>
          <w:lang w:val="es-ES_tradnl"/>
        </w:rPr>
        <w:t xml:space="preserve">El acceso deberá ser por medio de rampa desde el chasis (una por acceso), con barandas </w:t>
      </w:r>
      <w:r w:rsidRPr="008333C6">
        <w:rPr>
          <w:rFonts w:ascii="Arial" w:hAnsi="Arial" w:cs="Arial"/>
          <w:lang w:val="es-AR"/>
        </w:rPr>
        <w:t>que permita el acceso de personas con discapacidad o en silla de rueda</w:t>
      </w:r>
      <w:r w:rsidRPr="008333C6">
        <w:rPr>
          <w:rFonts w:ascii="Arial" w:hAnsi="Arial" w:cs="Arial"/>
          <w:lang w:val="es-ES_tradnl"/>
        </w:rPr>
        <w:t xml:space="preserve">. </w:t>
      </w:r>
      <w:r w:rsidR="006C4AFE">
        <w:rPr>
          <w:rFonts w:ascii="Arial" w:hAnsi="Arial" w:cs="Arial"/>
          <w:lang w:val="es-ES_tradnl"/>
        </w:rPr>
        <w:t xml:space="preserve"> </w:t>
      </w:r>
    </w:p>
    <w:p w:rsidR="00062102" w:rsidRDefault="00062102" w:rsidP="00457319">
      <w:pPr>
        <w:numPr>
          <w:ilvl w:val="0"/>
          <w:numId w:val="18"/>
        </w:numPr>
        <w:tabs>
          <w:tab w:val="left" w:pos="709"/>
        </w:tabs>
        <w:spacing w:line="276" w:lineRule="auto"/>
        <w:jc w:val="both"/>
        <w:rPr>
          <w:rFonts w:ascii="Arial" w:hAnsi="Arial" w:cs="Arial"/>
          <w:lang w:val="es-ES_tradnl"/>
        </w:rPr>
      </w:pPr>
      <w:r w:rsidRPr="008333C6">
        <w:rPr>
          <w:rFonts w:ascii="Arial" w:hAnsi="Arial" w:cs="Arial"/>
          <w:lang w:val="es-ES_tradnl"/>
        </w:rPr>
        <w:t>Las mismas se trasladaran en las bauleras que dispone la propia Unidad Móvil.</w:t>
      </w:r>
    </w:p>
    <w:p w:rsidR="00D04DB1" w:rsidRPr="008333C6" w:rsidRDefault="00D04DB1" w:rsidP="00062102">
      <w:pPr>
        <w:tabs>
          <w:tab w:val="left" w:pos="851"/>
        </w:tabs>
        <w:spacing w:line="276" w:lineRule="auto"/>
        <w:jc w:val="both"/>
        <w:rPr>
          <w:rFonts w:ascii="Arial" w:hAnsi="Arial" w:cs="Arial"/>
          <w:lang w:val="es-ES_tradnl"/>
        </w:rPr>
      </w:pPr>
    </w:p>
    <w:p w:rsidR="00062102" w:rsidRPr="008333C6" w:rsidRDefault="00062102" w:rsidP="00D04DB1">
      <w:pPr>
        <w:tabs>
          <w:tab w:val="left" w:pos="851"/>
        </w:tabs>
        <w:spacing w:line="276" w:lineRule="auto"/>
        <w:jc w:val="both"/>
        <w:rPr>
          <w:rFonts w:ascii="Arial" w:hAnsi="Arial" w:cs="Arial"/>
          <w:lang w:val="es-ES_tradnl"/>
        </w:rPr>
      </w:pPr>
      <w:r w:rsidRPr="008333C6">
        <w:rPr>
          <w:rFonts w:ascii="Arial" w:hAnsi="Arial" w:cs="Arial"/>
          <w:lang w:val="es-ES_tradnl"/>
        </w:rPr>
        <w:t>Soportes de eje y tracción</w:t>
      </w:r>
      <w:r w:rsidR="00D04DB1">
        <w:rPr>
          <w:rFonts w:ascii="Arial" w:hAnsi="Arial" w:cs="Arial"/>
          <w:lang w:val="es-ES_tradnl"/>
        </w:rPr>
        <w:t>:</w:t>
      </w:r>
    </w:p>
    <w:p w:rsidR="00062102" w:rsidRPr="008333C6" w:rsidRDefault="00062102" w:rsidP="00457319">
      <w:pPr>
        <w:numPr>
          <w:ilvl w:val="0"/>
          <w:numId w:val="18"/>
        </w:numPr>
        <w:tabs>
          <w:tab w:val="left" w:pos="709"/>
        </w:tabs>
        <w:spacing w:line="276" w:lineRule="auto"/>
        <w:jc w:val="both"/>
        <w:rPr>
          <w:rFonts w:ascii="Arial" w:hAnsi="Arial" w:cs="Arial"/>
          <w:lang w:val="es-ES_tradnl"/>
        </w:rPr>
      </w:pPr>
      <w:r w:rsidRPr="008333C6">
        <w:rPr>
          <w:rFonts w:ascii="Arial" w:hAnsi="Arial" w:cs="Arial"/>
          <w:lang w:val="es-ES_tradnl"/>
        </w:rPr>
        <w:t>Estructura de acero soldada en la que se montan los ejes, suspensión, frenos, paragolpes y accesorios.</w:t>
      </w:r>
    </w:p>
    <w:p w:rsidR="00062102" w:rsidRPr="008333C6" w:rsidRDefault="00062102" w:rsidP="00457319">
      <w:pPr>
        <w:numPr>
          <w:ilvl w:val="0"/>
          <w:numId w:val="18"/>
        </w:numPr>
        <w:tabs>
          <w:tab w:val="left" w:pos="709"/>
        </w:tabs>
        <w:spacing w:line="276" w:lineRule="auto"/>
        <w:jc w:val="both"/>
        <w:rPr>
          <w:rFonts w:ascii="Arial" w:hAnsi="Arial" w:cs="Arial"/>
          <w:lang w:val="es-ES_tradnl"/>
        </w:rPr>
      </w:pPr>
      <w:r w:rsidRPr="008333C6">
        <w:rPr>
          <w:rFonts w:ascii="Arial" w:hAnsi="Arial" w:cs="Arial"/>
          <w:lang w:val="es-ES_tradnl"/>
        </w:rPr>
        <w:t xml:space="preserve">Ejes: 2 </w:t>
      </w:r>
      <w:proofErr w:type="spellStart"/>
      <w:r w:rsidRPr="008333C6">
        <w:rPr>
          <w:rFonts w:ascii="Arial" w:hAnsi="Arial" w:cs="Arial"/>
          <w:lang w:val="es-ES_tradnl"/>
        </w:rPr>
        <w:t>STD</w:t>
      </w:r>
      <w:proofErr w:type="spellEnd"/>
      <w:r w:rsidRPr="008333C6">
        <w:rPr>
          <w:rFonts w:ascii="Arial" w:hAnsi="Arial" w:cs="Arial"/>
          <w:lang w:val="es-ES_tradnl"/>
        </w:rPr>
        <w:t>, con llantas duales.</w:t>
      </w:r>
    </w:p>
    <w:p w:rsidR="00062102" w:rsidRPr="008333C6" w:rsidRDefault="00062102" w:rsidP="00457319">
      <w:pPr>
        <w:numPr>
          <w:ilvl w:val="0"/>
          <w:numId w:val="18"/>
        </w:numPr>
        <w:tabs>
          <w:tab w:val="left" w:pos="709"/>
        </w:tabs>
        <w:spacing w:line="276" w:lineRule="auto"/>
        <w:jc w:val="both"/>
        <w:rPr>
          <w:rFonts w:ascii="Arial" w:hAnsi="Arial" w:cs="Arial"/>
          <w:lang w:val="es-ES_tradnl"/>
        </w:rPr>
      </w:pPr>
      <w:r w:rsidRPr="008333C6">
        <w:rPr>
          <w:rFonts w:ascii="Arial" w:hAnsi="Arial" w:cs="Arial"/>
          <w:lang w:val="es-ES_tradnl"/>
        </w:rPr>
        <w:t>Suspensión: neumática.</w:t>
      </w:r>
    </w:p>
    <w:p w:rsidR="00062102" w:rsidRPr="008333C6" w:rsidRDefault="00062102" w:rsidP="00457319">
      <w:pPr>
        <w:numPr>
          <w:ilvl w:val="0"/>
          <w:numId w:val="18"/>
        </w:numPr>
        <w:tabs>
          <w:tab w:val="left" w:pos="709"/>
        </w:tabs>
        <w:spacing w:line="276" w:lineRule="auto"/>
        <w:jc w:val="both"/>
        <w:rPr>
          <w:rFonts w:ascii="Arial" w:hAnsi="Arial" w:cs="Arial"/>
          <w:lang w:val="es-ES_tradnl"/>
        </w:rPr>
      </w:pPr>
      <w:r w:rsidRPr="008333C6">
        <w:rPr>
          <w:rFonts w:ascii="Arial" w:hAnsi="Arial" w:cs="Arial"/>
          <w:lang w:val="es-ES_tradnl"/>
        </w:rPr>
        <w:t>Frenos: Sistema neumático con funciones de: servicio, emergencia y estacionamiento.</w:t>
      </w:r>
    </w:p>
    <w:p w:rsidR="00062102" w:rsidRPr="008333C6" w:rsidRDefault="00062102" w:rsidP="00457319">
      <w:pPr>
        <w:numPr>
          <w:ilvl w:val="0"/>
          <w:numId w:val="18"/>
        </w:numPr>
        <w:tabs>
          <w:tab w:val="left" w:pos="709"/>
        </w:tabs>
        <w:spacing w:line="276" w:lineRule="auto"/>
        <w:jc w:val="both"/>
        <w:rPr>
          <w:rFonts w:ascii="Arial" w:hAnsi="Arial" w:cs="Arial"/>
          <w:lang w:val="es-ES_tradnl"/>
        </w:rPr>
      </w:pPr>
      <w:r w:rsidRPr="008333C6">
        <w:rPr>
          <w:rFonts w:ascii="Arial" w:hAnsi="Arial" w:cs="Arial"/>
          <w:lang w:val="es-ES_tradnl"/>
        </w:rPr>
        <w:t xml:space="preserve">Tanques de aire: de acero con capacidad de 2 x 40 </w:t>
      </w:r>
      <w:proofErr w:type="spellStart"/>
      <w:r w:rsidRPr="008333C6">
        <w:rPr>
          <w:rFonts w:ascii="Arial" w:hAnsi="Arial" w:cs="Arial"/>
          <w:lang w:val="es-ES_tradnl"/>
        </w:rPr>
        <w:t>lts</w:t>
      </w:r>
      <w:proofErr w:type="spellEnd"/>
      <w:r w:rsidRPr="008333C6">
        <w:rPr>
          <w:rFonts w:ascii="Arial" w:hAnsi="Arial" w:cs="Arial"/>
          <w:lang w:val="es-ES_tradnl"/>
        </w:rPr>
        <w:t xml:space="preserve"> con purgue manual de condensados.</w:t>
      </w:r>
    </w:p>
    <w:p w:rsidR="00062102" w:rsidRPr="008333C6" w:rsidRDefault="00062102" w:rsidP="00457319">
      <w:pPr>
        <w:numPr>
          <w:ilvl w:val="0"/>
          <w:numId w:val="18"/>
        </w:numPr>
        <w:tabs>
          <w:tab w:val="left" w:pos="709"/>
        </w:tabs>
        <w:spacing w:line="276" w:lineRule="auto"/>
        <w:jc w:val="both"/>
        <w:rPr>
          <w:rFonts w:ascii="Arial" w:hAnsi="Arial" w:cs="Arial"/>
          <w:lang w:val="es-ES_tradnl"/>
        </w:rPr>
      </w:pPr>
      <w:r w:rsidRPr="008333C6">
        <w:rPr>
          <w:rFonts w:ascii="Arial" w:hAnsi="Arial" w:cs="Arial"/>
          <w:lang w:val="es-ES_tradnl"/>
        </w:rPr>
        <w:t>Manotas: chapa estampada</w:t>
      </w:r>
    </w:p>
    <w:p w:rsidR="00062102" w:rsidRPr="008333C6" w:rsidRDefault="00062102" w:rsidP="00D04DB1">
      <w:pPr>
        <w:numPr>
          <w:ilvl w:val="0"/>
          <w:numId w:val="7"/>
        </w:numPr>
        <w:tabs>
          <w:tab w:val="left" w:pos="709"/>
        </w:tabs>
        <w:spacing w:line="276" w:lineRule="auto"/>
        <w:jc w:val="both"/>
        <w:rPr>
          <w:rFonts w:ascii="Arial" w:hAnsi="Arial" w:cs="Arial"/>
          <w:lang w:val="es-ES_tradnl"/>
        </w:rPr>
      </w:pPr>
      <w:r w:rsidRPr="008333C6">
        <w:rPr>
          <w:rFonts w:ascii="Arial" w:hAnsi="Arial" w:cs="Arial"/>
          <w:lang w:val="es-ES_tradnl"/>
        </w:rPr>
        <w:t>2 juegos de tren de aterrizaje con caja de doble reducción, con accionamiento independiente de cada una de las cuatro patas de nivelación.</w:t>
      </w:r>
    </w:p>
    <w:p w:rsidR="00062102" w:rsidRPr="008333C6" w:rsidRDefault="00062102" w:rsidP="00062102">
      <w:pPr>
        <w:tabs>
          <w:tab w:val="left" w:pos="851"/>
        </w:tabs>
        <w:spacing w:line="276" w:lineRule="auto"/>
        <w:jc w:val="both"/>
        <w:rPr>
          <w:rFonts w:ascii="Arial" w:hAnsi="Arial" w:cs="Arial"/>
          <w:lang w:val="es-ES_tradnl"/>
        </w:rPr>
      </w:pPr>
    </w:p>
    <w:p w:rsidR="00D04DB1" w:rsidRDefault="00062102" w:rsidP="00D04DB1">
      <w:pPr>
        <w:tabs>
          <w:tab w:val="left" w:pos="851"/>
        </w:tabs>
        <w:spacing w:line="276" w:lineRule="auto"/>
        <w:jc w:val="both"/>
        <w:rPr>
          <w:rFonts w:ascii="Arial" w:hAnsi="Arial" w:cs="Arial"/>
          <w:lang w:val="es-ES_tradnl"/>
        </w:rPr>
      </w:pPr>
      <w:r w:rsidRPr="008333C6">
        <w:rPr>
          <w:rFonts w:ascii="Arial" w:hAnsi="Arial" w:cs="Arial"/>
          <w:lang w:val="es-ES_tradnl"/>
        </w:rPr>
        <w:t>Composición de los paneles</w:t>
      </w:r>
      <w:r w:rsidR="00D04DB1">
        <w:rPr>
          <w:rFonts w:ascii="Arial" w:hAnsi="Arial" w:cs="Arial"/>
          <w:lang w:val="es-ES_tradnl"/>
        </w:rPr>
        <w:t>:</w:t>
      </w:r>
    </w:p>
    <w:p w:rsidR="00062102" w:rsidRPr="008333C6" w:rsidRDefault="00062102" w:rsidP="00062102">
      <w:pPr>
        <w:tabs>
          <w:tab w:val="left" w:pos="851"/>
        </w:tabs>
        <w:spacing w:line="276" w:lineRule="auto"/>
        <w:jc w:val="both"/>
        <w:rPr>
          <w:rFonts w:ascii="Arial" w:hAnsi="Arial" w:cs="Arial"/>
          <w:lang w:val="es-ES_tradnl"/>
        </w:rPr>
      </w:pPr>
      <w:r w:rsidRPr="008333C6">
        <w:rPr>
          <w:rFonts w:ascii="Arial" w:hAnsi="Arial" w:cs="Arial"/>
          <w:lang w:val="es-ES_tradnl"/>
        </w:rPr>
        <w:tab/>
        <w:t>Los paneles deberán ejecutarse conformando una estructura compacta cuyas capas serán:</w:t>
      </w:r>
    </w:p>
    <w:p w:rsidR="00062102" w:rsidRPr="008333C6" w:rsidRDefault="00062102" w:rsidP="00D04DB1">
      <w:pPr>
        <w:numPr>
          <w:ilvl w:val="0"/>
          <w:numId w:val="7"/>
        </w:numPr>
        <w:tabs>
          <w:tab w:val="left" w:pos="709"/>
        </w:tabs>
        <w:spacing w:line="276" w:lineRule="auto"/>
        <w:jc w:val="both"/>
        <w:rPr>
          <w:rFonts w:ascii="Arial" w:hAnsi="Arial" w:cs="Arial"/>
          <w:lang w:val="es-ES_tradnl"/>
        </w:rPr>
      </w:pPr>
      <w:proofErr w:type="spellStart"/>
      <w:r w:rsidRPr="008333C6">
        <w:rPr>
          <w:rFonts w:ascii="Arial" w:hAnsi="Arial" w:cs="Arial"/>
          <w:lang w:val="es-ES_tradnl"/>
        </w:rPr>
        <w:t>PRFV</w:t>
      </w:r>
      <w:proofErr w:type="spellEnd"/>
      <w:r w:rsidRPr="008333C6">
        <w:rPr>
          <w:rFonts w:ascii="Arial" w:hAnsi="Arial" w:cs="Arial"/>
          <w:lang w:val="es-ES_tradnl"/>
        </w:rPr>
        <w:t xml:space="preserve"> (plástico reforzado con fibra de vidrio).</w:t>
      </w:r>
    </w:p>
    <w:p w:rsidR="00062102" w:rsidRPr="008333C6" w:rsidRDefault="00062102" w:rsidP="00D04DB1">
      <w:pPr>
        <w:numPr>
          <w:ilvl w:val="0"/>
          <w:numId w:val="7"/>
        </w:numPr>
        <w:tabs>
          <w:tab w:val="left" w:pos="709"/>
        </w:tabs>
        <w:spacing w:line="276" w:lineRule="auto"/>
        <w:jc w:val="both"/>
        <w:rPr>
          <w:rFonts w:ascii="Arial" w:hAnsi="Arial" w:cs="Arial"/>
          <w:lang w:val="es-ES_tradnl"/>
        </w:rPr>
      </w:pPr>
      <w:r w:rsidRPr="008333C6">
        <w:rPr>
          <w:rFonts w:ascii="Arial" w:hAnsi="Arial" w:cs="Arial"/>
          <w:lang w:val="es-ES_tradnl"/>
        </w:rPr>
        <w:t>Poliuretano</w:t>
      </w:r>
    </w:p>
    <w:p w:rsidR="00D04DB1" w:rsidRDefault="00062102" w:rsidP="00D04DB1">
      <w:pPr>
        <w:numPr>
          <w:ilvl w:val="0"/>
          <w:numId w:val="7"/>
        </w:numPr>
        <w:tabs>
          <w:tab w:val="left" w:pos="709"/>
        </w:tabs>
        <w:spacing w:line="276" w:lineRule="auto"/>
        <w:jc w:val="both"/>
        <w:rPr>
          <w:rFonts w:ascii="Arial" w:hAnsi="Arial" w:cs="Arial"/>
          <w:lang w:val="es-ES_tradnl"/>
        </w:rPr>
      </w:pPr>
      <w:r w:rsidRPr="008333C6">
        <w:rPr>
          <w:rFonts w:ascii="Arial" w:hAnsi="Arial" w:cs="Arial"/>
          <w:lang w:val="es-ES_tradnl"/>
        </w:rPr>
        <w:t>Fenólico en toda la superficie.</w:t>
      </w:r>
    </w:p>
    <w:p w:rsidR="00D04DB1" w:rsidRDefault="00062102" w:rsidP="00D04DB1">
      <w:pPr>
        <w:numPr>
          <w:ilvl w:val="0"/>
          <w:numId w:val="7"/>
        </w:numPr>
        <w:tabs>
          <w:tab w:val="left" w:pos="709"/>
        </w:tabs>
        <w:spacing w:line="276" w:lineRule="auto"/>
        <w:jc w:val="both"/>
        <w:rPr>
          <w:rFonts w:ascii="Arial" w:hAnsi="Arial" w:cs="Arial"/>
          <w:lang w:val="es-ES_tradnl"/>
        </w:rPr>
      </w:pPr>
      <w:r w:rsidRPr="00D04DB1">
        <w:rPr>
          <w:rFonts w:ascii="Arial" w:hAnsi="Arial" w:cs="Arial"/>
          <w:lang w:val="es-ES_tradnl"/>
        </w:rPr>
        <w:t>El Poliuretano será inyectado en bloques y recortado a medida para lograr continuidad del material en toda la superficie.</w:t>
      </w:r>
    </w:p>
    <w:p w:rsidR="00062102" w:rsidRPr="00D04DB1" w:rsidRDefault="00062102" w:rsidP="00D04DB1">
      <w:pPr>
        <w:numPr>
          <w:ilvl w:val="0"/>
          <w:numId w:val="7"/>
        </w:numPr>
        <w:tabs>
          <w:tab w:val="left" w:pos="709"/>
        </w:tabs>
        <w:spacing w:line="276" w:lineRule="auto"/>
        <w:jc w:val="both"/>
        <w:rPr>
          <w:rFonts w:ascii="Arial" w:hAnsi="Arial" w:cs="Arial"/>
          <w:lang w:val="es-ES_tradnl"/>
        </w:rPr>
      </w:pPr>
      <w:r w:rsidRPr="00D04DB1">
        <w:rPr>
          <w:rFonts w:ascii="Arial" w:hAnsi="Arial" w:cs="Arial"/>
          <w:lang w:val="es-ES_tradnl"/>
        </w:rPr>
        <w:t xml:space="preserve">Clasificación B-2 de acuerdo a la Norma </w:t>
      </w:r>
      <w:proofErr w:type="spellStart"/>
      <w:r w:rsidRPr="00D04DB1">
        <w:rPr>
          <w:rFonts w:ascii="Arial" w:hAnsi="Arial" w:cs="Arial"/>
          <w:lang w:val="es-ES_tradnl"/>
        </w:rPr>
        <w:t>DIN</w:t>
      </w:r>
      <w:proofErr w:type="spellEnd"/>
      <w:r w:rsidRPr="00D04DB1">
        <w:rPr>
          <w:rFonts w:ascii="Arial" w:hAnsi="Arial" w:cs="Arial"/>
          <w:lang w:val="es-ES_tradnl"/>
        </w:rPr>
        <w:t xml:space="preserve"> 4102, parte 1 de resistencia al fuego. Poliuretano con </w:t>
      </w:r>
      <w:proofErr w:type="spellStart"/>
      <w:r w:rsidRPr="00D04DB1">
        <w:rPr>
          <w:rFonts w:ascii="Arial" w:hAnsi="Arial" w:cs="Arial"/>
          <w:lang w:val="es-ES_tradnl"/>
        </w:rPr>
        <w:t>retardante</w:t>
      </w:r>
      <w:proofErr w:type="spellEnd"/>
      <w:r w:rsidRPr="00D04DB1">
        <w:rPr>
          <w:rFonts w:ascii="Arial" w:hAnsi="Arial" w:cs="Arial"/>
          <w:lang w:val="es-ES_tradnl"/>
        </w:rPr>
        <w:t xml:space="preserve"> de llama y estabilizante para uso de transporte en personas.</w:t>
      </w:r>
    </w:p>
    <w:p w:rsidR="00062102" w:rsidRPr="008333C6" w:rsidRDefault="00062102" w:rsidP="00062102">
      <w:pPr>
        <w:tabs>
          <w:tab w:val="left" w:pos="851"/>
        </w:tabs>
        <w:spacing w:line="276" w:lineRule="auto"/>
        <w:jc w:val="both"/>
        <w:rPr>
          <w:rFonts w:ascii="Arial" w:hAnsi="Arial" w:cs="Arial"/>
          <w:lang w:val="es-ES_tradnl"/>
        </w:rPr>
      </w:pPr>
    </w:p>
    <w:p w:rsidR="00D04DB1" w:rsidRPr="008333C6" w:rsidRDefault="00062102" w:rsidP="00D04DB1">
      <w:pPr>
        <w:tabs>
          <w:tab w:val="left" w:pos="851"/>
        </w:tabs>
        <w:spacing w:line="276" w:lineRule="auto"/>
        <w:jc w:val="both"/>
        <w:rPr>
          <w:rFonts w:ascii="Arial" w:hAnsi="Arial" w:cs="Arial"/>
          <w:lang w:val="es-ES_tradnl"/>
        </w:rPr>
      </w:pPr>
      <w:r w:rsidRPr="008333C6">
        <w:rPr>
          <w:rFonts w:ascii="Arial" w:hAnsi="Arial" w:cs="Arial"/>
          <w:lang w:val="es-ES_tradnl"/>
        </w:rPr>
        <w:t>Dimensiones de los paneles:</w:t>
      </w:r>
    </w:p>
    <w:p w:rsidR="00062102" w:rsidRPr="008333C6" w:rsidRDefault="00062102" w:rsidP="00062102">
      <w:pPr>
        <w:tabs>
          <w:tab w:val="left" w:pos="851"/>
        </w:tabs>
        <w:spacing w:line="276" w:lineRule="auto"/>
        <w:jc w:val="both"/>
        <w:rPr>
          <w:rFonts w:ascii="Arial" w:hAnsi="Arial" w:cs="Arial"/>
          <w:lang w:val="es-ES_tradnl"/>
        </w:rPr>
      </w:pPr>
      <w:r w:rsidRPr="008333C6">
        <w:rPr>
          <w:rFonts w:ascii="Arial" w:hAnsi="Arial" w:cs="Arial"/>
          <w:lang w:val="es-ES_tradnl"/>
        </w:rPr>
        <w:t>Panel del Piso:</w:t>
      </w:r>
    </w:p>
    <w:p w:rsidR="00062102" w:rsidRPr="008333C6" w:rsidRDefault="00062102" w:rsidP="00D04DB1">
      <w:pPr>
        <w:numPr>
          <w:ilvl w:val="0"/>
          <w:numId w:val="7"/>
        </w:numPr>
        <w:tabs>
          <w:tab w:val="left" w:pos="709"/>
        </w:tabs>
        <w:spacing w:line="276" w:lineRule="auto"/>
        <w:jc w:val="both"/>
        <w:rPr>
          <w:rFonts w:ascii="Arial" w:hAnsi="Arial" w:cs="Arial"/>
          <w:lang w:val="es-ES_tradnl"/>
        </w:rPr>
      </w:pPr>
      <w:r w:rsidRPr="008333C6">
        <w:rPr>
          <w:rFonts w:ascii="Arial" w:hAnsi="Arial" w:cs="Arial"/>
          <w:lang w:val="es-ES_tradnl"/>
        </w:rPr>
        <w:t xml:space="preserve">Estructura interna mediante </w:t>
      </w:r>
      <w:proofErr w:type="spellStart"/>
      <w:r w:rsidRPr="008333C6">
        <w:rPr>
          <w:rFonts w:ascii="Arial" w:hAnsi="Arial" w:cs="Arial"/>
          <w:lang w:val="es-ES_tradnl"/>
        </w:rPr>
        <w:t>IPN</w:t>
      </w:r>
      <w:proofErr w:type="spellEnd"/>
      <w:r w:rsidRPr="008333C6">
        <w:rPr>
          <w:rFonts w:ascii="Arial" w:hAnsi="Arial" w:cs="Arial"/>
          <w:lang w:val="es-ES_tradnl"/>
        </w:rPr>
        <w:t>.</w:t>
      </w:r>
    </w:p>
    <w:p w:rsidR="00062102" w:rsidRPr="008333C6" w:rsidRDefault="00062102" w:rsidP="00D04DB1">
      <w:pPr>
        <w:numPr>
          <w:ilvl w:val="0"/>
          <w:numId w:val="7"/>
        </w:numPr>
        <w:tabs>
          <w:tab w:val="left" w:pos="709"/>
        </w:tabs>
        <w:spacing w:line="276" w:lineRule="auto"/>
        <w:jc w:val="both"/>
        <w:rPr>
          <w:rFonts w:ascii="Arial" w:hAnsi="Arial" w:cs="Arial"/>
          <w:lang w:val="es-ES_tradnl"/>
        </w:rPr>
      </w:pPr>
      <w:r w:rsidRPr="008333C6">
        <w:rPr>
          <w:rFonts w:ascii="Arial" w:hAnsi="Arial" w:cs="Arial"/>
          <w:lang w:val="es-ES_tradnl"/>
        </w:rPr>
        <w:t xml:space="preserve">Cerramiento inferior con </w:t>
      </w:r>
      <w:proofErr w:type="spellStart"/>
      <w:r w:rsidRPr="008333C6">
        <w:rPr>
          <w:rFonts w:ascii="Arial" w:hAnsi="Arial" w:cs="Arial"/>
          <w:lang w:val="es-ES_tradnl"/>
        </w:rPr>
        <w:t>PRFV</w:t>
      </w:r>
      <w:proofErr w:type="spellEnd"/>
      <w:r w:rsidRPr="008333C6">
        <w:rPr>
          <w:rFonts w:ascii="Arial" w:hAnsi="Arial" w:cs="Arial"/>
          <w:lang w:val="es-ES_tradnl"/>
        </w:rPr>
        <w:t xml:space="preserve"> de 2 </w:t>
      </w:r>
      <w:proofErr w:type="spellStart"/>
      <w:r w:rsidRPr="008333C6">
        <w:rPr>
          <w:rFonts w:ascii="Arial" w:hAnsi="Arial" w:cs="Arial"/>
          <w:lang w:val="es-ES_tradnl"/>
        </w:rPr>
        <w:t>mm.</w:t>
      </w:r>
      <w:proofErr w:type="spellEnd"/>
    </w:p>
    <w:p w:rsidR="00062102" w:rsidRPr="008333C6" w:rsidRDefault="00062102" w:rsidP="00D04DB1">
      <w:pPr>
        <w:numPr>
          <w:ilvl w:val="0"/>
          <w:numId w:val="7"/>
        </w:numPr>
        <w:tabs>
          <w:tab w:val="left" w:pos="709"/>
        </w:tabs>
        <w:spacing w:line="276" w:lineRule="auto"/>
        <w:jc w:val="both"/>
        <w:rPr>
          <w:rFonts w:ascii="Arial" w:hAnsi="Arial" w:cs="Arial"/>
          <w:lang w:val="es-ES_tradnl"/>
        </w:rPr>
      </w:pPr>
      <w:r w:rsidRPr="008333C6">
        <w:rPr>
          <w:rFonts w:ascii="Arial" w:hAnsi="Arial" w:cs="Arial"/>
          <w:lang w:val="es-ES_tradnl"/>
        </w:rPr>
        <w:t xml:space="preserve">Cubierta de </w:t>
      </w:r>
      <w:proofErr w:type="spellStart"/>
      <w:r w:rsidRPr="008333C6">
        <w:rPr>
          <w:rFonts w:ascii="Arial" w:hAnsi="Arial" w:cs="Arial"/>
          <w:lang w:val="es-ES_tradnl"/>
        </w:rPr>
        <w:t>PRFV</w:t>
      </w:r>
      <w:proofErr w:type="spellEnd"/>
      <w:r w:rsidRPr="008333C6">
        <w:rPr>
          <w:rFonts w:ascii="Arial" w:hAnsi="Arial" w:cs="Arial"/>
          <w:lang w:val="es-ES_tradnl"/>
        </w:rPr>
        <w:t xml:space="preserve"> sobre la estructura del panel de piso con bordes redondeados en la unión con los laterales para fácil limpieza.</w:t>
      </w:r>
    </w:p>
    <w:p w:rsidR="00062102" w:rsidRPr="008333C6" w:rsidRDefault="00062102" w:rsidP="00D04DB1">
      <w:pPr>
        <w:numPr>
          <w:ilvl w:val="0"/>
          <w:numId w:val="7"/>
        </w:numPr>
        <w:tabs>
          <w:tab w:val="left" w:pos="709"/>
        </w:tabs>
        <w:spacing w:line="276" w:lineRule="auto"/>
        <w:jc w:val="both"/>
        <w:rPr>
          <w:rFonts w:ascii="Arial" w:hAnsi="Arial" w:cs="Arial"/>
          <w:lang w:val="es-ES_tradnl"/>
        </w:rPr>
      </w:pPr>
      <w:r w:rsidRPr="008333C6">
        <w:rPr>
          <w:rFonts w:ascii="Arial" w:hAnsi="Arial" w:cs="Arial"/>
          <w:lang w:val="es-ES_tradnl"/>
        </w:rPr>
        <w:t>Cobertura de goma de alto transito con zócalos.</w:t>
      </w:r>
    </w:p>
    <w:p w:rsidR="00062102" w:rsidRPr="008333C6" w:rsidRDefault="00062102" w:rsidP="00062102">
      <w:pPr>
        <w:tabs>
          <w:tab w:val="left" w:pos="851"/>
        </w:tabs>
        <w:spacing w:line="276" w:lineRule="auto"/>
        <w:jc w:val="both"/>
        <w:rPr>
          <w:rFonts w:ascii="Arial" w:hAnsi="Arial" w:cs="Arial"/>
          <w:lang w:val="es-ES_tradnl"/>
        </w:rPr>
      </w:pPr>
      <w:r w:rsidRPr="008333C6">
        <w:rPr>
          <w:rFonts w:ascii="Arial" w:hAnsi="Arial" w:cs="Arial"/>
          <w:lang w:val="es-ES_tradnl"/>
        </w:rPr>
        <w:t xml:space="preserve"> </w:t>
      </w:r>
    </w:p>
    <w:p w:rsidR="00062102" w:rsidRPr="008333C6" w:rsidRDefault="00062102" w:rsidP="00062102">
      <w:pPr>
        <w:tabs>
          <w:tab w:val="left" w:pos="851"/>
        </w:tabs>
        <w:spacing w:line="276" w:lineRule="auto"/>
        <w:jc w:val="both"/>
        <w:rPr>
          <w:rFonts w:ascii="Arial" w:hAnsi="Arial" w:cs="Arial"/>
          <w:lang w:val="es-ES_tradnl"/>
        </w:rPr>
      </w:pPr>
      <w:r w:rsidRPr="008333C6">
        <w:rPr>
          <w:rFonts w:ascii="Arial" w:hAnsi="Arial" w:cs="Arial"/>
          <w:lang w:val="es-ES_tradnl"/>
        </w:rPr>
        <w:t>Paneles Laterales:</w:t>
      </w:r>
    </w:p>
    <w:p w:rsidR="00062102" w:rsidRPr="008333C6" w:rsidRDefault="00062102" w:rsidP="00D04DB1">
      <w:pPr>
        <w:numPr>
          <w:ilvl w:val="0"/>
          <w:numId w:val="7"/>
        </w:numPr>
        <w:tabs>
          <w:tab w:val="left" w:pos="709"/>
        </w:tabs>
        <w:spacing w:line="276" w:lineRule="auto"/>
        <w:jc w:val="both"/>
        <w:rPr>
          <w:rFonts w:ascii="Arial" w:hAnsi="Arial" w:cs="Arial"/>
          <w:lang w:val="es-ES_tradnl"/>
        </w:rPr>
      </w:pPr>
      <w:r w:rsidRPr="008333C6">
        <w:rPr>
          <w:rFonts w:ascii="Arial" w:hAnsi="Arial" w:cs="Arial"/>
          <w:lang w:val="es-ES_tradnl"/>
        </w:rPr>
        <w:t>Espesor total del panel: 91 mm</w:t>
      </w:r>
    </w:p>
    <w:p w:rsidR="00062102" w:rsidRPr="008333C6" w:rsidRDefault="00062102" w:rsidP="00D04DB1">
      <w:pPr>
        <w:numPr>
          <w:ilvl w:val="0"/>
          <w:numId w:val="7"/>
        </w:numPr>
        <w:tabs>
          <w:tab w:val="left" w:pos="709"/>
        </w:tabs>
        <w:spacing w:line="276" w:lineRule="auto"/>
        <w:jc w:val="both"/>
        <w:rPr>
          <w:rFonts w:ascii="Arial" w:hAnsi="Arial" w:cs="Arial"/>
          <w:lang w:val="es-ES_tradnl"/>
        </w:rPr>
      </w:pPr>
      <w:r w:rsidRPr="008333C6">
        <w:rPr>
          <w:rFonts w:ascii="Arial" w:hAnsi="Arial" w:cs="Arial"/>
          <w:lang w:val="es-ES_tradnl"/>
        </w:rPr>
        <w:t xml:space="preserve">Cubierta exterior de </w:t>
      </w:r>
      <w:proofErr w:type="spellStart"/>
      <w:r w:rsidRPr="008333C6">
        <w:rPr>
          <w:rFonts w:ascii="Arial" w:hAnsi="Arial" w:cs="Arial"/>
          <w:lang w:val="es-ES_tradnl"/>
        </w:rPr>
        <w:t>PRFV</w:t>
      </w:r>
      <w:proofErr w:type="spellEnd"/>
      <w:r w:rsidRPr="008333C6">
        <w:rPr>
          <w:rFonts w:ascii="Arial" w:hAnsi="Arial" w:cs="Arial"/>
          <w:lang w:val="es-ES_tradnl"/>
        </w:rPr>
        <w:t xml:space="preserve"> de 2.5 mm de espesor pegada a placa de terciado fenólico de 18 </w:t>
      </w:r>
      <w:proofErr w:type="spellStart"/>
      <w:r w:rsidRPr="008333C6">
        <w:rPr>
          <w:rFonts w:ascii="Arial" w:hAnsi="Arial" w:cs="Arial"/>
          <w:lang w:val="es-ES_tradnl"/>
        </w:rPr>
        <w:t>mm.</w:t>
      </w:r>
      <w:proofErr w:type="spellEnd"/>
      <w:r w:rsidRPr="008333C6">
        <w:rPr>
          <w:rFonts w:ascii="Arial" w:hAnsi="Arial" w:cs="Arial"/>
          <w:lang w:val="es-ES_tradnl"/>
        </w:rPr>
        <w:t xml:space="preserve"> </w:t>
      </w:r>
    </w:p>
    <w:p w:rsidR="00062102" w:rsidRPr="008333C6" w:rsidRDefault="00062102" w:rsidP="00D04DB1">
      <w:pPr>
        <w:numPr>
          <w:ilvl w:val="0"/>
          <w:numId w:val="7"/>
        </w:numPr>
        <w:tabs>
          <w:tab w:val="left" w:pos="709"/>
        </w:tabs>
        <w:spacing w:line="276" w:lineRule="auto"/>
        <w:jc w:val="both"/>
        <w:rPr>
          <w:rFonts w:ascii="Arial" w:hAnsi="Arial" w:cs="Arial"/>
          <w:lang w:val="es-ES_tradnl"/>
        </w:rPr>
      </w:pPr>
      <w:r w:rsidRPr="008333C6">
        <w:rPr>
          <w:rFonts w:ascii="Arial" w:hAnsi="Arial" w:cs="Arial"/>
          <w:lang w:val="es-ES_tradnl"/>
        </w:rPr>
        <w:t xml:space="preserve">Aislación de poliuretano de 50 mm de espesor. </w:t>
      </w:r>
    </w:p>
    <w:p w:rsidR="00D04DB1" w:rsidRDefault="00062102" w:rsidP="00482447">
      <w:pPr>
        <w:numPr>
          <w:ilvl w:val="0"/>
          <w:numId w:val="7"/>
        </w:numPr>
        <w:tabs>
          <w:tab w:val="left" w:pos="709"/>
        </w:tabs>
        <w:spacing w:line="276" w:lineRule="auto"/>
        <w:jc w:val="both"/>
        <w:rPr>
          <w:rFonts w:ascii="Arial" w:hAnsi="Arial" w:cs="Arial"/>
          <w:lang w:val="es-ES_tradnl"/>
        </w:rPr>
      </w:pPr>
      <w:r w:rsidRPr="008333C6">
        <w:rPr>
          <w:rFonts w:ascii="Arial" w:hAnsi="Arial" w:cs="Arial"/>
          <w:lang w:val="es-ES_tradnl"/>
        </w:rPr>
        <w:t xml:space="preserve">Cubierta interior de </w:t>
      </w:r>
      <w:proofErr w:type="spellStart"/>
      <w:r w:rsidRPr="008333C6">
        <w:rPr>
          <w:rFonts w:ascii="Arial" w:hAnsi="Arial" w:cs="Arial"/>
          <w:lang w:val="es-ES_tradnl"/>
        </w:rPr>
        <w:t>PRFV</w:t>
      </w:r>
      <w:proofErr w:type="spellEnd"/>
      <w:r w:rsidRPr="008333C6">
        <w:rPr>
          <w:rFonts w:ascii="Arial" w:hAnsi="Arial" w:cs="Arial"/>
          <w:lang w:val="es-ES_tradnl"/>
        </w:rPr>
        <w:t xml:space="preserve"> de 2.5 mm de espesor pegada a placa de terciado fenól</w:t>
      </w:r>
      <w:r w:rsidR="00D04DB1">
        <w:rPr>
          <w:rFonts w:ascii="Arial" w:hAnsi="Arial" w:cs="Arial"/>
          <w:lang w:val="es-ES_tradnl"/>
        </w:rPr>
        <w:t xml:space="preserve">ico de 18 </w:t>
      </w:r>
      <w:proofErr w:type="spellStart"/>
      <w:r w:rsidR="00D04DB1">
        <w:rPr>
          <w:rFonts w:ascii="Arial" w:hAnsi="Arial" w:cs="Arial"/>
          <w:lang w:val="es-ES_tradnl"/>
        </w:rPr>
        <w:t>mm.</w:t>
      </w:r>
      <w:proofErr w:type="spellEnd"/>
    </w:p>
    <w:p w:rsidR="00482447" w:rsidRPr="00482447" w:rsidRDefault="00482447" w:rsidP="00482447">
      <w:pPr>
        <w:tabs>
          <w:tab w:val="left" w:pos="709"/>
        </w:tabs>
        <w:spacing w:line="276" w:lineRule="auto"/>
        <w:ind w:left="720"/>
        <w:jc w:val="both"/>
        <w:rPr>
          <w:rFonts w:ascii="Arial" w:hAnsi="Arial" w:cs="Arial"/>
          <w:lang w:val="es-ES_tradnl"/>
        </w:rPr>
      </w:pPr>
    </w:p>
    <w:p w:rsidR="00062102" w:rsidRPr="008333C6" w:rsidRDefault="00062102" w:rsidP="00062102">
      <w:pPr>
        <w:tabs>
          <w:tab w:val="left" w:pos="851"/>
        </w:tabs>
        <w:spacing w:line="276" w:lineRule="auto"/>
        <w:jc w:val="both"/>
        <w:rPr>
          <w:rFonts w:ascii="Arial" w:hAnsi="Arial" w:cs="Arial"/>
          <w:lang w:val="es-ES_tradnl"/>
        </w:rPr>
      </w:pPr>
      <w:r w:rsidRPr="008333C6">
        <w:rPr>
          <w:rFonts w:ascii="Arial" w:hAnsi="Arial" w:cs="Arial"/>
          <w:lang w:val="es-ES_tradnl"/>
        </w:rPr>
        <w:t xml:space="preserve">Panel del techo: </w:t>
      </w:r>
    </w:p>
    <w:p w:rsidR="00062102" w:rsidRPr="008333C6" w:rsidRDefault="00062102" w:rsidP="00D04DB1">
      <w:pPr>
        <w:numPr>
          <w:ilvl w:val="0"/>
          <w:numId w:val="7"/>
        </w:numPr>
        <w:tabs>
          <w:tab w:val="left" w:pos="709"/>
        </w:tabs>
        <w:spacing w:line="276" w:lineRule="auto"/>
        <w:jc w:val="both"/>
        <w:rPr>
          <w:rFonts w:ascii="Arial" w:hAnsi="Arial" w:cs="Arial"/>
          <w:lang w:val="es-ES_tradnl"/>
        </w:rPr>
      </w:pPr>
      <w:r w:rsidRPr="008333C6">
        <w:rPr>
          <w:rFonts w:ascii="Arial" w:hAnsi="Arial" w:cs="Arial"/>
          <w:lang w:val="es-ES_tradnl"/>
        </w:rPr>
        <w:t xml:space="preserve">Cubierta exterior de </w:t>
      </w:r>
      <w:proofErr w:type="spellStart"/>
      <w:r w:rsidRPr="008333C6">
        <w:rPr>
          <w:rFonts w:ascii="Arial" w:hAnsi="Arial" w:cs="Arial"/>
          <w:lang w:val="es-ES_tradnl"/>
        </w:rPr>
        <w:t>PRFV</w:t>
      </w:r>
      <w:proofErr w:type="spellEnd"/>
      <w:r w:rsidRPr="008333C6">
        <w:rPr>
          <w:rFonts w:ascii="Arial" w:hAnsi="Arial" w:cs="Arial"/>
          <w:lang w:val="es-ES_tradnl"/>
        </w:rPr>
        <w:t xml:space="preserve"> de 2.5 mm</w:t>
      </w:r>
      <w:r w:rsidR="0056500C">
        <w:rPr>
          <w:rFonts w:ascii="Arial" w:hAnsi="Arial" w:cs="Arial"/>
          <w:lang w:val="es-ES_tradnl"/>
        </w:rPr>
        <w:t xml:space="preserve"> –aproximadamente-</w:t>
      </w:r>
      <w:r w:rsidRPr="008333C6">
        <w:rPr>
          <w:rFonts w:ascii="Arial" w:hAnsi="Arial" w:cs="Arial"/>
          <w:lang w:val="es-ES_tradnl"/>
        </w:rPr>
        <w:t xml:space="preserve"> de espesor. Revestido en chapa antideslizante de aluminio.</w:t>
      </w:r>
    </w:p>
    <w:p w:rsidR="00062102" w:rsidRPr="008333C6" w:rsidRDefault="00062102" w:rsidP="00D04DB1">
      <w:pPr>
        <w:numPr>
          <w:ilvl w:val="0"/>
          <w:numId w:val="7"/>
        </w:numPr>
        <w:tabs>
          <w:tab w:val="left" w:pos="709"/>
        </w:tabs>
        <w:spacing w:line="276" w:lineRule="auto"/>
        <w:jc w:val="both"/>
        <w:rPr>
          <w:rFonts w:ascii="Arial" w:hAnsi="Arial" w:cs="Arial"/>
          <w:lang w:val="es-ES_tradnl"/>
        </w:rPr>
      </w:pPr>
      <w:r w:rsidRPr="008333C6">
        <w:rPr>
          <w:rFonts w:ascii="Arial" w:hAnsi="Arial" w:cs="Arial"/>
          <w:lang w:val="es-ES_tradnl"/>
        </w:rPr>
        <w:t xml:space="preserve">Aislación de poliuretano necesaria para llegar a un coeficiente de transmisión total de calor de 0.28 Kcal/h/m2.h °C con Delta T de 30 °C. </w:t>
      </w:r>
    </w:p>
    <w:p w:rsidR="00062102" w:rsidRPr="008333C6" w:rsidRDefault="00062102" w:rsidP="0056500C">
      <w:pPr>
        <w:numPr>
          <w:ilvl w:val="0"/>
          <w:numId w:val="7"/>
        </w:numPr>
        <w:tabs>
          <w:tab w:val="left" w:pos="709"/>
        </w:tabs>
        <w:spacing w:line="276" w:lineRule="auto"/>
        <w:jc w:val="both"/>
        <w:rPr>
          <w:rFonts w:ascii="Arial" w:hAnsi="Arial" w:cs="Arial"/>
          <w:lang w:val="es-ES_tradnl"/>
        </w:rPr>
      </w:pPr>
      <w:r w:rsidRPr="008333C6">
        <w:rPr>
          <w:rFonts w:ascii="Arial" w:hAnsi="Arial" w:cs="Arial"/>
          <w:lang w:val="es-ES_tradnl"/>
        </w:rPr>
        <w:t xml:space="preserve">Cubierta interior de </w:t>
      </w:r>
      <w:proofErr w:type="spellStart"/>
      <w:r w:rsidRPr="008333C6">
        <w:rPr>
          <w:rFonts w:ascii="Arial" w:hAnsi="Arial" w:cs="Arial"/>
          <w:lang w:val="es-ES_tradnl"/>
        </w:rPr>
        <w:t>PRFV</w:t>
      </w:r>
      <w:proofErr w:type="spellEnd"/>
      <w:r w:rsidRPr="008333C6">
        <w:rPr>
          <w:rFonts w:ascii="Arial" w:hAnsi="Arial" w:cs="Arial"/>
          <w:lang w:val="es-ES_tradnl"/>
        </w:rPr>
        <w:t xml:space="preserve"> de 2.5 mm</w:t>
      </w:r>
      <w:r w:rsidR="0056500C">
        <w:rPr>
          <w:rFonts w:ascii="Arial" w:hAnsi="Arial" w:cs="Arial"/>
          <w:lang w:val="es-ES_tradnl"/>
        </w:rPr>
        <w:t xml:space="preserve"> </w:t>
      </w:r>
      <w:r w:rsidR="0056500C" w:rsidRPr="0056500C">
        <w:rPr>
          <w:rFonts w:ascii="Arial" w:hAnsi="Arial" w:cs="Arial"/>
          <w:lang w:val="es-ES_tradnl"/>
        </w:rPr>
        <w:t>–aproximadamente-</w:t>
      </w:r>
      <w:r w:rsidRPr="008333C6">
        <w:rPr>
          <w:rFonts w:ascii="Arial" w:hAnsi="Arial" w:cs="Arial"/>
          <w:lang w:val="es-ES_tradnl"/>
        </w:rPr>
        <w:t xml:space="preserve"> de espesor. </w:t>
      </w:r>
    </w:p>
    <w:p w:rsidR="00062102" w:rsidRPr="008333C6" w:rsidRDefault="00062102" w:rsidP="00062102">
      <w:pPr>
        <w:tabs>
          <w:tab w:val="left" w:pos="851"/>
        </w:tabs>
        <w:spacing w:line="276" w:lineRule="auto"/>
        <w:jc w:val="both"/>
        <w:rPr>
          <w:rFonts w:ascii="Arial" w:hAnsi="Arial" w:cs="Arial"/>
          <w:lang w:val="es-ES_tradnl"/>
        </w:rPr>
      </w:pPr>
    </w:p>
    <w:p w:rsidR="00062102" w:rsidRPr="008333C6" w:rsidRDefault="00062102" w:rsidP="00062102">
      <w:pPr>
        <w:tabs>
          <w:tab w:val="left" w:pos="851"/>
        </w:tabs>
        <w:spacing w:line="276" w:lineRule="auto"/>
        <w:jc w:val="both"/>
        <w:rPr>
          <w:rFonts w:ascii="Arial" w:hAnsi="Arial" w:cs="Arial"/>
          <w:lang w:val="es-ES_tradnl"/>
        </w:rPr>
      </w:pPr>
      <w:r w:rsidRPr="008333C6">
        <w:rPr>
          <w:rFonts w:ascii="Arial" w:hAnsi="Arial" w:cs="Arial"/>
          <w:lang w:val="es-ES_tradnl"/>
        </w:rPr>
        <w:t>Paneles de puertas exteriores:</w:t>
      </w:r>
    </w:p>
    <w:p w:rsidR="00062102" w:rsidRPr="008333C6" w:rsidRDefault="00062102" w:rsidP="00D04DB1">
      <w:pPr>
        <w:numPr>
          <w:ilvl w:val="0"/>
          <w:numId w:val="7"/>
        </w:numPr>
        <w:tabs>
          <w:tab w:val="left" w:pos="709"/>
        </w:tabs>
        <w:spacing w:line="276" w:lineRule="auto"/>
        <w:jc w:val="both"/>
        <w:rPr>
          <w:rFonts w:ascii="Arial" w:hAnsi="Arial" w:cs="Arial"/>
          <w:lang w:val="es-ES_tradnl"/>
        </w:rPr>
      </w:pPr>
      <w:r w:rsidRPr="008333C6">
        <w:rPr>
          <w:rFonts w:ascii="Arial" w:hAnsi="Arial" w:cs="Arial"/>
          <w:lang w:val="es-ES_tradnl"/>
        </w:rPr>
        <w:t xml:space="preserve">Espesor total del panel: 55 </w:t>
      </w:r>
      <w:proofErr w:type="spellStart"/>
      <w:r w:rsidRPr="008333C6">
        <w:rPr>
          <w:rFonts w:ascii="Arial" w:hAnsi="Arial" w:cs="Arial"/>
          <w:lang w:val="es-ES_tradnl"/>
        </w:rPr>
        <w:t>mm.</w:t>
      </w:r>
      <w:proofErr w:type="spellEnd"/>
    </w:p>
    <w:p w:rsidR="00062102" w:rsidRPr="008333C6" w:rsidRDefault="00062102" w:rsidP="00D04DB1">
      <w:pPr>
        <w:numPr>
          <w:ilvl w:val="0"/>
          <w:numId w:val="7"/>
        </w:numPr>
        <w:tabs>
          <w:tab w:val="left" w:pos="709"/>
        </w:tabs>
        <w:spacing w:line="276" w:lineRule="auto"/>
        <w:jc w:val="both"/>
        <w:rPr>
          <w:rFonts w:ascii="Arial" w:hAnsi="Arial" w:cs="Arial"/>
          <w:lang w:val="es-ES_tradnl"/>
        </w:rPr>
      </w:pPr>
      <w:r w:rsidRPr="008333C6">
        <w:rPr>
          <w:rFonts w:ascii="Arial" w:hAnsi="Arial" w:cs="Arial"/>
          <w:lang w:val="es-ES_tradnl"/>
        </w:rPr>
        <w:t xml:space="preserve">Cubierta exterior de </w:t>
      </w:r>
      <w:proofErr w:type="spellStart"/>
      <w:r w:rsidRPr="008333C6">
        <w:rPr>
          <w:rFonts w:ascii="Arial" w:hAnsi="Arial" w:cs="Arial"/>
          <w:lang w:val="es-ES_tradnl"/>
        </w:rPr>
        <w:t>PRFV</w:t>
      </w:r>
      <w:proofErr w:type="spellEnd"/>
      <w:r w:rsidRPr="008333C6">
        <w:rPr>
          <w:rFonts w:ascii="Arial" w:hAnsi="Arial" w:cs="Arial"/>
          <w:lang w:val="es-ES_tradnl"/>
        </w:rPr>
        <w:t xml:space="preserve"> de 2.5mm de espesor.</w:t>
      </w:r>
    </w:p>
    <w:p w:rsidR="00062102" w:rsidRPr="008333C6" w:rsidRDefault="00062102" w:rsidP="00D04DB1">
      <w:pPr>
        <w:numPr>
          <w:ilvl w:val="0"/>
          <w:numId w:val="7"/>
        </w:numPr>
        <w:tabs>
          <w:tab w:val="left" w:pos="709"/>
        </w:tabs>
        <w:spacing w:line="276" w:lineRule="auto"/>
        <w:jc w:val="both"/>
        <w:rPr>
          <w:rFonts w:ascii="Arial" w:hAnsi="Arial" w:cs="Arial"/>
          <w:lang w:val="es-ES_tradnl"/>
        </w:rPr>
      </w:pPr>
      <w:r w:rsidRPr="008333C6">
        <w:rPr>
          <w:rFonts w:ascii="Arial" w:hAnsi="Arial" w:cs="Arial"/>
          <w:lang w:val="es-ES_tradnl"/>
        </w:rPr>
        <w:t>Terciado fenólico de 4mm de espesor pegado a la fibra exterior para brindar resistencia al alabeo de la puerta.</w:t>
      </w:r>
    </w:p>
    <w:p w:rsidR="00062102" w:rsidRPr="008333C6" w:rsidRDefault="00062102" w:rsidP="00D04DB1">
      <w:pPr>
        <w:numPr>
          <w:ilvl w:val="0"/>
          <w:numId w:val="7"/>
        </w:numPr>
        <w:tabs>
          <w:tab w:val="left" w:pos="709"/>
        </w:tabs>
        <w:spacing w:line="276" w:lineRule="auto"/>
        <w:jc w:val="both"/>
        <w:rPr>
          <w:rFonts w:ascii="Arial" w:hAnsi="Arial" w:cs="Arial"/>
          <w:lang w:val="es-ES_tradnl"/>
        </w:rPr>
      </w:pPr>
      <w:r w:rsidRPr="008333C6">
        <w:rPr>
          <w:rFonts w:ascii="Arial" w:hAnsi="Arial" w:cs="Arial"/>
          <w:lang w:val="es-ES_tradnl"/>
        </w:rPr>
        <w:t>Aislación de poliuretano de 45mm de espesor y goterones.</w:t>
      </w:r>
    </w:p>
    <w:p w:rsidR="00062102" w:rsidRPr="008333C6" w:rsidRDefault="00062102" w:rsidP="00D04DB1">
      <w:pPr>
        <w:numPr>
          <w:ilvl w:val="0"/>
          <w:numId w:val="7"/>
        </w:numPr>
        <w:tabs>
          <w:tab w:val="left" w:pos="709"/>
        </w:tabs>
        <w:spacing w:line="276" w:lineRule="auto"/>
        <w:jc w:val="both"/>
        <w:rPr>
          <w:rFonts w:ascii="Arial" w:hAnsi="Arial" w:cs="Arial"/>
          <w:lang w:val="es-ES_tradnl"/>
        </w:rPr>
      </w:pPr>
      <w:r w:rsidRPr="008333C6">
        <w:rPr>
          <w:rFonts w:ascii="Arial" w:hAnsi="Arial" w:cs="Arial"/>
          <w:lang w:val="es-ES_tradnl"/>
        </w:rPr>
        <w:t>Insertos metálicos en el interior para fijar los herrajes de la puerta.</w:t>
      </w:r>
    </w:p>
    <w:p w:rsidR="00062102" w:rsidRPr="008333C6" w:rsidRDefault="00062102" w:rsidP="00D04DB1">
      <w:pPr>
        <w:numPr>
          <w:ilvl w:val="0"/>
          <w:numId w:val="7"/>
        </w:numPr>
        <w:tabs>
          <w:tab w:val="left" w:pos="709"/>
        </w:tabs>
        <w:spacing w:line="276" w:lineRule="auto"/>
        <w:jc w:val="both"/>
        <w:rPr>
          <w:rFonts w:ascii="Arial" w:hAnsi="Arial" w:cs="Arial"/>
          <w:lang w:val="es-ES_tradnl"/>
        </w:rPr>
      </w:pPr>
      <w:r w:rsidRPr="008333C6">
        <w:rPr>
          <w:rFonts w:ascii="Arial" w:hAnsi="Arial" w:cs="Arial"/>
          <w:lang w:val="es-ES_tradnl"/>
        </w:rPr>
        <w:t xml:space="preserve">Cubierta interior de </w:t>
      </w:r>
      <w:proofErr w:type="spellStart"/>
      <w:r w:rsidRPr="008333C6">
        <w:rPr>
          <w:rFonts w:ascii="Arial" w:hAnsi="Arial" w:cs="Arial"/>
          <w:lang w:val="es-ES_tradnl"/>
        </w:rPr>
        <w:t>PRFV</w:t>
      </w:r>
      <w:proofErr w:type="spellEnd"/>
      <w:r w:rsidRPr="008333C6">
        <w:rPr>
          <w:rFonts w:ascii="Arial" w:hAnsi="Arial" w:cs="Arial"/>
          <w:lang w:val="es-ES_tradnl"/>
        </w:rPr>
        <w:t xml:space="preserve"> de 2.5 mm de espesor.</w:t>
      </w:r>
    </w:p>
    <w:p w:rsidR="00062102" w:rsidRPr="008333C6" w:rsidRDefault="00062102" w:rsidP="00D04DB1">
      <w:pPr>
        <w:numPr>
          <w:ilvl w:val="0"/>
          <w:numId w:val="7"/>
        </w:numPr>
        <w:tabs>
          <w:tab w:val="left" w:pos="709"/>
        </w:tabs>
        <w:spacing w:line="276" w:lineRule="auto"/>
        <w:jc w:val="both"/>
        <w:rPr>
          <w:rFonts w:ascii="Arial" w:hAnsi="Arial" w:cs="Arial"/>
          <w:lang w:val="es-ES_tradnl"/>
        </w:rPr>
      </w:pPr>
      <w:r w:rsidRPr="008333C6">
        <w:rPr>
          <w:rFonts w:ascii="Arial" w:hAnsi="Arial" w:cs="Arial"/>
          <w:lang w:val="es-ES_tradnl"/>
        </w:rPr>
        <w:t xml:space="preserve">Burletes de material </w:t>
      </w:r>
      <w:proofErr w:type="spellStart"/>
      <w:r w:rsidRPr="008333C6">
        <w:rPr>
          <w:rFonts w:ascii="Arial" w:hAnsi="Arial" w:cs="Arial"/>
          <w:lang w:val="es-ES_tradnl"/>
        </w:rPr>
        <w:t>EPDM</w:t>
      </w:r>
      <w:proofErr w:type="spellEnd"/>
      <w:r w:rsidRPr="008333C6">
        <w:rPr>
          <w:rFonts w:ascii="Arial" w:hAnsi="Arial" w:cs="Arial"/>
          <w:lang w:val="es-ES_tradnl"/>
        </w:rPr>
        <w:t xml:space="preserve"> aptos para rangos de temperatura desde –30 °C a 80 °C sin alteraciones. (</w:t>
      </w:r>
      <w:proofErr w:type="spellStart"/>
      <w:r w:rsidRPr="008333C6">
        <w:rPr>
          <w:rFonts w:ascii="Arial" w:hAnsi="Arial" w:cs="Arial"/>
          <w:lang w:val="es-ES_tradnl"/>
        </w:rPr>
        <w:t>EPDM</w:t>
      </w:r>
      <w:proofErr w:type="spellEnd"/>
      <w:r w:rsidRPr="008333C6">
        <w:rPr>
          <w:rFonts w:ascii="Arial" w:hAnsi="Arial" w:cs="Arial"/>
          <w:lang w:val="es-ES_tradnl"/>
        </w:rPr>
        <w:t xml:space="preserve"> es un caucho sintético de alta calidad. </w:t>
      </w:r>
      <w:proofErr w:type="spellStart"/>
      <w:r w:rsidRPr="008333C6">
        <w:rPr>
          <w:rFonts w:ascii="Arial" w:hAnsi="Arial" w:cs="Arial"/>
          <w:lang w:val="es-ES_tradnl"/>
        </w:rPr>
        <w:t>EPDM</w:t>
      </w:r>
      <w:proofErr w:type="spellEnd"/>
      <w:r w:rsidRPr="008333C6">
        <w:rPr>
          <w:rFonts w:ascii="Arial" w:hAnsi="Arial" w:cs="Arial"/>
          <w:lang w:val="es-ES_tradnl"/>
        </w:rPr>
        <w:t xml:space="preserve"> = Etilo-</w:t>
      </w:r>
      <w:proofErr w:type="spellStart"/>
      <w:r w:rsidRPr="008333C6">
        <w:rPr>
          <w:rFonts w:ascii="Arial" w:hAnsi="Arial" w:cs="Arial"/>
          <w:lang w:val="es-ES_tradnl"/>
        </w:rPr>
        <w:t>Propileno</w:t>
      </w:r>
      <w:proofErr w:type="spellEnd"/>
      <w:r w:rsidRPr="008333C6">
        <w:rPr>
          <w:rFonts w:ascii="Arial" w:hAnsi="Arial" w:cs="Arial"/>
          <w:lang w:val="es-ES_tradnl"/>
        </w:rPr>
        <w:t>-</w:t>
      </w:r>
      <w:proofErr w:type="spellStart"/>
      <w:r w:rsidRPr="008333C6">
        <w:rPr>
          <w:rFonts w:ascii="Arial" w:hAnsi="Arial" w:cs="Arial"/>
          <w:lang w:val="es-ES_tradnl"/>
        </w:rPr>
        <w:t>Dieno</w:t>
      </w:r>
      <w:proofErr w:type="spellEnd"/>
      <w:r w:rsidRPr="008333C6">
        <w:rPr>
          <w:rFonts w:ascii="Arial" w:hAnsi="Arial" w:cs="Arial"/>
          <w:lang w:val="es-ES_tradnl"/>
        </w:rPr>
        <w:t>-Monómero).</w:t>
      </w:r>
    </w:p>
    <w:p w:rsidR="00062102" w:rsidRPr="008333C6" w:rsidRDefault="00062102" w:rsidP="00D04DB1">
      <w:pPr>
        <w:numPr>
          <w:ilvl w:val="0"/>
          <w:numId w:val="7"/>
        </w:numPr>
        <w:tabs>
          <w:tab w:val="left" w:pos="709"/>
        </w:tabs>
        <w:spacing w:line="276" w:lineRule="auto"/>
        <w:jc w:val="both"/>
        <w:rPr>
          <w:rFonts w:ascii="Arial" w:hAnsi="Arial" w:cs="Arial"/>
          <w:lang w:val="es-ES_tradnl"/>
        </w:rPr>
      </w:pPr>
      <w:r w:rsidRPr="008333C6">
        <w:rPr>
          <w:rFonts w:ascii="Arial" w:hAnsi="Arial" w:cs="Arial"/>
          <w:lang w:val="es-ES_tradnl"/>
        </w:rPr>
        <w:t xml:space="preserve">Bisagras de acero inoxidable </w:t>
      </w:r>
      <w:proofErr w:type="spellStart"/>
      <w:r w:rsidRPr="008333C6">
        <w:rPr>
          <w:rFonts w:ascii="Arial" w:hAnsi="Arial" w:cs="Arial"/>
          <w:lang w:val="es-ES_tradnl"/>
        </w:rPr>
        <w:t>AISI</w:t>
      </w:r>
      <w:proofErr w:type="spellEnd"/>
      <w:r w:rsidRPr="008333C6">
        <w:rPr>
          <w:rFonts w:ascii="Arial" w:hAnsi="Arial" w:cs="Arial"/>
          <w:lang w:val="es-ES_tradnl"/>
        </w:rPr>
        <w:t xml:space="preserve"> 304 </w:t>
      </w:r>
      <w:proofErr w:type="spellStart"/>
      <w:r w:rsidRPr="008333C6">
        <w:rPr>
          <w:rFonts w:ascii="Arial" w:hAnsi="Arial" w:cs="Arial"/>
          <w:lang w:val="es-ES_tradnl"/>
        </w:rPr>
        <w:t>abulonadas</w:t>
      </w:r>
      <w:proofErr w:type="spellEnd"/>
      <w:r w:rsidRPr="008333C6">
        <w:rPr>
          <w:rFonts w:ascii="Arial" w:hAnsi="Arial" w:cs="Arial"/>
          <w:lang w:val="es-ES_tradnl"/>
        </w:rPr>
        <w:t xml:space="preserve"> al panel de la puerta desde el lado externo con tornillos del mismo tipo de acero.</w:t>
      </w:r>
    </w:p>
    <w:p w:rsidR="00062102" w:rsidRPr="008333C6" w:rsidRDefault="00062102" w:rsidP="00D04DB1">
      <w:pPr>
        <w:numPr>
          <w:ilvl w:val="0"/>
          <w:numId w:val="7"/>
        </w:numPr>
        <w:tabs>
          <w:tab w:val="left" w:pos="709"/>
        </w:tabs>
        <w:spacing w:line="276" w:lineRule="auto"/>
        <w:jc w:val="both"/>
        <w:rPr>
          <w:rFonts w:ascii="Arial" w:hAnsi="Arial" w:cs="Arial"/>
          <w:lang w:val="es-ES_tradnl"/>
        </w:rPr>
      </w:pPr>
      <w:r w:rsidRPr="008333C6">
        <w:rPr>
          <w:rFonts w:ascii="Arial" w:hAnsi="Arial" w:cs="Arial"/>
          <w:lang w:val="es-ES_tradnl"/>
        </w:rPr>
        <w:t>Cierres de puerta con cerraduras de acero inoxidable embutida de apertura exterior.</w:t>
      </w:r>
    </w:p>
    <w:p w:rsidR="00062102" w:rsidRDefault="00062102" w:rsidP="00D04DB1">
      <w:pPr>
        <w:numPr>
          <w:ilvl w:val="0"/>
          <w:numId w:val="7"/>
        </w:numPr>
        <w:tabs>
          <w:tab w:val="left" w:pos="709"/>
        </w:tabs>
        <w:spacing w:line="276" w:lineRule="auto"/>
        <w:jc w:val="both"/>
        <w:rPr>
          <w:rFonts w:ascii="Arial" w:hAnsi="Arial" w:cs="Arial"/>
          <w:lang w:val="es-ES_tradnl"/>
        </w:rPr>
      </w:pPr>
      <w:r w:rsidRPr="008333C6">
        <w:rPr>
          <w:rFonts w:ascii="Arial" w:hAnsi="Arial" w:cs="Arial"/>
          <w:lang w:val="es-ES_tradnl"/>
        </w:rPr>
        <w:t xml:space="preserve">Marcos de puertas conformadas en chapa plegada de acero inoxidable </w:t>
      </w:r>
      <w:proofErr w:type="spellStart"/>
      <w:r w:rsidRPr="008333C6">
        <w:rPr>
          <w:rFonts w:ascii="Arial" w:hAnsi="Arial" w:cs="Arial"/>
          <w:lang w:val="es-ES_tradnl"/>
        </w:rPr>
        <w:t>AISI</w:t>
      </w:r>
      <w:proofErr w:type="spellEnd"/>
      <w:r w:rsidRPr="008333C6">
        <w:rPr>
          <w:rFonts w:ascii="Arial" w:hAnsi="Arial" w:cs="Arial"/>
          <w:lang w:val="es-ES_tradnl"/>
        </w:rPr>
        <w:t xml:space="preserve"> 304.</w:t>
      </w:r>
    </w:p>
    <w:p w:rsidR="00B95BA8" w:rsidRPr="008333C6" w:rsidRDefault="00B95BA8" w:rsidP="00062102">
      <w:pPr>
        <w:tabs>
          <w:tab w:val="left" w:pos="851"/>
        </w:tabs>
        <w:spacing w:line="276" w:lineRule="auto"/>
        <w:jc w:val="both"/>
        <w:rPr>
          <w:rFonts w:ascii="Arial" w:hAnsi="Arial" w:cs="Arial"/>
          <w:lang w:val="es-ES_tradnl"/>
        </w:rPr>
      </w:pPr>
    </w:p>
    <w:p w:rsidR="00B95BA8" w:rsidRDefault="00062102" w:rsidP="00D04DB1">
      <w:pPr>
        <w:tabs>
          <w:tab w:val="left" w:pos="851"/>
        </w:tabs>
        <w:spacing w:line="276" w:lineRule="auto"/>
        <w:jc w:val="both"/>
        <w:rPr>
          <w:rFonts w:ascii="Arial" w:hAnsi="Arial" w:cs="Arial"/>
          <w:lang w:val="es-ES_tradnl"/>
        </w:rPr>
      </w:pPr>
      <w:r w:rsidRPr="008333C6">
        <w:rPr>
          <w:rFonts w:ascii="Arial" w:hAnsi="Arial" w:cs="Arial"/>
          <w:lang w:val="es-ES_tradnl"/>
        </w:rPr>
        <w:t xml:space="preserve">Terraza: </w:t>
      </w:r>
    </w:p>
    <w:p w:rsidR="00D04DB1" w:rsidRDefault="00B95BA8" w:rsidP="00457319">
      <w:pPr>
        <w:numPr>
          <w:ilvl w:val="0"/>
          <w:numId w:val="21"/>
        </w:numPr>
        <w:tabs>
          <w:tab w:val="left" w:pos="709"/>
        </w:tabs>
        <w:spacing w:line="276" w:lineRule="auto"/>
        <w:jc w:val="both"/>
        <w:rPr>
          <w:rFonts w:ascii="Arial" w:hAnsi="Arial" w:cs="Arial"/>
          <w:lang w:val="es-ES_tradnl"/>
        </w:rPr>
      </w:pPr>
      <w:r>
        <w:rPr>
          <w:rFonts w:ascii="Arial" w:hAnsi="Arial" w:cs="Arial"/>
          <w:lang w:val="es-ES_tradnl"/>
        </w:rPr>
        <w:t>M</w:t>
      </w:r>
      <w:r w:rsidR="00062102" w:rsidRPr="008333C6">
        <w:rPr>
          <w:rFonts w:ascii="Arial" w:hAnsi="Arial" w:cs="Arial"/>
          <w:lang w:val="es-ES_tradnl"/>
        </w:rPr>
        <w:t>edidas</w:t>
      </w:r>
      <w:r w:rsidR="00A91962">
        <w:rPr>
          <w:rFonts w:ascii="Arial" w:hAnsi="Arial" w:cs="Arial"/>
          <w:lang w:val="es-ES_tradnl"/>
        </w:rPr>
        <w:t xml:space="preserve"> aproximadas</w:t>
      </w:r>
      <w:r w:rsidR="0056500C">
        <w:rPr>
          <w:rFonts w:ascii="Arial" w:hAnsi="Arial" w:cs="Arial"/>
          <w:lang w:val="es-ES_tradnl"/>
        </w:rPr>
        <w:t xml:space="preserve"> 8 x 2.5 </w:t>
      </w:r>
      <w:proofErr w:type="spellStart"/>
      <w:r w:rsidR="0056500C">
        <w:rPr>
          <w:rFonts w:ascii="Arial" w:hAnsi="Arial" w:cs="Arial"/>
          <w:lang w:val="es-ES_tradnl"/>
        </w:rPr>
        <w:t>mts</w:t>
      </w:r>
      <w:proofErr w:type="spellEnd"/>
      <w:r w:rsidR="0056500C">
        <w:rPr>
          <w:rFonts w:ascii="Arial" w:hAnsi="Arial" w:cs="Arial"/>
          <w:lang w:val="es-ES_tradnl"/>
        </w:rPr>
        <w:t xml:space="preserve">. </w:t>
      </w:r>
      <w:proofErr w:type="spellStart"/>
      <w:r w:rsidR="00062102" w:rsidRPr="008333C6">
        <w:rPr>
          <w:rFonts w:ascii="Arial" w:hAnsi="Arial" w:cs="Arial"/>
          <w:lang w:val="es-ES_tradnl"/>
        </w:rPr>
        <w:t>Sup</w:t>
      </w:r>
      <w:proofErr w:type="spellEnd"/>
      <w:r w:rsidR="00062102" w:rsidRPr="008333C6">
        <w:rPr>
          <w:rFonts w:ascii="Arial" w:hAnsi="Arial" w:cs="Arial"/>
          <w:lang w:val="es-ES_tradnl"/>
        </w:rPr>
        <w:t>.</w:t>
      </w:r>
      <w:r w:rsidR="0056500C">
        <w:rPr>
          <w:rFonts w:ascii="Arial" w:hAnsi="Arial" w:cs="Arial"/>
          <w:lang w:val="es-ES_tradnl"/>
        </w:rPr>
        <w:t xml:space="preserve"> </w:t>
      </w:r>
      <w:r w:rsidR="00062102" w:rsidRPr="008333C6">
        <w:rPr>
          <w:rFonts w:ascii="Arial" w:hAnsi="Arial" w:cs="Arial"/>
          <w:lang w:val="es-ES_tradnl"/>
        </w:rPr>
        <w:t>transitable 20 m2</w:t>
      </w:r>
      <w:r w:rsidR="00A91962">
        <w:rPr>
          <w:rFonts w:ascii="Arial" w:hAnsi="Arial" w:cs="Arial"/>
          <w:lang w:val="es-ES_tradnl"/>
        </w:rPr>
        <w:t xml:space="preserve"> aproximadamente.</w:t>
      </w:r>
    </w:p>
    <w:p w:rsidR="00062102" w:rsidRPr="008333C6" w:rsidRDefault="00062102" w:rsidP="00457319">
      <w:pPr>
        <w:numPr>
          <w:ilvl w:val="0"/>
          <w:numId w:val="21"/>
        </w:numPr>
        <w:tabs>
          <w:tab w:val="left" w:pos="709"/>
        </w:tabs>
        <w:spacing w:line="276" w:lineRule="auto"/>
        <w:jc w:val="both"/>
        <w:rPr>
          <w:rFonts w:ascii="Arial" w:hAnsi="Arial" w:cs="Arial"/>
          <w:lang w:val="es-ES_tradnl"/>
        </w:rPr>
      </w:pPr>
      <w:r w:rsidRPr="008333C6">
        <w:rPr>
          <w:rFonts w:ascii="Arial" w:hAnsi="Arial" w:cs="Arial"/>
          <w:lang w:val="es-ES_tradnl"/>
        </w:rPr>
        <w:t>Capacidad máxima de personas 30,</w:t>
      </w:r>
    </w:p>
    <w:p w:rsidR="00062102" w:rsidRPr="008333C6" w:rsidRDefault="00062102" w:rsidP="00457319">
      <w:pPr>
        <w:numPr>
          <w:ilvl w:val="0"/>
          <w:numId w:val="20"/>
        </w:numPr>
        <w:tabs>
          <w:tab w:val="left" w:pos="709"/>
        </w:tabs>
        <w:spacing w:line="276" w:lineRule="auto"/>
        <w:jc w:val="both"/>
        <w:rPr>
          <w:rFonts w:ascii="Arial" w:hAnsi="Arial" w:cs="Arial"/>
          <w:lang w:val="es-ES_tradnl"/>
        </w:rPr>
      </w:pPr>
      <w:r w:rsidRPr="008333C6">
        <w:rPr>
          <w:rFonts w:ascii="Arial" w:hAnsi="Arial" w:cs="Arial"/>
          <w:lang w:val="es-ES_tradnl"/>
        </w:rPr>
        <w:t xml:space="preserve">Peso máximo 150 Kg x M2 (total 3000 Kg.) con baranda perimetral de 1,20 </w:t>
      </w:r>
      <w:proofErr w:type="spellStart"/>
      <w:r w:rsidRPr="008333C6">
        <w:rPr>
          <w:rFonts w:ascii="Arial" w:hAnsi="Arial" w:cs="Arial"/>
          <w:lang w:val="es-ES_tradnl"/>
        </w:rPr>
        <w:t>mts</w:t>
      </w:r>
      <w:proofErr w:type="spellEnd"/>
      <w:r w:rsidRPr="008333C6">
        <w:rPr>
          <w:rFonts w:ascii="Arial" w:hAnsi="Arial" w:cs="Arial"/>
          <w:lang w:val="es-ES_tradnl"/>
        </w:rPr>
        <w:t xml:space="preserve"> de altura.</w:t>
      </w:r>
    </w:p>
    <w:p w:rsidR="00062102" w:rsidRPr="0056500C" w:rsidRDefault="00062102" w:rsidP="0056500C">
      <w:pPr>
        <w:numPr>
          <w:ilvl w:val="0"/>
          <w:numId w:val="20"/>
        </w:numPr>
        <w:tabs>
          <w:tab w:val="left" w:pos="709"/>
        </w:tabs>
        <w:spacing w:line="276" w:lineRule="auto"/>
        <w:jc w:val="both"/>
        <w:rPr>
          <w:rFonts w:ascii="Arial" w:hAnsi="Arial" w:cs="Arial"/>
          <w:lang w:val="es-ES_tradnl"/>
        </w:rPr>
      </w:pPr>
      <w:r w:rsidRPr="008333C6">
        <w:rPr>
          <w:rFonts w:ascii="Arial" w:hAnsi="Arial" w:cs="Arial"/>
          <w:lang w:val="es-ES_tradnl"/>
        </w:rPr>
        <w:t>Acceso a terraza por medio de una escalera de montar, adyacente al semirremolque en aluminio soldado</w:t>
      </w:r>
    </w:p>
    <w:p w:rsidR="00D04DB1" w:rsidRDefault="00062102" w:rsidP="00457319">
      <w:pPr>
        <w:numPr>
          <w:ilvl w:val="0"/>
          <w:numId w:val="20"/>
        </w:numPr>
        <w:shd w:val="clear" w:color="auto" w:fill="FFFFFF"/>
        <w:tabs>
          <w:tab w:val="left" w:pos="709"/>
        </w:tabs>
        <w:rPr>
          <w:rFonts w:ascii="Arial" w:hAnsi="Arial" w:cs="Arial"/>
          <w:color w:val="222222"/>
        </w:rPr>
      </w:pPr>
      <w:r w:rsidRPr="008333C6">
        <w:rPr>
          <w:rFonts w:ascii="Arial" w:hAnsi="Arial" w:cs="Arial"/>
          <w:lang w:val="es-ES_tradnl"/>
        </w:rPr>
        <w:t xml:space="preserve">Deberá contar con </w:t>
      </w:r>
      <w:r w:rsidRPr="008333C6">
        <w:rPr>
          <w:rFonts w:ascii="Arial" w:hAnsi="Arial" w:cs="Arial"/>
          <w:color w:val="222222"/>
        </w:rPr>
        <w:t>8 sillas plásticas con apoyabrazos.</w:t>
      </w:r>
    </w:p>
    <w:p w:rsidR="00482447" w:rsidRDefault="00482447" w:rsidP="00482447">
      <w:pPr>
        <w:shd w:val="clear" w:color="auto" w:fill="FFFFFF"/>
        <w:tabs>
          <w:tab w:val="left" w:pos="709"/>
        </w:tabs>
        <w:ind w:left="720"/>
        <w:rPr>
          <w:rFonts w:ascii="Arial" w:hAnsi="Arial" w:cs="Arial"/>
          <w:color w:val="222222"/>
        </w:rPr>
      </w:pPr>
    </w:p>
    <w:p w:rsidR="00062102" w:rsidRPr="00D04DB1" w:rsidRDefault="00062102" w:rsidP="00D04DB1">
      <w:pPr>
        <w:shd w:val="clear" w:color="auto" w:fill="FFFFFF"/>
        <w:tabs>
          <w:tab w:val="left" w:pos="709"/>
        </w:tabs>
        <w:rPr>
          <w:rFonts w:ascii="Arial" w:hAnsi="Arial" w:cs="Arial"/>
          <w:color w:val="222222"/>
        </w:rPr>
      </w:pPr>
      <w:r w:rsidRPr="00D04DB1">
        <w:rPr>
          <w:rFonts w:ascii="Arial" w:hAnsi="Arial" w:cs="Arial"/>
          <w:lang w:val="es-ES_tradnl"/>
        </w:rPr>
        <w:t>Sistema de energía</w:t>
      </w:r>
      <w:r w:rsidR="00D04DB1">
        <w:rPr>
          <w:rFonts w:ascii="Arial" w:hAnsi="Arial" w:cs="Arial"/>
          <w:lang w:val="es-ES_tradnl"/>
        </w:rPr>
        <w:t>:</w:t>
      </w:r>
    </w:p>
    <w:p w:rsidR="00062102" w:rsidRPr="008333C6" w:rsidRDefault="00062102" w:rsidP="00457319">
      <w:pPr>
        <w:numPr>
          <w:ilvl w:val="0"/>
          <w:numId w:val="20"/>
        </w:numPr>
        <w:tabs>
          <w:tab w:val="left" w:pos="709"/>
        </w:tabs>
        <w:spacing w:line="276" w:lineRule="auto"/>
        <w:jc w:val="both"/>
        <w:rPr>
          <w:rFonts w:ascii="Arial" w:hAnsi="Arial" w:cs="Arial"/>
          <w:lang w:val="es-ES_tradnl"/>
        </w:rPr>
      </w:pPr>
      <w:r w:rsidRPr="008333C6">
        <w:rPr>
          <w:rFonts w:ascii="Arial" w:hAnsi="Arial" w:cs="Arial"/>
          <w:lang w:val="es-ES_tradnl"/>
        </w:rPr>
        <w:t xml:space="preserve">Se deberá proveer Grupo electrógeno con un mínimo de 15 </w:t>
      </w:r>
      <w:proofErr w:type="spellStart"/>
      <w:r w:rsidRPr="008333C6">
        <w:rPr>
          <w:rFonts w:ascii="Arial" w:hAnsi="Arial" w:cs="Arial"/>
          <w:lang w:val="es-ES_tradnl"/>
        </w:rPr>
        <w:t>Kva</w:t>
      </w:r>
      <w:proofErr w:type="spellEnd"/>
      <w:r w:rsidR="0056500C">
        <w:rPr>
          <w:rFonts w:ascii="Arial" w:hAnsi="Arial" w:cs="Arial"/>
          <w:lang w:val="es-ES_tradnl"/>
        </w:rPr>
        <w:t>.</w:t>
      </w:r>
      <w:r w:rsidRPr="008333C6">
        <w:rPr>
          <w:rFonts w:ascii="Arial" w:hAnsi="Arial" w:cs="Arial"/>
          <w:lang w:val="es-ES_tradnl"/>
        </w:rPr>
        <w:t xml:space="preserve"> salida en 220 V – 50Hz con regulador sincrónico de potencia conductos y cableado de conexión hasta el tablero eléctrico. Monofásico.</w:t>
      </w:r>
    </w:p>
    <w:p w:rsidR="00062102" w:rsidRPr="008333C6" w:rsidRDefault="00062102" w:rsidP="00457319">
      <w:pPr>
        <w:numPr>
          <w:ilvl w:val="0"/>
          <w:numId w:val="20"/>
        </w:numPr>
        <w:tabs>
          <w:tab w:val="left" w:pos="709"/>
        </w:tabs>
        <w:spacing w:line="276" w:lineRule="auto"/>
        <w:jc w:val="both"/>
        <w:rPr>
          <w:rFonts w:ascii="Arial" w:hAnsi="Arial" w:cs="Arial"/>
          <w:lang w:val="es-ES_tradnl"/>
        </w:rPr>
      </w:pPr>
      <w:r w:rsidRPr="008333C6">
        <w:rPr>
          <w:rFonts w:ascii="Arial" w:hAnsi="Arial" w:cs="Arial"/>
          <w:lang w:val="es-ES_tradnl"/>
        </w:rPr>
        <w:t>La red de instalación eléctrica deberá ser diseñada en función del destino y equipamiento de cada local y teniendo en cuenta la carga total simultánea del tráiler.</w:t>
      </w:r>
    </w:p>
    <w:p w:rsidR="00062102" w:rsidRPr="008333C6" w:rsidRDefault="00062102" w:rsidP="00457319">
      <w:pPr>
        <w:numPr>
          <w:ilvl w:val="0"/>
          <w:numId w:val="20"/>
        </w:numPr>
        <w:tabs>
          <w:tab w:val="left" w:pos="709"/>
        </w:tabs>
        <w:spacing w:line="276" w:lineRule="auto"/>
        <w:jc w:val="both"/>
        <w:rPr>
          <w:rFonts w:ascii="Arial" w:hAnsi="Arial" w:cs="Arial"/>
          <w:lang w:val="es-ES_tradnl"/>
        </w:rPr>
      </w:pPr>
      <w:r w:rsidRPr="008333C6">
        <w:rPr>
          <w:rFonts w:ascii="Arial" w:hAnsi="Arial" w:cs="Arial"/>
          <w:lang w:val="es-ES_tradnl"/>
        </w:rPr>
        <w:t xml:space="preserve">Se debe prever la posibilidad de conexión de la red eléctrica a través del Grupo Electrógeno, </w:t>
      </w:r>
      <w:proofErr w:type="spellStart"/>
      <w:r w:rsidRPr="008333C6">
        <w:rPr>
          <w:rFonts w:ascii="Arial" w:hAnsi="Arial" w:cs="Arial"/>
          <w:lang w:val="es-ES_tradnl"/>
        </w:rPr>
        <w:t>ó</w:t>
      </w:r>
      <w:proofErr w:type="spellEnd"/>
      <w:r w:rsidRPr="008333C6">
        <w:rPr>
          <w:rFonts w:ascii="Arial" w:hAnsi="Arial" w:cs="Arial"/>
          <w:lang w:val="es-ES_tradnl"/>
        </w:rPr>
        <w:t xml:space="preserve"> a la Red Pública de Energía, con llave de conmutación y tablero de conexiones, que no permitan la simultaneidad de conexión, a fin de evitar posibles accidentes.</w:t>
      </w:r>
    </w:p>
    <w:p w:rsidR="00062102" w:rsidRPr="008333C6" w:rsidRDefault="00062102" w:rsidP="00457319">
      <w:pPr>
        <w:numPr>
          <w:ilvl w:val="0"/>
          <w:numId w:val="20"/>
        </w:numPr>
        <w:tabs>
          <w:tab w:val="left" w:pos="709"/>
        </w:tabs>
        <w:spacing w:line="276" w:lineRule="auto"/>
        <w:jc w:val="both"/>
        <w:rPr>
          <w:rFonts w:ascii="Arial" w:hAnsi="Arial" w:cs="Arial"/>
          <w:lang w:val="es-ES_tradnl"/>
        </w:rPr>
      </w:pPr>
      <w:r w:rsidRPr="008333C6">
        <w:rPr>
          <w:rFonts w:ascii="Arial" w:hAnsi="Arial" w:cs="Arial"/>
          <w:lang w:val="es-ES_tradnl"/>
        </w:rPr>
        <w:t>Poseerá un tablero general (Sala técnica) y uno Seccional (dentro del módulo).</w:t>
      </w:r>
    </w:p>
    <w:p w:rsidR="00062102" w:rsidRPr="008333C6" w:rsidRDefault="00062102" w:rsidP="00457319">
      <w:pPr>
        <w:numPr>
          <w:ilvl w:val="0"/>
          <w:numId w:val="20"/>
        </w:numPr>
        <w:tabs>
          <w:tab w:val="left" w:pos="709"/>
        </w:tabs>
        <w:spacing w:line="276" w:lineRule="auto"/>
        <w:jc w:val="both"/>
        <w:rPr>
          <w:rFonts w:ascii="Arial" w:hAnsi="Arial" w:cs="Arial"/>
          <w:lang w:val="es-ES_tradnl"/>
        </w:rPr>
      </w:pPr>
      <w:r w:rsidRPr="008333C6">
        <w:rPr>
          <w:rFonts w:ascii="Arial" w:hAnsi="Arial" w:cs="Arial"/>
          <w:lang w:val="es-ES_tradnl"/>
        </w:rPr>
        <w:t xml:space="preserve">Contará con voltímetro, sensor de fase y puesta a tierra, disyuntor diferencial para líneas independientes, protecciones térmicas para cada línea y circuitos independientes para: iluminación y tomas, bombeo de agua, aire acondicionado. El consumo energético deberá estar distribuido convenientemente en las tres fases que recibirá del Generador </w:t>
      </w:r>
      <w:proofErr w:type="spellStart"/>
      <w:r w:rsidRPr="008333C6">
        <w:rPr>
          <w:rFonts w:ascii="Arial" w:hAnsi="Arial" w:cs="Arial"/>
          <w:lang w:val="es-ES_tradnl"/>
        </w:rPr>
        <w:t>ó</w:t>
      </w:r>
      <w:proofErr w:type="spellEnd"/>
      <w:r w:rsidRPr="008333C6">
        <w:rPr>
          <w:rFonts w:ascii="Arial" w:hAnsi="Arial" w:cs="Arial"/>
          <w:lang w:val="es-ES_tradnl"/>
        </w:rPr>
        <w:t xml:space="preserve"> de la Red externa.</w:t>
      </w:r>
    </w:p>
    <w:p w:rsidR="00062102" w:rsidRPr="008333C6" w:rsidRDefault="00062102" w:rsidP="00062102">
      <w:pPr>
        <w:tabs>
          <w:tab w:val="left" w:pos="851"/>
        </w:tabs>
        <w:spacing w:line="276" w:lineRule="auto"/>
        <w:jc w:val="both"/>
        <w:rPr>
          <w:rFonts w:ascii="Arial" w:hAnsi="Arial" w:cs="Arial"/>
          <w:lang w:val="es-ES_tradnl"/>
        </w:rPr>
      </w:pPr>
    </w:p>
    <w:p w:rsidR="00062102" w:rsidRPr="008333C6" w:rsidRDefault="00062102" w:rsidP="00062102">
      <w:pPr>
        <w:tabs>
          <w:tab w:val="left" w:pos="851"/>
        </w:tabs>
        <w:spacing w:line="276" w:lineRule="auto"/>
        <w:jc w:val="both"/>
        <w:rPr>
          <w:rFonts w:ascii="Arial" w:hAnsi="Arial" w:cs="Arial"/>
          <w:lang w:val="es-ES_tradnl"/>
        </w:rPr>
      </w:pPr>
      <w:r w:rsidRPr="008333C6">
        <w:rPr>
          <w:rFonts w:ascii="Arial" w:hAnsi="Arial" w:cs="Arial"/>
          <w:lang w:val="es-ES_tradnl"/>
        </w:rPr>
        <w:t>Iluminación</w:t>
      </w:r>
      <w:r w:rsidR="00D04DB1">
        <w:rPr>
          <w:rFonts w:ascii="Arial" w:hAnsi="Arial" w:cs="Arial"/>
          <w:lang w:val="es-ES_tradnl"/>
        </w:rPr>
        <w:t>:</w:t>
      </w:r>
    </w:p>
    <w:p w:rsidR="00062102" w:rsidRPr="008333C6" w:rsidRDefault="00062102" w:rsidP="00457319">
      <w:pPr>
        <w:numPr>
          <w:ilvl w:val="0"/>
          <w:numId w:val="20"/>
        </w:numPr>
        <w:tabs>
          <w:tab w:val="left" w:pos="709"/>
        </w:tabs>
        <w:spacing w:line="276" w:lineRule="auto"/>
        <w:jc w:val="both"/>
        <w:rPr>
          <w:rFonts w:ascii="Arial" w:hAnsi="Arial" w:cs="Arial"/>
          <w:lang w:val="es-ES_tradnl"/>
        </w:rPr>
      </w:pPr>
      <w:r w:rsidRPr="008333C6">
        <w:rPr>
          <w:rFonts w:ascii="Arial" w:hAnsi="Arial" w:cs="Arial"/>
          <w:lang w:val="es-ES_tradnl"/>
        </w:rPr>
        <w:t xml:space="preserve">El módulo poseerá, exteriormente, las luminarias reglamentarias, más luminaria en laterales, con luz blanca potente KW -/+. 1.5 </w:t>
      </w:r>
      <w:proofErr w:type="spellStart"/>
      <w:r w:rsidRPr="008333C6">
        <w:rPr>
          <w:rFonts w:ascii="Arial" w:hAnsi="Arial" w:cs="Arial"/>
          <w:lang w:val="es-ES_tradnl"/>
        </w:rPr>
        <w:t>Kva</w:t>
      </w:r>
      <w:proofErr w:type="spellEnd"/>
      <w:r w:rsidRPr="008333C6">
        <w:rPr>
          <w:rFonts w:ascii="Arial" w:hAnsi="Arial" w:cs="Arial"/>
          <w:lang w:val="es-ES_tradnl"/>
        </w:rPr>
        <w:t>, para iluminación nocturna de la zona de trabajo. Se colocarán toma exterior para la conexión de las mismas.</w:t>
      </w:r>
    </w:p>
    <w:p w:rsidR="00062102" w:rsidRPr="008333C6" w:rsidRDefault="00062102" w:rsidP="00457319">
      <w:pPr>
        <w:numPr>
          <w:ilvl w:val="0"/>
          <w:numId w:val="20"/>
        </w:numPr>
        <w:tabs>
          <w:tab w:val="left" w:pos="709"/>
        </w:tabs>
        <w:spacing w:line="276" w:lineRule="auto"/>
        <w:jc w:val="both"/>
        <w:rPr>
          <w:rFonts w:ascii="Arial" w:hAnsi="Arial" w:cs="Arial"/>
          <w:lang w:val="es-ES_tradnl"/>
        </w:rPr>
      </w:pPr>
      <w:r w:rsidRPr="008333C6">
        <w:rPr>
          <w:rFonts w:ascii="Arial" w:hAnsi="Arial" w:cs="Arial"/>
          <w:lang w:val="es-ES_tradnl"/>
        </w:rPr>
        <w:t>Deberá incluir la provisión de accesorios, instalación y conexión de las luces reglamentarias de tránsito conectadas a la unidad de remolque.</w:t>
      </w:r>
    </w:p>
    <w:p w:rsidR="00062102" w:rsidRPr="008333C6" w:rsidRDefault="00062102" w:rsidP="00457319">
      <w:pPr>
        <w:numPr>
          <w:ilvl w:val="0"/>
          <w:numId w:val="20"/>
        </w:numPr>
        <w:tabs>
          <w:tab w:val="left" w:pos="709"/>
        </w:tabs>
        <w:spacing w:line="276" w:lineRule="auto"/>
        <w:jc w:val="both"/>
        <w:rPr>
          <w:rFonts w:ascii="Arial" w:hAnsi="Arial" w:cs="Arial"/>
          <w:lang w:val="es-ES_tradnl"/>
        </w:rPr>
      </w:pPr>
      <w:r w:rsidRPr="008333C6">
        <w:rPr>
          <w:rFonts w:ascii="Arial" w:hAnsi="Arial" w:cs="Arial"/>
          <w:lang w:val="es-ES_tradnl"/>
        </w:rPr>
        <w:t>Interiormente cada ambiente se iluminará mediante luminarias 220 V que garanticen la luminosidad necesaria a la altura de trabajo, utilizando artefactos compactos con cámara sellada.</w:t>
      </w:r>
    </w:p>
    <w:p w:rsidR="00062102" w:rsidRPr="008333C6" w:rsidRDefault="00062102" w:rsidP="00457319">
      <w:pPr>
        <w:numPr>
          <w:ilvl w:val="0"/>
          <w:numId w:val="20"/>
        </w:numPr>
        <w:tabs>
          <w:tab w:val="left" w:pos="709"/>
        </w:tabs>
        <w:spacing w:line="276" w:lineRule="auto"/>
        <w:jc w:val="both"/>
        <w:rPr>
          <w:rFonts w:ascii="Arial" w:hAnsi="Arial" w:cs="Arial"/>
          <w:lang w:val="es-ES_tradnl"/>
        </w:rPr>
      </w:pPr>
      <w:r w:rsidRPr="008333C6">
        <w:rPr>
          <w:rFonts w:ascii="Arial" w:hAnsi="Arial" w:cs="Arial"/>
          <w:lang w:val="es-ES_tradnl"/>
        </w:rPr>
        <w:t>Sobre cada puerta de ingreso, en el lado interior, se colocará una luminaria a batería indicadora de salida de emergencia, la que deberá poseer alimentación de energía normal y equipo autónomo de batería incluido.</w:t>
      </w:r>
    </w:p>
    <w:p w:rsidR="00062102" w:rsidRPr="008333C6" w:rsidRDefault="00062102" w:rsidP="00457319">
      <w:pPr>
        <w:numPr>
          <w:ilvl w:val="0"/>
          <w:numId w:val="20"/>
        </w:numPr>
        <w:tabs>
          <w:tab w:val="left" w:pos="709"/>
        </w:tabs>
        <w:spacing w:line="276" w:lineRule="auto"/>
        <w:jc w:val="both"/>
        <w:rPr>
          <w:rFonts w:ascii="Arial" w:hAnsi="Arial" w:cs="Arial"/>
          <w:lang w:val="es-ES_tradnl"/>
        </w:rPr>
      </w:pPr>
      <w:r w:rsidRPr="008333C6">
        <w:rPr>
          <w:rFonts w:ascii="Arial" w:hAnsi="Arial" w:cs="Arial"/>
          <w:lang w:val="es-ES_tradnl"/>
        </w:rPr>
        <w:t>Se dispondrá en todos los sectores del tráiler, los tomacorrientes necesarios para el correcto funcionamiento del equipamiento del mismo.</w:t>
      </w:r>
    </w:p>
    <w:p w:rsidR="00062102" w:rsidRPr="008333C6" w:rsidRDefault="00062102" w:rsidP="00F50DA1">
      <w:pPr>
        <w:tabs>
          <w:tab w:val="left" w:pos="851"/>
        </w:tabs>
        <w:spacing w:line="276" w:lineRule="auto"/>
        <w:jc w:val="both"/>
        <w:rPr>
          <w:rFonts w:ascii="Arial" w:hAnsi="Arial" w:cs="Arial"/>
          <w:lang w:val="es-ES_tradnl"/>
        </w:rPr>
      </w:pPr>
    </w:p>
    <w:p w:rsidR="00062102" w:rsidRPr="008333C6" w:rsidRDefault="00062102" w:rsidP="00F50DA1">
      <w:pPr>
        <w:tabs>
          <w:tab w:val="left" w:pos="851"/>
        </w:tabs>
        <w:spacing w:line="276" w:lineRule="auto"/>
        <w:jc w:val="both"/>
        <w:rPr>
          <w:rFonts w:ascii="Arial" w:hAnsi="Arial" w:cs="Arial"/>
          <w:lang w:val="es-ES_tradnl"/>
        </w:rPr>
      </w:pPr>
      <w:r w:rsidRPr="008333C6">
        <w:rPr>
          <w:rFonts w:ascii="Arial" w:hAnsi="Arial" w:cs="Arial"/>
          <w:lang w:val="es-ES_tradnl"/>
        </w:rPr>
        <w:t>Aire acondicionado y ventilación</w:t>
      </w:r>
      <w:r w:rsidR="00D04DB1">
        <w:rPr>
          <w:rFonts w:ascii="Arial" w:hAnsi="Arial" w:cs="Arial"/>
          <w:lang w:val="es-ES_tradnl"/>
        </w:rPr>
        <w:t>:</w:t>
      </w:r>
    </w:p>
    <w:p w:rsidR="00062102" w:rsidRPr="008333C6" w:rsidRDefault="00062102" w:rsidP="00457319">
      <w:pPr>
        <w:numPr>
          <w:ilvl w:val="0"/>
          <w:numId w:val="20"/>
        </w:numPr>
        <w:tabs>
          <w:tab w:val="left" w:pos="709"/>
        </w:tabs>
        <w:spacing w:line="276" w:lineRule="auto"/>
        <w:jc w:val="both"/>
        <w:rPr>
          <w:rFonts w:ascii="Arial" w:hAnsi="Arial" w:cs="Arial"/>
          <w:lang w:val="es-ES_tradnl"/>
        </w:rPr>
      </w:pPr>
      <w:r w:rsidRPr="008333C6">
        <w:rPr>
          <w:rFonts w:ascii="Arial" w:hAnsi="Arial" w:cs="Arial"/>
          <w:lang w:val="es-ES_tradnl"/>
        </w:rPr>
        <w:t xml:space="preserve">Los dos ambientes principales contarán de un equipo </w:t>
      </w:r>
      <w:proofErr w:type="spellStart"/>
      <w:r w:rsidRPr="008333C6">
        <w:rPr>
          <w:rFonts w:ascii="Arial" w:hAnsi="Arial" w:cs="Arial"/>
          <w:lang w:val="es-ES_tradnl"/>
        </w:rPr>
        <w:t>multi-split</w:t>
      </w:r>
      <w:proofErr w:type="spellEnd"/>
      <w:r w:rsidRPr="008333C6">
        <w:rPr>
          <w:rFonts w:ascii="Arial" w:hAnsi="Arial" w:cs="Arial"/>
          <w:lang w:val="es-ES_tradnl"/>
        </w:rPr>
        <w:t xml:space="preserve">, con unidad condensadora ubicada en el exterior del vehículo. El </w:t>
      </w:r>
      <w:proofErr w:type="spellStart"/>
      <w:r w:rsidRPr="008333C6">
        <w:rPr>
          <w:rFonts w:ascii="Arial" w:hAnsi="Arial" w:cs="Arial"/>
          <w:lang w:val="es-ES_tradnl"/>
        </w:rPr>
        <w:t>multi-split</w:t>
      </w:r>
      <w:proofErr w:type="spellEnd"/>
      <w:r w:rsidRPr="008333C6">
        <w:rPr>
          <w:rFonts w:ascii="Arial" w:hAnsi="Arial" w:cs="Arial"/>
          <w:lang w:val="es-ES_tradnl"/>
        </w:rPr>
        <w:t xml:space="preserve"> es de características frío/calor con capacidades mínimas de 4500Kcal/h. cada Split. </w:t>
      </w:r>
    </w:p>
    <w:p w:rsidR="00062102" w:rsidRPr="008333C6" w:rsidRDefault="00062102" w:rsidP="00457319">
      <w:pPr>
        <w:numPr>
          <w:ilvl w:val="0"/>
          <w:numId w:val="20"/>
        </w:numPr>
        <w:tabs>
          <w:tab w:val="left" w:pos="709"/>
        </w:tabs>
        <w:spacing w:line="276" w:lineRule="auto"/>
        <w:jc w:val="both"/>
        <w:rPr>
          <w:rFonts w:ascii="Arial" w:hAnsi="Arial" w:cs="Arial"/>
          <w:lang w:val="es-ES_tradnl"/>
        </w:rPr>
      </w:pPr>
      <w:r w:rsidRPr="008333C6">
        <w:rPr>
          <w:rFonts w:ascii="Arial" w:hAnsi="Arial" w:cs="Arial"/>
          <w:lang w:val="es-ES_tradnl"/>
        </w:rPr>
        <w:t xml:space="preserve">Los desagües de condensación, de la unidad evaporadora como de la unidad condensadora en modo calor, deberán ser correctamente canalizados hacia la instalación correspondiente. </w:t>
      </w:r>
    </w:p>
    <w:p w:rsidR="00062102" w:rsidRPr="008333C6" w:rsidRDefault="00062102" w:rsidP="00457319">
      <w:pPr>
        <w:numPr>
          <w:ilvl w:val="0"/>
          <w:numId w:val="20"/>
        </w:numPr>
        <w:tabs>
          <w:tab w:val="left" w:pos="709"/>
        </w:tabs>
        <w:spacing w:line="276" w:lineRule="auto"/>
        <w:jc w:val="both"/>
        <w:rPr>
          <w:rFonts w:ascii="Arial" w:hAnsi="Arial" w:cs="Arial"/>
          <w:lang w:val="es-ES_tradnl"/>
        </w:rPr>
      </w:pPr>
      <w:r w:rsidRPr="008333C6">
        <w:rPr>
          <w:rFonts w:ascii="Arial" w:hAnsi="Arial" w:cs="Arial"/>
          <w:lang w:val="es-ES_tradnl"/>
        </w:rPr>
        <w:t xml:space="preserve">Los equipos condensadores irán montados con ménsulas de hierro a colocar en el extremo del tráiler que mira a la unidad tractora. Esta estructura de hierro estará protegida en sus laterales y frentes por medio de mallas metálicas permeables al aire con el fin que sirvan de protección. A su vez serán desmontables para poder realizar los mantenimientos correspondientes. Las cañerías de cobre de interconexión entre unidades interiores y exteriores se ocultaran en la estructura del tráiler. Los dos ambientes principales contarán de un equipo </w:t>
      </w:r>
      <w:proofErr w:type="spellStart"/>
      <w:r w:rsidRPr="008333C6">
        <w:rPr>
          <w:rFonts w:ascii="Arial" w:hAnsi="Arial" w:cs="Arial"/>
          <w:lang w:val="es-ES_tradnl"/>
        </w:rPr>
        <w:t>multi-split</w:t>
      </w:r>
      <w:proofErr w:type="spellEnd"/>
      <w:r w:rsidRPr="008333C6">
        <w:rPr>
          <w:rFonts w:ascii="Arial" w:hAnsi="Arial" w:cs="Arial"/>
          <w:lang w:val="es-ES_tradnl"/>
        </w:rPr>
        <w:t xml:space="preserve">, con unidad condensadora ubicada en el exterior del vehículo. El </w:t>
      </w:r>
      <w:proofErr w:type="spellStart"/>
      <w:r w:rsidRPr="008333C6">
        <w:rPr>
          <w:rFonts w:ascii="Arial" w:hAnsi="Arial" w:cs="Arial"/>
          <w:lang w:val="es-ES_tradnl"/>
        </w:rPr>
        <w:t>multi-split</w:t>
      </w:r>
      <w:proofErr w:type="spellEnd"/>
      <w:r w:rsidRPr="008333C6">
        <w:rPr>
          <w:rFonts w:ascii="Arial" w:hAnsi="Arial" w:cs="Arial"/>
          <w:lang w:val="es-ES_tradnl"/>
        </w:rPr>
        <w:t xml:space="preserve"> es de características frío/calor con capacidades mínimas de 2250Kcal/h. (4500) cada Split.</w:t>
      </w:r>
    </w:p>
    <w:p w:rsidR="00062102" w:rsidRPr="008333C6" w:rsidRDefault="00062102" w:rsidP="00457319">
      <w:pPr>
        <w:numPr>
          <w:ilvl w:val="0"/>
          <w:numId w:val="20"/>
        </w:numPr>
        <w:tabs>
          <w:tab w:val="left" w:pos="709"/>
        </w:tabs>
        <w:spacing w:line="276" w:lineRule="auto"/>
        <w:jc w:val="both"/>
        <w:rPr>
          <w:rFonts w:ascii="Arial" w:hAnsi="Arial" w:cs="Arial"/>
          <w:lang w:val="es-ES_tradnl"/>
        </w:rPr>
      </w:pPr>
      <w:r w:rsidRPr="008333C6">
        <w:rPr>
          <w:rFonts w:ascii="Arial" w:hAnsi="Arial" w:cs="Arial"/>
          <w:lang w:val="es-ES_tradnl"/>
        </w:rPr>
        <w:t>Los desagües de condensación, de la unidad evaporadora como de la unidad condensadora en modo calor, deberán ser correctamente canalizados hacia la instalación correspondiente.</w:t>
      </w:r>
    </w:p>
    <w:p w:rsidR="00062102" w:rsidRPr="00D04DB1" w:rsidRDefault="00062102" w:rsidP="00457319">
      <w:pPr>
        <w:numPr>
          <w:ilvl w:val="0"/>
          <w:numId w:val="20"/>
        </w:numPr>
        <w:tabs>
          <w:tab w:val="left" w:pos="709"/>
        </w:tabs>
        <w:spacing w:line="276" w:lineRule="auto"/>
        <w:jc w:val="both"/>
        <w:rPr>
          <w:rFonts w:ascii="Arial" w:hAnsi="Arial" w:cs="Arial"/>
          <w:lang w:val="es-ES_tradnl"/>
        </w:rPr>
      </w:pPr>
      <w:r w:rsidRPr="008333C6">
        <w:rPr>
          <w:rFonts w:ascii="Arial" w:hAnsi="Arial" w:cs="Arial"/>
          <w:lang w:val="es-ES_tradnl"/>
        </w:rPr>
        <w:t>Los equipos condensadores irán montados con ménsulas de hierro a colocar en el extremo del tráiler que mira a la unidad tractora. Esta estructura de hierro estará protegida en sus laterales y frentes por medio de mallas metálicas permeables al aire con el fin que sirvan de protección. A su vez serán desmontables para poder realizar los mantenimientos correspondientes. Las cañerías de cobre de interconexión entre unidades interiores y exteriores se ocultaran en la estructura del tráiler.</w:t>
      </w:r>
    </w:p>
    <w:p w:rsidR="00062102" w:rsidRPr="008333C6" w:rsidRDefault="00062102" w:rsidP="00F50DA1">
      <w:pPr>
        <w:tabs>
          <w:tab w:val="left" w:pos="851"/>
        </w:tabs>
        <w:spacing w:line="276" w:lineRule="auto"/>
        <w:jc w:val="both"/>
        <w:rPr>
          <w:rFonts w:ascii="Arial" w:hAnsi="Arial" w:cs="Arial"/>
          <w:lang w:val="es-ES_tradnl"/>
        </w:rPr>
      </w:pPr>
    </w:p>
    <w:p w:rsidR="00062102" w:rsidRPr="008333C6" w:rsidRDefault="00062102" w:rsidP="00F50DA1">
      <w:pPr>
        <w:tabs>
          <w:tab w:val="left" w:pos="851"/>
        </w:tabs>
        <w:spacing w:line="276" w:lineRule="auto"/>
        <w:jc w:val="both"/>
        <w:rPr>
          <w:rFonts w:ascii="Arial" w:hAnsi="Arial" w:cs="Arial"/>
          <w:lang w:val="es-ES_tradnl"/>
        </w:rPr>
      </w:pPr>
      <w:r w:rsidRPr="008333C6">
        <w:rPr>
          <w:rFonts w:ascii="Arial" w:hAnsi="Arial" w:cs="Arial"/>
          <w:lang w:val="es-ES_tradnl"/>
        </w:rPr>
        <w:t>Diseño exterior</w:t>
      </w:r>
      <w:r w:rsidR="00D04DB1">
        <w:rPr>
          <w:rFonts w:ascii="Arial" w:hAnsi="Arial" w:cs="Arial"/>
          <w:lang w:val="es-ES_tradnl"/>
        </w:rPr>
        <w:t>:</w:t>
      </w:r>
    </w:p>
    <w:p w:rsidR="00D04DB1" w:rsidRDefault="0056500C" w:rsidP="00457319">
      <w:pPr>
        <w:numPr>
          <w:ilvl w:val="0"/>
          <w:numId w:val="22"/>
        </w:numPr>
        <w:tabs>
          <w:tab w:val="left" w:pos="709"/>
        </w:tabs>
        <w:spacing w:line="276" w:lineRule="auto"/>
        <w:ind w:left="709"/>
        <w:jc w:val="both"/>
        <w:rPr>
          <w:rFonts w:ascii="Arial" w:hAnsi="Arial" w:cs="Arial"/>
          <w:lang w:val="es-ES_tradnl"/>
        </w:rPr>
      </w:pPr>
      <w:r>
        <w:rPr>
          <w:rFonts w:ascii="Arial" w:hAnsi="Arial" w:cs="Arial"/>
          <w:lang w:val="es-ES_tradnl"/>
        </w:rPr>
        <w:t xml:space="preserve">Deberá </w:t>
      </w:r>
      <w:r w:rsidR="00062102" w:rsidRPr="008333C6">
        <w:rPr>
          <w:rFonts w:ascii="Arial" w:hAnsi="Arial" w:cs="Arial"/>
          <w:lang w:val="es-ES_tradnl"/>
        </w:rPr>
        <w:t xml:space="preserve">contemplarse que toda la unidad llevará en su exterior </w:t>
      </w:r>
      <w:proofErr w:type="spellStart"/>
      <w:r w:rsidR="00062102" w:rsidRPr="008333C6">
        <w:rPr>
          <w:rFonts w:ascii="Arial" w:hAnsi="Arial" w:cs="Arial"/>
          <w:lang w:val="es-ES_tradnl"/>
        </w:rPr>
        <w:t>gigantografias</w:t>
      </w:r>
      <w:proofErr w:type="spellEnd"/>
      <w:r w:rsidR="00062102" w:rsidRPr="008333C6">
        <w:rPr>
          <w:rFonts w:ascii="Arial" w:hAnsi="Arial" w:cs="Arial"/>
          <w:lang w:val="es-ES_tradnl"/>
        </w:rPr>
        <w:t xml:space="preserve"> color, cuyo diseño será entregado oportunamente</w:t>
      </w:r>
    </w:p>
    <w:p w:rsidR="00D04DB1" w:rsidRDefault="00062102" w:rsidP="00457319">
      <w:pPr>
        <w:numPr>
          <w:ilvl w:val="0"/>
          <w:numId w:val="22"/>
        </w:numPr>
        <w:tabs>
          <w:tab w:val="left" w:pos="709"/>
        </w:tabs>
        <w:spacing w:line="276" w:lineRule="auto"/>
        <w:ind w:left="709"/>
        <w:jc w:val="both"/>
        <w:rPr>
          <w:rFonts w:ascii="Arial" w:hAnsi="Arial" w:cs="Arial"/>
          <w:lang w:val="es-ES_tradnl"/>
        </w:rPr>
      </w:pPr>
      <w:r w:rsidRPr="008333C6">
        <w:rPr>
          <w:rFonts w:ascii="Arial" w:hAnsi="Arial" w:cs="Arial"/>
          <w:lang w:val="es-ES_tradnl"/>
        </w:rPr>
        <w:t xml:space="preserve">Garantía y </w:t>
      </w:r>
      <w:proofErr w:type="spellStart"/>
      <w:r w:rsidRPr="008333C6">
        <w:rPr>
          <w:rFonts w:ascii="Arial" w:hAnsi="Arial" w:cs="Arial"/>
          <w:lang w:val="es-ES_tradnl"/>
        </w:rPr>
        <w:t>Service</w:t>
      </w:r>
      <w:proofErr w:type="spellEnd"/>
      <w:r w:rsidR="0056500C">
        <w:rPr>
          <w:rFonts w:ascii="Arial" w:hAnsi="Arial" w:cs="Arial"/>
          <w:lang w:val="es-ES_tradnl"/>
        </w:rPr>
        <w:t>.</w:t>
      </w:r>
      <w:r w:rsidRPr="008333C6">
        <w:rPr>
          <w:rFonts w:ascii="Arial" w:hAnsi="Arial" w:cs="Arial"/>
          <w:lang w:val="es-ES_tradnl"/>
        </w:rPr>
        <w:t xml:space="preserve"> </w:t>
      </w:r>
    </w:p>
    <w:p w:rsidR="00062102" w:rsidRDefault="00062102" w:rsidP="00457319">
      <w:pPr>
        <w:numPr>
          <w:ilvl w:val="0"/>
          <w:numId w:val="22"/>
        </w:numPr>
        <w:tabs>
          <w:tab w:val="left" w:pos="709"/>
        </w:tabs>
        <w:spacing w:line="276" w:lineRule="auto"/>
        <w:ind w:left="709"/>
        <w:jc w:val="both"/>
        <w:rPr>
          <w:rFonts w:ascii="Arial" w:hAnsi="Arial" w:cs="Arial"/>
          <w:lang w:val="es-ES_tradnl"/>
        </w:rPr>
      </w:pPr>
      <w:r w:rsidRPr="008333C6">
        <w:rPr>
          <w:rFonts w:ascii="Arial" w:hAnsi="Arial" w:cs="Arial"/>
          <w:lang w:val="es-ES_tradnl"/>
        </w:rPr>
        <w:t>La calidad del móvil deberá mantenerse en óptimas condiciones durante toda la prestación del servicio</w:t>
      </w:r>
    </w:p>
    <w:p w:rsidR="00D04DB1" w:rsidRPr="00D04DB1" w:rsidRDefault="00D04DB1" w:rsidP="00F50DA1">
      <w:pPr>
        <w:tabs>
          <w:tab w:val="left" w:pos="709"/>
        </w:tabs>
        <w:spacing w:line="276" w:lineRule="auto"/>
        <w:ind w:left="709"/>
        <w:jc w:val="both"/>
        <w:rPr>
          <w:rFonts w:ascii="Arial" w:hAnsi="Arial" w:cs="Arial"/>
          <w:lang w:val="es-ES_tradnl"/>
        </w:rPr>
      </w:pPr>
    </w:p>
    <w:p w:rsidR="00062102" w:rsidRPr="008333C6" w:rsidRDefault="00062102" w:rsidP="00F50DA1">
      <w:pPr>
        <w:tabs>
          <w:tab w:val="left" w:pos="851"/>
        </w:tabs>
        <w:spacing w:line="276" w:lineRule="auto"/>
        <w:jc w:val="both"/>
        <w:rPr>
          <w:rFonts w:ascii="Arial" w:hAnsi="Arial" w:cs="Arial"/>
          <w:lang w:val="es-ES_tradnl"/>
        </w:rPr>
      </w:pPr>
      <w:r w:rsidRPr="008333C6">
        <w:rPr>
          <w:rFonts w:ascii="Arial" w:hAnsi="Arial" w:cs="Arial"/>
          <w:lang w:val="es-ES_tradnl"/>
        </w:rPr>
        <w:t>Equipamiento interior</w:t>
      </w:r>
      <w:r w:rsidR="00D04DB1">
        <w:rPr>
          <w:rFonts w:ascii="Arial" w:hAnsi="Arial" w:cs="Arial"/>
          <w:lang w:val="es-ES_tradnl"/>
        </w:rPr>
        <w:t>:</w:t>
      </w:r>
    </w:p>
    <w:p w:rsidR="00062102" w:rsidRPr="008333C6" w:rsidRDefault="00062102" w:rsidP="00F50DA1">
      <w:pPr>
        <w:jc w:val="both"/>
        <w:rPr>
          <w:rFonts w:ascii="Arial" w:hAnsi="Arial" w:cs="Arial"/>
        </w:rPr>
      </w:pPr>
      <w:r w:rsidRPr="008333C6">
        <w:rPr>
          <w:rFonts w:ascii="Arial" w:hAnsi="Arial" w:cs="Arial"/>
        </w:rPr>
        <w:t>Sectores:</w:t>
      </w:r>
    </w:p>
    <w:p w:rsidR="00D04DB1" w:rsidRDefault="00D04DB1" w:rsidP="00F50DA1">
      <w:pPr>
        <w:jc w:val="both"/>
        <w:rPr>
          <w:rFonts w:ascii="Arial" w:hAnsi="Arial" w:cs="Arial"/>
        </w:rPr>
      </w:pPr>
    </w:p>
    <w:p w:rsidR="00F50DA1" w:rsidRDefault="00062102" w:rsidP="00F50DA1">
      <w:pPr>
        <w:jc w:val="both"/>
        <w:rPr>
          <w:rFonts w:ascii="Arial" w:hAnsi="Arial" w:cs="Arial"/>
        </w:rPr>
      </w:pPr>
      <w:r w:rsidRPr="008333C6">
        <w:rPr>
          <w:rFonts w:ascii="Arial" w:hAnsi="Arial" w:cs="Arial"/>
        </w:rPr>
        <w:t xml:space="preserve">Un compartimiento destinado a Oficina con: </w:t>
      </w:r>
    </w:p>
    <w:p w:rsidR="00062102" w:rsidRPr="008333C6" w:rsidRDefault="00F50DA1" w:rsidP="00457319">
      <w:pPr>
        <w:numPr>
          <w:ilvl w:val="0"/>
          <w:numId w:val="23"/>
        </w:numPr>
        <w:jc w:val="both"/>
        <w:rPr>
          <w:rFonts w:ascii="Arial" w:hAnsi="Arial" w:cs="Arial"/>
        </w:rPr>
      </w:pPr>
      <w:r>
        <w:rPr>
          <w:rFonts w:ascii="Arial" w:hAnsi="Arial" w:cs="Arial"/>
        </w:rPr>
        <w:t>m</w:t>
      </w:r>
      <w:r w:rsidR="00062102" w:rsidRPr="008333C6">
        <w:rPr>
          <w:rFonts w:ascii="Arial" w:hAnsi="Arial" w:cs="Arial"/>
        </w:rPr>
        <w:t xml:space="preserve">edidas 2.5 x 2.2 </w:t>
      </w:r>
      <w:proofErr w:type="spellStart"/>
      <w:r w:rsidR="00062102" w:rsidRPr="008333C6">
        <w:rPr>
          <w:rFonts w:ascii="Arial" w:hAnsi="Arial" w:cs="Arial"/>
        </w:rPr>
        <w:t>mts</w:t>
      </w:r>
      <w:proofErr w:type="spellEnd"/>
      <w:r w:rsidR="00C374FD">
        <w:rPr>
          <w:rFonts w:ascii="Arial" w:hAnsi="Arial" w:cs="Arial"/>
        </w:rPr>
        <w:t>.</w:t>
      </w:r>
      <w:r w:rsidR="00062102" w:rsidRPr="008333C6">
        <w:rPr>
          <w:rFonts w:ascii="Arial" w:hAnsi="Arial" w:cs="Arial"/>
        </w:rPr>
        <w:t xml:space="preserve"> </w:t>
      </w:r>
      <w:r w:rsidR="00C374FD">
        <w:rPr>
          <w:rFonts w:ascii="Arial" w:hAnsi="Arial" w:cs="Arial"/>
        </w:rPr>
        <w:t>-</w:t>
      </w:r>
      <w:r w:rsidR="00062102" w:rsidRPr="008333C6">
        <w:rPr>
          <w:rFonts w:ascii="Arial" w:hAnsi="Arial" w:cs="Arial"/>
        </w:rPr>
        <w:t>como mínimo</w:t>
      </w:r>
      <w:r w:rsidR="00C374FD">
        <w:rPr>
          <w:rFonts w:ascii="Arial" w:hAnsi="Arial" w:cs="Arial"/>
        </w:rPr>
        <w:t>-</w:t>
      </w:r>
      <w:r w:rsidR="00062102" w:rsidRPr="008333C6">
        <w:rPr>
          <w:rFonts w:ascii="Arial" w:hAnsi="Arial" w:cs="Arial"/>
        </w:rPr>
        <w:t xml:space="preserve"> con puerta de ingreso corrediza</w:t>
      </w:r>
    </w:p>
    <w:p w:rsidR="00062102" w:rsidRPr="00C374FD" w:rsidRDefault="00C374FD" w:rsidP="00C374FD">
      <w:pPr>
        <w:numPr>
          <w:ilvl w:val="0"/>
          <w:numId w:val="23"/>
        </w:numPr>
        <w:jc w:val="both"/>
        <w:rPr>
          <w:rFonts w:ascii="Arial" w:hAnsi="Arial" w:cs="Arial"/>
        </w:rPr>
      </w:pPr>
      <w:r w:rsidRPr="00C374FD">
        <w:rPr>
          <w:rFonts w:ascii="Arial" w:hAnsi="Arial" w:cs="Arial"/>
        </w:rPr>
        <w:t>Escritorio: d</w:t>
      </w:r>
      <w:r w:rsidR="008704A3" w:rsidRPr="00C374FD">
        <w:rPr>
          <w:rFonts w:ascii="Arial" w:hAnsi="Arial" w:cs="Arial"/>
        </w:rPr>
        <w:t>e 1,20 x 0,60 x, 0,80 de alto</w:t>
      </w:r>
      <w:r w:rsidRPr="00C374FD">
        <w:rPr>
          <w:rFonts w:ascii="Arial" w:hAnsi="Arial" w:cs="Arial"/>
        </w:rPr>
        <w:t xml:space="preserve"> –aproximadamente-</w:t>
      </w:r>
      <w:r w:rsidR="008704A3" w:rsidRPr="00C374FD">
        <w:rPr>
          <w:rFonts w:ascii="Arial" w:hAnsi="Arial" w:cs="Arial"/>
        </w:rPr>
        <w:t>, laminado de 25</w:t>
      </w:r>
      <w:r w:rsidRPr="00C374FD">
        <w:rPr>
          <w:rFonts w:ascii="Arial" w:hAnsi="Arial" w:cs="Arial"/>
        </w:rPr>
        <w:t xml:space="preserve"> </w:t>
      </w:r>
      <w:r w:rsidR="008704A3" w:rsidRPr="00C374FD">
        <w:rPr>
          <w:rFonts w:ascii="Arial" w:hAnsi="Arial" w:cs="Arial"/>
        </w:rPr>
        <w:t>mm con cajón con cerradura anti apertura en movimiento. Cantidad: 1 unidad</w:t>
      </w:r>
      <w:r w:rsidRPr="00C374FD">
        <w:rPr>
          <w:rFonts w:ascii="Arial" w:hAnsi="Arial" w:cs="Arial"/>
        </w:rPr>
        <w:t>.</w:t>
      </w:r>
    </w:p>
    <w:p w:rsidR="00062102" w:rsidRPr="00C374FD" w:rsidRDefault="00062102" w:rsidP="00457319">
      <w:pPr>
        <w:numPr>
          <w:ilvl w:val="0"/>
          <w:numId w:val="23"/>
        </w:numPr>
        <w:shd w:val="clear" w:color="auto" w:fill="FFFFFF"/>
        <w:jc w:val="both"/>
        <w:rPr>
          <w:rFonts w:ascii="Arial" w:hAnsi="Arial" w:cs="Arial"/>
          <w:color w:val="222222"/>
          <w:lang w:val="es-AR" w:eastAsia="es-AR"/>
        </w:rPr>
      </w:pPr>
      <w:r w:rsidRPr="00C374FD">
        <w:rPr>
          <w:rFonts w:ascii="Arial" w:hAnsi="Arial" w:cs="Arial"/>
          <w:color w:val="222222"/>
        </w:rPr>
        <w:t>Sillas: con apoyabrazos, fijas, de acero inoxidable con cuero ecológico</w:t>
      </w:r>
      <w:r w:rsidR="00F50DA1" w:rsidRPr="00C374FD">
        <w:rPr>
          <w:rFonts w:ascii="Arial" w:hAnsi="Arial" w:cs="Arial"/>
          <w:color w:val="222222"/>
          <w:lang w:val="es-AR" w:eastAsia="es-AR"/>
        </w:rPr>
        <w:t xml:space="preserve">. </w:t>
      </w:r>
      <w:r w:rsidRPr="00C374FD">
        <w:rPr>
          <w:rFonts w:ascii="Arial" w:hAnsi="Arial" w:cs="Arial"/>
          <w:color w:val="222222"/>
        </w:rPr>
        <w:t>Cantidad: 6 unidades</w:t>
      </w:r>
      <w:r w:rsidR="00C374FD" w:rsidRPr="00C374FD">
        <w:rPr>
          <w:rFonts w:ascii="Arial" w:hAnsi="Arial" w:cs="Arial"/>
          <w:color w:val="222222"/>
        </w:rPr>
        <w:t>.</w:t>
      </w:r>
    </w:p>
    <w:p w:rsidR="00062102" w:rsidRPr="00C374FD" w:rsidRDefault="00062102" w:rsidP="00F50DA1">
      <w:pPr>
        <w:jc w:val="both"/>
        <w:rPr>
          <w:rFonts w:ascii="Arial" w:hAnsi="Arial" w:cs="Arial"/>
        </w:rPr>
      </w:pPr>
    </w:p>
    <w:p w:rsidR="00F50DA1" w:rsidRPr="00C374FD" w:rsidRDefault="00062102" w:rsidP="00F50DA1">
      <w:pPr>
        <w:jc w:val="both"/>
        <w:rPr>
          <w:rFonts w:ascii="Arial" w:hAnsi="Arial" w:cs="Arial"/>
        </w:rPr>
      </w:pPr>
      <w:r w:rsidRPr="00C374FD">
        <w:rPr>
          <w:rFonts w:ascii="Arial" w:hAnsi="Arial" w:cs="Arial"/>
        </w:rPr>
        <w:t xml:space="preserve">Un compartimiento destinado a Oficina Central / Recepción con: </w:t>
      </w:r>
    </w:p>
    <w:p w:rsidR="00062102" w:rsidRPr="00C374FD" w:rsidRDefault="00F50DA1" w:rsidP="00C374FD">
      <w:pPr>
        <w:numPr>
          <w:ilvl w:val="0"/>
          <w:numId w:val="24"/>
        </w:numPr>
        <w:jc w:val="both"/>
        <w:rPr>
          <w:rFonts w:ascii="Arial" w:hAnsi="Arial" w:cs="Arial"/>
        </w:rPr>
      </w:pPr>
      <w:r w:rsidRPr="00C374FD">
        <w:rPr>
          <w:rFonts w:ascii="Arial" w:hAnsi="Arial" w:cs="Arial"/>
        </w:rPr>
        <w:t>M</w:t>
      </w:r>
      <w:r w:rsidR="00062102" w:rsidRPr="00C374FD">
        <w:rPr>
          <w:rFonts w:ascii="Arial" w:hAnsi="Arial" w:cs="Arial"/>
        </w:rPr>
        <w:t xml:space="preserve">edidas interiores 2.5 x 6 </w:t>
      </w:r>
      <w:proofErr w:type="spellStart"/>
      <w:r w:rsidR="00062102" w:rsidRPr="00C374FD">
        <w:rPr>
          <w:rFonts w:ascii="Arial" w:hAnsi="Arial" w:cs="Arial"/>
        </w:rPr>
        <w:t>mts</w:t>
      </w:r>
      <w:proofErr w:type="spellEnd"/>
      <w:r w:rsidR="00C374FD" w:rsidRPr="00C374FD">
        <w:rPr>
          <w:rFonts w:ascii="Arial" w:hAnsi="Arial" w:cs="Arial"/>
        </w:rPr>
        <w:t xml:space="preserve">. </w:t>
      </w:r>
      <w:r w:rsidR="00062102" w:rsidRPr="00C374FD">
        <w:rPr>
          <w:rFonts w:ascii="Arial" w:hAnsi="Arial" w:cs="Arial"/>
        </w:rPr>
        <w:t> </w:t>
      </w:r>
      <w:r w:rsidR="00C374FD" w:rsidRPr="00C374FD">
        <w:rPr>
          <w:rFonts w:ascii="Arial" w:hAnsi="Arial" w:cs="Arial"/>
        </w:rPr>
        <w:t>–aproximadamente-.</w:t>
      </w:r>
    </w:p>
    <w:p w:rsidR="00062102" w:rsidRPr="00C374FD" w:rsidRDefault="00062102" w:rsidP="00C374FD">
      <w:pPr>
        <w:numPr>
          <w:ilvl w:val="0"/>
          <w:numId w:val="24"/>
        </w:numPr>
        <w:jc w:val="both"/>
        <w:rPr>
          <w:rFonts w:ascii="Arial" w:hAnsi="Arial" w:cs="Arial"/>
        </w:rPr>
      </w:pPr>
      <w:r w:rsidRPr="00C374FD">
        <w:rPr>
          <w:rFonts w:ascii="Arial" w:hAnsi="Arial" w:cs="Arial"/>
        </w:rPr>
        <w:t>Escritorio: </w:t>
      </w:r>
      <w:r w:rsidR="00C374FD" w:rsidRPr="00C374FD">
        <w:rPr>
          <w:rFonts w:ascii="Arial" w:hAnsi="Arial" w:cs="Arial"/>
        </w:rPr>
        <w:t>d</w:t>
      </w:r>
      <w:r w:rsidR="008704A3" w:rsidRPr="00C374FD">
        <w:rPr>
          <w:rFonts w:ascii="Arial" w:hAnsi="Arial" w:cs="Arial"/>
        </w:rPr>
        <w:t xml:space="preserve">e </w:t>
      </w:r>
      <w:r w:rsidR="008704A3" w:rsidRPr="00C374FD">
        <w:rPr>
          <w:rFonts w:ascii="Arial" w:hAnsi="Arial" w:cs="Arial"/>
          <w:color w:val="000000"/>
          <w:shd w:val="clear" w:color="auto" w:fill="FFFFFF"/>
        </w:rPr>
        <w:t>1,20 x 0,60 x, 0,80 de alto</w:t>
      </w:r>
      <w:r w:rsidR="00C374FD" w:rsidRPr="00C374FD">
        <w:rPr>
          <w:rFonts w:ascii="Arial" w:hAnsi="Arial" w:cs="Arial"/>
          <w:color w:val="000000"/>
          <w:shd w:val="clear" w:color="auto" w:fill="FFFFFF"/>
        </w:rPr>
        <w:t xml:space="preserve"> –aproximadamente-</w:t>
      </w:r>
      <w:r w:rsidR="008704A3" w:rsidRPr="00C374FD">
        <w:rPr>
          <w:rFonts w:ascii="Arial" w:hAnsi="Arial" w:cs="Arial"/>
          <w:color w:val="000000"/>
          <w:shd w:val="clear" w:color="auto" w:fill="FFFFFF"/>
        </w:rPr>
        <w:t xml:space="preserve">, </w:t>
      </w:r>
      <w:r w:rsidRPr="00C374FD">
        <w:rPr>
          <w:rFonts w:ascii="Arial" w:hAnsi="Arial" w:cs="Arial"/>
        </w:rPr>
        <w:t>laminado de 25mm con cajón con cerradura anti apertura en movimiento y con apoyos para teclado</w:t>
      </w:r>
      <w:r w:rsidR="00F50DA1" w:rsidRPr="00C374FD">
        <w:rPr>
          <w:rFonts w:ascii="Arial" w:hAnsi="Arial" w:cs="Arial"/>
        </w:rPr>
        <w:t xml:space="preserve">. </w:t>
      </w:r>
      <w:r w:rsidRPr="00C374FD">
        <w:rPr>
          <w:rFonts w:ascii="Arial" w:hAnsi="Arial" w:cs="Arial"/>
        </w:rPr>
        <w:t>Cantidad: 2 unidades</w:t>
      </w:r>
    </w:p>
    <w:p w:rsidR="00062102" w:rsidRPr="00C374FD" w:rsidRDefault="00062102" w:rsidP="00457319">
      <w:pPr>
        <w:numPr>
          <w:ilvl w:val="0"/>
          <w:numId w:val="24"/>
        </w:numPr>
        <w:shd w:val="clear" w:color="auto" w:fill="FFFFFF"/>
        <w:jc w:val="both"/>
        <w:rPr>
          <w:rFonts w:ascii="Arial" w:hAnsi="Arial" w:cs="Arial"/>
          <w:color w:val="222222"/>
          <w:lang w:val="es-AR" w:eastAsia="es-AR"/>
        </w:rPr>
      </w:pPr>
      <w:r w:rsidRPr="00C374FD">
        <w:rPr>
          <w:rFonts w:ascii="Arial" w:hAnsi="Arial" w:cs="Arial"/>
          <w:color w:val="222222"/>
        </w:rPr>
        <w:t>Sillas: fija sin apoyabrazos, asiento y respaldo en tela negra.</w:t>
      </w:r>
      <w:r w:rsidR="00F50DA1" w:rsidRPr="00C374FD">
        <w:rPr>
          <w:rFonts w:ascii="Arial" w:hAnsi="Arial" w:cs="Arial"/>
          <w:color w:val="222222"/>
          <w:lang w:val="es-AR" w:eastAsia="es-AR"/>
        </w:rPr>
        <w:t xml:space="preserve"> </w:t>
      </w:r>
      <w:r w:rsidRPr="00C374FD">
        <w:rPr>
          <w:rFonts w:ascii="Arial" w:hAnsi="Arial" w:cs="Arial"/>
          <w:color w:val="222222"/>
        </w:rPr>
        <w:t>Cantidad: 8 unidades</w:t>
      </w:r>
    </w:p>
    <w:p w:rsidR="00062102" w:rsidRPr="00C374FD" w:rsidRDefault="00062102" w:rsidP="00457319">
      <w:pPr>
        <w:numPr>
          <w:ilvl w:val="0"/>
          <w:numId w:val="24"/>
        </w:numPr>
        <w:jc w:val="both"/>
        <w:rPr>
          <w:rFonts w:ascii="Arial" w:hAnsi="Arial" w:cs="Arial"/>
        </w:rPr>
      </w:pPr>
      <w:r w:rsidRPr="00C374FD">
        <w:rPr>
          <w:rFonts w:ascii="Arial" w:hAnsi="Arial" w:cs="Arial"/>
        </w:rPr>
        <w:t>Computadoras Notebook</w:t>
      </w:r>
      <w:r w:rsidR="00F50DA1" w:rsidRPr="00C374FD">
        <w:rPr>
          <w:rFonts w:ascii="Arial" w:hAnsi="Arial" w:cs="Arial"/>
        </w:rPr>
        <w:t xml:space="preserve">. </w:t>
      </w:r>
      <w:r w:rsidRPr="00C374FD">
        <w:rPr>
          <w:rFonts w:ascii="Arial" w:hAnsi="Arial" w:cs="Arial"/>
        </w:rPr>
        <w:t>Cantidad: 2 unidades</w:t>
      </w:r>
    </w:p>
    <w:p w:rsidR="00062102" w:rsidRPr="00C374FD" w:rsidRDefault="00062102" w:rsidP="00457319">
      <w:pPr>
        <w:numPr>
          <w:ilvl w:val="0"/>
          <w:numId w:val="24"/>
        </w:numPr>
        <w:jc w:val="both"/>
        <w:rPr>
          <w:rFonts w:ascii="Arial" w:hAnsi="Arial" w:cs="Arial"/>
        </w:rPr>
      </w:pPr>
      <w:r w:rsidRPr="00C374FD">
        <w:rPr>
          <w:rFonts w:ascii="Arial" w:hAnsi="Arial" w:cs="Arial"/>
        </w:rPr>
        <w:t xml:space="preserve">Impresoras láser </w:t>
      </w:r>
      <w:proofErr w:type="spellStart"/>
      <w:r w:rsidRPr="00C374FD">
        <w:rPr>
          <w:rFonts w:ascii="Arial" w:hAnsi="Arial" w:cs="Arial"/>
        </w:rPr>
        <w:t>b&amp;n</w:t>
      </w:r>
      <w:proofErr w:type="spellEnd"/>
      <w:r w:rsidRPr="00C374FD">
        <w:rPr>
          <w:rFonts w:ascii="Arial" w:hAnsi="Arial" w:cs="Arial"/>
        </w:rPr>
        <w:t xml:space="preserve"> color</w:t>
      </w:r>
      <w:r w:rsidR="00F50DA1" w:rsidRPr="00C374FD">
        <w:rPr>
          <w:rFonts w:ascii="Arial" w:hAnsi="Arial" w:cs="Arial"/>
        </w:rPr>
        <w:t xml:space="preserve">. </w:t>
      </w:r>
      <w:r w:rsidRPr="00C374FD">
        <w:rPr>
          <w:rFonts w:ascii="Arial" w:hAnsi="Arial" w:cs="Arial"/>
        </w:rPr>
        <w:t>Cantidad: 2 unidades</w:t>
      </w:r>
    </w:p>
    <w:p w:rsidR="00062102" w:rsidRPr="00C374FD" w:rsidRDefault="00062102" w:rsidP="00F50DA1">
      <w:pPr>
        <w:ind w:firstLine="60"/>
        <w:jc w:val="both"/>
        <w:rPr>
          <w:rFonts w:ascii="Arial" w:hAnsi="Arial" w:cs="Arial"/>
        </w:rPr>
      </w:pPr>
    </w:p>
    <w:p w:rsidR="00062102" w:rsidRPr="00C374FD" w:rsidRDefault="00062102" w:rsidP="00F50DA1">
      <w:pPr>
        <w:jc w:val="both"/>
        <w:rPr>
          <w:rFonts w:ascii="Arial" w:hAnsi="Arial" w:cs="Arial"/>
        </w:rPr>
      </w:pPr>
      <w:r w:rsidRPr="00C374FD">
        <w:rPr>
          <w:rFonts w:ascii="Arial" w:hAnsi="Arial" w:cs="Arial"/>
        </w:rPr>
        <w:t>Un compartimiento Depósito medidas 2.5 x 1.8 con acceso externo e interno</w:t>
      </w:r>
      <w:r w:rsidR="00482447" w:rsidRPr="00C374FD">
        <w:rPr>
          <w:rFonts w:ascii="Arial" w:hAnsi="Arial" w:cs="Arial"/>
        </w:rPr>
        <w:t xml:space="preserve"> con:</w:t>
      </w:r>
    </w:p>
    <w:p w:rsidR="00062102" w:rsidRPr="00C374FD" w:rsidRDefault="00062102" w:rsidP="00457319">
      <w:pPr>
        <w:numPr>
          <w:ilvl w:val="0"/>
          <w:numId w:val="25"/>
        </w:numPr>
        <w:jc w:val="both"/>
        <w:rPr>
          <w:rFonts w:ascii="Arial" w:hAnsi="Arial" w:cs="Arial"/>
        </w:rPr>
      </w:pPr>
      <w:r w:rsidRPr="00C374FD">
        <w:rPr>
          <w:rFonts w:ascii="Arial" w:hAnsi="Arial" w:cs="Arial"/>
        </w:rPr>
        <w:t xml:space="preserve">Un sector destinado a cocina y Oficina, con mesada de granito o mármol y </w:t>
      </w:r>
      <w:proofErr w:type="spellStart"/>
      <w:r w:rsidRPr="00C374FD">
        <w:rPr>
          <w:rFonts w:ascii="Arial" w:hAnsi="Arial" w:cs="Arial"/>
        </w:rPr>
        <w:t>bacha</w:t>
      </w:r>
      <w:proofErr w:type="spellEnd"/>
      <w:r w:rsidRPr="00C374FD">
        <w:rPr>
          <w:rFonts w:ascii="Arial" w:hAnsi="Arial" w:cs="Arial"/>
        </w:rPr>
        <w:t xml:space="preserve"> de acero inoxidable con grifería </w:t>
      </w:r>
      <w:proofErr w:type="spellStart"/>
      <w:r w:rsidRPr="00C374FD">
        <w:rPr>
          <w:rFonts w:ascii="Arial" w:hAnsi="Arial" w:cs="Arial"/>
        </w:rPr>
        <w:t>monocomando</w:t>
      </w:r>
      <w:proofErr w:type="spellEnd"/>
      <w:r w:rsidRPr="00C374FD">
        <w:rPr>
          <w:rFonts w:ascii="Arial" w:hAnsi="Arial" w:cs="Arial"/>
        </w:rPr>
        <w:t xml:space="preserve"> agua fría y caliente. Mueble alacena con estante para microondas y puertas para guardado de elementos. Mueble bajo mesada con espacio para heladera y cajonera de </w:t>
      </w:r>
      <w:proofErr w:type="spellStart"/>
      <w:r w:rsidRPr="00C374FD">
        <w:rPr>
          <w:rFonts w:ascii="Arial" w:hAnsi="Arial" w:cs="Arial"/>
        </w:rPr>
        <w:t>utencillos</w:t>
      </w:r>
      <w:proofErr w:type="spellEnd"/>
      <w:r w:rsidRPr="00C374FD">
        <w:rPr>
          <w:rFonts w:ascii="Arial" w:hAnsi="Arial" w:cs="Arial"/>
        </w:rPr>
        <w:t>.</w:t>
      </w:r>
    </w:p>
    <w:p w:rsidR="00062102" w:rsidRPr="00C374FD" w:rsidRDefault="00F50DA1" w:rsidP="00457319">
      <w:pPr>
        <w:numPr>
          <w:ilvl w:val="0"/>
          <w:numId w:val="25"/>
        </w:numPr>
        <w:jc w:val="both"/>
        <w:rPr>
          <w:rFonts w:ascii="Arial" w:hAnsi="Arial" w:cs="Arial"/>
        </w:rPr>
      </w:pPr>
      <w:r w:rsidRPr="00C374FD">
        <w:rPr>
          <w:rFonts w:ascii="Arial" w:hAnsi="Arial" w:cs="Arial"/>
        </w:rPr>
        <w:t>B</w:t>
      </w:r>
      <w:r w:rsidR="00062102" w:rsidRPr="00C374FD">
        <w:rPr>
          <w:rFonts w:ascii="Arial" w:hAnsi="Arial" w:cs="Arial"/>
        </w:rPr>
        <w:t>arra de bar con frente ciego y estantes. Medidas 1.8 (Largo) x 0.50 (Ancho) x 1.2 (Alto)</w:t>
      </w:r>
    </w:p>
    <w:p w:rsidR="00062102" w:rsidRPr="00C374FD" w:rsidRDefault="00062102" w:rsidP="00457319">
      <w:pPr>
        <w:numPr>
          <w:ilvl w:val="0"/>
          <w:numId w:val="25"/>
        </w:numPr>
        <w:jc w:val="both"/>
        <w:rPr>
          <w:rFonts w:ascii="Arial" w:hAnsi="Arial" w:cs="Arial"/>
        </w:rPr>
      </w:pPr>
      <w:r w:rsidRPr="00C374FD">
        <w:rPr>
          <w:rFonts w:ascii="Arial" w:hAnsi="Arial" w:cs="Arial"/>
        </w:rPr>
        <w:t>Cocina eléctrica portátil de 1 hornalla. Cantidad: 1 unidad</w:t>
      </w:r>
    </w:p>
    <w:p w:rsidR="00062102" w:rsidRPr="00C374FD" w:rsidRDefault="00062102" w:rsidP="00457319">
      <w:pPr>
        <w:numPr>
          <w:ilvl w:val="0"/>
          <w:numId w:val="25"/>
        </w:numPr>
        <w:jc w:val="both"/>
        <w:rPr>
          <w:rFonts w:ascii="Arial" w:hAnsi="Arial" w:cs="Arial"/>
        </w:rPr>
      </w:pPr>
      <w:r w:rsidRPr="00C374FD">
        <w:rPr>
          <w:rFonts w:ascii="Arial" w:hAnsi="Arial" w:cs="Arial"/>
        </w:rPr>
        <w:t>Mini heladera</w:t>
      </w:r>
      <w:r w:rsidR="00F50DA1" w:rsidRPr="00C374FD">
        <w:rPr>
          <w:rFonts w:ascii="Arial" w:hAnsi="Arial" w:cs="Arial"/>
        </w:rPr>
        <w:t xml:space="preserve">. </w:t>
      </w:r>
      <w:r w:rsidRPr="00C374FD">
        <w:rPr>
          <w:rFonts w:ascii="Arial" w:hAnsi="Arial" w:cs="Arial"/>
        </w:rPr>
        <w:t>Cantidad: 1 unidad</w:t>
      </w:r>
    </w:p>
    <w:p w:rsidR="00062102" w:rsidRPr="00C374FD" w:rsidRDefault="00062102" w:rsidP="00457319">
      <w:pPr>
        <w:numPr>
          <w:ilvl w:val="0"/>
          <w:numId w:val="25"/>
        </w:numPr>
        <w:jc w:val="both"/>
        <w:rPr>
          <w:rFonts w:ascii="Arial" w:hAnsi="Arial" w:cs="Arial"/>
        </w:rPr>
      </w:pPr>
      <w:r w:rsidRPr="00C374FD">
        <w:rPr>
          <w:rFonts w:ascii="Arial" w:hAnsi="Arial" w:cs="Arial"/>
        </w:rPr>
        <w:t xml:space="preserve">Microondas de 40 </w:t>
      </w:r>
      <w:proofErr w:type="spellStart"/>
      <w:r w:rsidRPr="00C374FD">
        <w:rPr>
          <w:rFonts w:ascii="Arial" w:hAnsi="Arial" w:cs="Arial"/>
        </w:rPr>
        <w:t>lts</w:t>
      </w:r>
      <w:proofErr w:type="spellEnd"/>
      <w:r w:rsidRPr="00C374FD">
        <w:rPr>
          <w:rFonts w:ascii="Arial" w:hAnsi="Arial" w:cs="Arial"/>
        </w:rPr>
        <w:t>.</w:t>
      </w:r>
      <w:r w:rsidR="00F50DA1" w:rsidRPr="00C374FD">
        <w:rPr>
          <w:rFonts w:ascii="Arial" w:hAnsi="Arial" w:cs="Arial"/>
        </w:rPr>
        <w:t xml:space="preserve"> </w:t>
      </w:r>
      <w:r w:rsidRPr="00C374FD">
        <w:rPr>
          <w:rFonts w:ascii="Arial" w:hAnsi="Arial" w:cs="Arial"/>
        </w:rPr>
        <w:t>Cantidad: 1 unidad</w:t>
      </w:r>
    </w:p>
    <w:p w:rsidR="00062102" w:rsidRPr="00F50DA1" w:rsidRDefault="00062102" w:rsidP="00457319">
      <w:pPr>
        <w:numPr>
          <w:ilvl w:val="0"/>
          <w:numId w:val="25"/>
        </w:numPr>
        <w:jc w:val="both"/>
        <w:rPr>
          <w:rFonts w:ascii="Arial" w:hAnsi="Arial" w:cs="Arial"/>
        </w:rPr>
      </w:pPr>
      <w:r w:rsidRPr="008333C6">
        <w:rPr>
          <w:rFonts w:ascii="Arial" w:hAnsi="Arial" w:cs="Arial"/>
        </w:rPr>
        <w:t>Reproductor de DVD</w:t>
      </w:r>
      <w:r w:rsidR="00F50DA1">
        <w:rPr>
          <w:rFonts w:ascii="Arial" w:hAnsi="Arial" w:cs="Arial"/>
        </w:rPr>
        <w:t xml:space="preserve">. </w:t>
      </w:r>
      <w:r w:rsidRPr="00F50DA1">
        <w:rPr>
          <w:rFonts w:ascii="Arial" w:hAnsi="Arial" w:cs="Arial"/>
        </w:rPr>
        <w:t>Cantidad: 1 unidad</w:t>
      </w:r>
    </w:p>
    <w:p w:rsidR="00062102" w:rsidRPr="00F50DA1" w:rsidRDefault="00F50DA1" w:rsidP="00457319">
      <w:pPr>
        <w:numPr>
          <w:ilvl w:val="0"/>
          <w:numId w:val="25"/>
        </w:numPr>
        <w:jc w:val="both"/>
        <w:rPr>
          <w:rFonts w:ascii="Arial" w:hAnsi="Arial" w:cs="Arial"/>
        </w:rPr>
      </w:pPr>
      <w:r>
        <w:rPr>
          <w:rFonts w:ascii="Arial" w:hAnsi="Arial" w:cs="Arial"/>
        </w:rPr>
        <w:t xml:space="preserve">Equipo de audio. </w:t>
      </w:r>
      <w:r w:rsidR="00062102" w:rsidRPr="00F50DA1">
        <w:rPr>
          <w:rFonts w:ascii="Arial" w:hAnsi="Arial" w:cs="Arial"/>
        </w:rPr>
        <w:t>Cantidad: 1</w:t>
      </w:r>
    </w:p>
    <w:p w:rsidR="00062102" w:rsidRPr="00F50DA1" w:rsidRDefault="00062102" w:rsidP="00457319">
      <w:pPr>
        <w:numPr>
          <w:ilvl w:val="0"/>
          <w:numId w:val="25"/>
        </w:numPr>
        <w:jc w:val="both"/>
        <w:rPr>
          <w:rFonts w:ascii="Arial" w:hAnsi="Arial" w:cs="Arial"/>
        </w:rPr>
      </w:pPr>
      <w:r w:rsidRPr="008333C6">
        <w:rPr>
          <w:rFonts w:ascii="Arial" w:hAnsi="Arial" w:cs="Arial"/>
        </w:rPr>
        <w:t>Escritorio:</w:t>
      </w:r>
      <w:r w:rsidR="008704A3">
        <w:rPr>
          <w:rFonts w:ascii="Arial" w:hAnsi="Arial" w:cs="Arial"/>
        </w:rPr>
        <w:t xml:space="preserve"> De </w:t>
      </w:r>
      <w:r w:rsidR="008704A3">
        <w:rPr>
          <w:rFonts w:ascii="Tahoma" w:hAnsi="Tahoma" w:cs="Tahoma"/>
          <w:color w:val="000000"/>
          <w:sz w:val="20"/>
          <w:szCs w:val="20"/>
          <w:shd w:val="clear" w:color="auto" w:fill="FFFFFF"/>
        </w:rPr>
        <w:t xml:space="preserve">1,20 x 0,60 x, 0,80 de alto, </w:t>
      </w:r>
      <w:r w:rsidRPr="008333C6">
        <w:rPr>
          <w:rFonts w:ascii="Arial" w:hAnsi="Arial" w:cs="Arial"/>
        </w:rPr>
        <w:t> laminado de 25mm con compartimento para apoyo del teclado.</w:t>
      </w:r>
      <w:r w:rsidR="00F50DA1">
        <w:rPr>
          <w:rFonts w:ascii="Arial" w:hAnsi="Arial" w:cs="Arial"/>
        </w:rPr>
        <w:t xml:space="preserve"> </w:t>
      </w:r>
      <w:r w:rsidRPr="00F50DA1">
        <w:rPr>
          <w:rFonts w:ascii="Arial" w:hAnsi="Arial" w:cs="Arial"/>
        </w:rPr>
        <w:t>Cantidad: 1 unidad</w:t>
      </w:r>
    </w:p>
    <w:p w:rsidR="00062102" w:rsidRPr="00F50DA1" w:rsidRDefault="00062102" w:rsidP="00457319">
      <w:pPr>
        <w:numPr>
          <w:ilvl w:val="0"/>
          <w:numId w:val="25"/>
        </w:numPr>
        <w:jc w:val="both"/>
        <w:rPr>
          <w:rFonts w:ascii="Arial" w:hAnsi="Arial" w:cs="Arial"/>
        </w:rPr>
      </w:pPr>
      <w:r w:rsidRPr="008333C6">
        <w:rPr>
          <w:rFonts w:ascii="Arial" w:hAnsi="Arial" w:cs="Arial"/>
        </w:rPr>
        <w:t>Mesas Redondas: de aluminio templado</w:t>
      </w:r>
      <w:r w:rsidR="00F50DA1">
        <w:rPr>
          <w:rFonts w:ascii="Arial" w:hAnsi="Arial" w:cs="Arial"/>
        </w:rPr>
        <w:t>.</w:t>
      </w:r>
      <w:r w:rsidR="008704A3">
        <w:rPr>
          <w:rFonts w:ascii="Arial" w:hAnsi="Arial" w:cs="Arial"/>
        </w:rPr>
        <w:t xml:space="preserve"> De</w:t>
      </w:r>
      <w:r w:rsidR="008704A3">
        <w:rPr>
          <w:rFonts w:ascii="Tahoma" w:hAnsi="Tahoma" w:cs="Tahoma"/>
          <w:color w:val="000000"/>
          <w:sz w:val="20"/>
          <w:szCs w:val="20"/>
          <w:shd w:val="clear" w:color="auto" w:fill="FFFFFF"/>
        </w:rPr>
        <w:t xml:space="preserve"> 0,60 de </w:t>
      </w:r>
      <w:proofErr w:type="spellStart"/>
      <w:r w:rsidR="008704A3">
        <w:rPr>
          <w:rFonts w:ascii="Tahoma" w:hAnsi="Tahoma" w:cs="Tahoma"/>
          <w:color w:val="000000"/>
          <w:sz w:val="20"/>
          <w:szCs w:val="20"/>
          <w:shd w:val="clear" w:color="auto" w:fill="FFFFFF"/>
        </w:rPr>
        <w:t>diametro</w:t>
      </w:r>
      <w:proofErr w:type="spellEnd"/>
      <w:r w:rsidR="008704A3">
        <w:rPr>
          <w:rFonts w:ascii="Tahoma" w:hAnsi="Tahoma" w:cs="Tahoma"/>
          <w:color w:val="000000"/>
          <w:sz w:val="20"/>
          <w:szCs w:val="20"/>
          <w:shd w:val="clear" w:color="auto" w:fill="FFFFFF"/>
        </w:rPr>
        <w:t xml:space="preserve"> x 0,80 de alto</w:t>
      </w:r>
      <w:r w:rsidR="00F50DA1">
        <w:rPr>
          <w:rFonts w:ascii="Arial" w:hAnsi="Arial" w:cs="Arial"/>
        </w:rPr>
        <w:t xml:space="preserve"> </w:t>
      </w:r>
      <w:r w:rsidRPr="00F50DA1">
        <w:rPr>
          <w:rFonts w:ascii="Arial" w:hAnsi="Arial" w:cs="Arial"/>
        </w:rPr>
        <w:t>Cantidad: 3 unidades</w:t>
      </w:r>
    </w:p>
    <w:p w:rsidR="00062102" w:rsidRPr="00F50DA1" w:rsidRDefault="00062102" w:rsidP="00457319">
      <w:pPr>
        <w:numPr>
          <w:ilvl w:val="0"/>
          <w:numId w:val="25"/>
        </w:numPr>
        <w:jc w:val="both"/>
        <w:rPr>
          <w:rFonts w:ascii="Arial" w:hAnsi="Arial" w:cs="Arial"/>
        </w:rPr>
      </w:pPr>
      <w:r w:rsidRPr="008333C6">
        <w:rPr>
          <w:rFonts w:ascii="Arial" w:hAnsi="Arial" w:cs="Arial"/>
          <w:color w:val="222222"/>
        </w:rPr>
        <w:t>Sillas: fija sin apoyabrazos, asiento y respaldo en cuero ecológico</w:t>
      </w:r>
      <w:r w:rsidR="00F50DA1">
        <w:rPr>
          <w:rFonts w:ascii="Arial" w:hAnsi="Arial" w:cs="Arial"/>
        </w:rPr>
        <w:t xml:space="preserve">. </w:t>
      </w:r>
      <w:r w:rsidRPr="00F50DA1">
        <w:rPr>
          <w:rFonts w:ascii="Arial" w:hAnsi="Arial" w:cs="Arial"/>
          <w:color w:val="222222"/>
        </w:rPr>
        <w:t>Cantidad: 6 unidades</w:t>
      </w:r>
    </w:p>
    <w:p w:rsidR="00062102" w:rsidRPr="00F50DA1" w:rsidRDefault="00F50DA1" w:rsidP="00457319">
      <w:pPr>
        <w:numPr>
          <w:ilvl w:val="0"/>
          <w:numId w:val="25"/>
        </w:numPr>
        <w:jc w:val="both"/>
        <w:rPr>
          <w:rFonts w:ascii="Arial" w:hAnsi="Arial" w:cs="Arial"/>
        </w:rPr>
      </w:pPr>
      <w:r>
        <w:rPr>
          <w:rFonts w:ascii="Arial" w:hAnsi="Arial" w:cs="Arial"/>
        </w:rPr>
        <w:t xml:space="preserve">Computadoras Notebook. </w:t>
      </w:r>
      <w:r w:rsidR="00062102" w:rsidRPr="00F50DA1">
        <w:rPr>
          <w:rFonts w:ascii="Arial" w:hAnsi="Arial" w:cs="Arial"/>
        </w:rPr>
        <w:t>Cantidad: 1 unidad</w:t>
      </w:r>
    </w:p>
    <w:p w:rsidR="00062102" w:rsidRPr="00F50DA1" w:rsidRDefault="00F50DA1" w:rsidP="00457319">
      <w:pPr>
        <w:numPr>
          <w:ilvl w:val="0"/>
          <w:numId w:val="25"/>
        </w:numPr>
        <w:jc w:val="both"/>
        <w:rPr>
          <w:rFonts w:ascii="Arial" w:hAnsi="Arial" w:cs="Arial"/>
        </w:rPr>
      </w:pPr>
      <w:r>
        <w:rPr>
          <w:rFonts w:ascii="Arial" w:hAnsi="Arial" w:cs="Arial"/>
        </w:rPr>
        <w:t xml:space="preserve">Impresoras láser </w:t>
      </w:r>
      <w:proofErr w:type="spellStart"/>
      <w:r>
        <w:rPr>
          <w:rFonts w:ascii="Arial" w:hAnsi="Arial" w:cs="Arial"/>
        </w:rPr>
        <w:t>B&amp;N</w:t>
      </w:r>
      <w:proofErr w:type="spellEnd"/>
      <w:r>
        <w:rPr>
          <w:rFonts w:ascii="Arial" w:hAnsi="Arial" w:cs="Arial"/>
        </w:rPr>
        <w:t xml:space="preserve"> color. </w:t>
      </w:r>
      <w:r w:rsidR="00062102" w:rsidRPr="00F50DA1">
        <w:rPr>
          <w:rFonts w:ascii="Arial" w:hAnsi="Arial" w:cs="Arial"/>
        </w:rPr>
        <w:t>Cantidad: 1 unidad</w:t>
      </w:r>
    </w:p>
    <w:p w:rsidR="00F50DA1" w:rsidRDefault="00F50DA1" w:rsidP="00F50DA1">
      <w:pPr>
        <w:jc w:val="both"/>
        <w:rPr>
          <w:rFonts w:ascii="Arial" w:hAnsi="Arial" w:cs="Arial"/>
        </w:rPr>
      </w:pPr>
    </w:p>
    <w:p w:rsidR="00062102" w:rsidRPr="008333C6" w:rsidRDefault="00062102" w:rsidP="00F50DA1">
      <w:pPr>
        <w:jc w:val="both"/>
        <w:rPr>
          <w:rFonts w:ascii="Arial" w:hAnsi="Arial" w:cs="Arial"/>
        </w:rPr>
      </w:pPr>
      <w:r w:rsidRPr="008333C6">
        <w:rPr>
          <w:rFonts w:ascii="Arial" w:hAnsi="Arial" w:cs="Arial"/>
        </w:rPr>
        <w:t xml:space="preserve">Se requiere que los muebles sean de material </w:t>
      </w:r>
      <w:proofErr w:type="spellStart"/>
      <w:r w:rsidRPr="008333C6">
        <w:rPr>
          <w:rFonts w:ascii="Arial" w:hAnsi="Arial" w:cs="Arial"/>
        </w:rPr>
        <w:t>MDF</w:t>
      </w:r>
      <w:proofErr w:type="spellEnd"/>
      <w:r w:rsidRPr="008333C6">
        <w:rPr>
          <w:rFonts w:ascii="Arial" w:hAnsi="Arial" w:cs="Arial"/>
        </w:rPr>
        <w:t xml:space="preserve"> (Fibra de densidad media) o materia de calidad superior, con un mínimo 15mm. </w:t>
      </w:r>
      <w:proofErr w:type="gramStart"/>
      <w:r w:rsidRPr="008333C6">
        <w:rPr>
          <w:rFonts w:ascii="Arial" w:hAnsi="Arial" w:cs="Arial"/>
        </w:rPr>
        <w:t>de</w:t>
      </w:r>
      <w:proofErr w:type="gramEnd"/>
      <w:r w:rsidRPr="008333C6">
        <w:rPr>
          <w:rFonts w:ascii="Arial" w:hAnsi="Arial" w:cs="Arial"/>
        </w:rPr>
        <w:t xml:space="preserve"> espesor, resistente a la humedad.  </w:t>
      </w:r>
    </w:p>
    <w:p w:rsidR="00F50DA1" w:rsidRDefault="00F50DA1" w:rsidP="00F50DA1">
      <w:pPr>
        <w:jc w:val="both"/>
        <w:rPr>
          <w:rFonts w:ascii="Arial" w:hAnsi="Arial" w:cs="Arial"/>
        </w:rPr>
      </w:pPr>
    </w:p>
    <w:p w:rsidR="00062102" w:rsidRPr="008333C6" w:rsidRDefault="00062102" w:rsidP="00F50DA1">
      <w:pPr>
        <w:jc w:val="both"/>
        <w:rPr>
          <w:rFonts w:ascii="Arial" w:hAnsi="Arial" w:cs="Arial"/>
        </w:rPr>
      </w:pPr>
      <w:r w:rsidRPr="008333C6">
        <w:rPr>
          <w:rFonts w:ascii="Arial" w:hAnsi="Arial" w:cs="Arial"/>
        </w:rPr>
        <w:t>Otros: </w:t>
      </w:r>
    </w:p>
    <w:p w:rsidR="00062102" w:rsidRPr="008333C6" w:rsidRDefault="00062102" w:rsidP="00457319">
      <w:pPr>
        <w:numPr>
          <w:ilvl w:val="0"/>
          <w:numId w:val="26"/>
        </w:numPr>
        <w:ind w:left="709"/>
        <w:jc w:val="both"/>
        <w:rPr>
          <w:rFonts w:ascii="Arial" w:hAnsi="Arial" w:cs="Arial"/>
        </w:rPr>
      </w:pPr>
      <w:r w:rsidRPr="008333C6">
        <w:rPr>
          <w:rFonts w:ascii="Arial" w:hAnsi="Arial" w:cs="Arial"/>
        </w:rPr>
        <w:t xml:space="preserve">Provisión e instalación de 2 (dos) Televisores LED/LCD de al menos 46 pulgadas adentro del vehículo, Full </w:t>
      </w:r>
      <w:proofErr w:type="spellStart"/>
      <w:r w:rsidRPr="008333C6">
        <w:rPr>
          <w:rFonts w:ascii="Arial" w:hAnsi="Arial" w:cs="Arial"/>
        </w:rPr>
        <w:t>HD</w:t>
      </w:r>
      <w:proofErr w:type="spellEnd"/>
      <w:r w:rsidRPr="008333C6">
        <w:rPr>
          <w:rFonts w:ascii="Arial" w:hAnsi="Arial" w:cs="Arial"/>
        </w:rPr>
        <w:t xml:space="preserve"> 1920 x 1080 p, con entradas de </w:t>
      </w:r>
      <w:proofErr w:type="spellStart"/>
      <w:r w:rsidRPr="008333C6">
        <w:rPr>
          <w:rFonts w:ascii="Arial" w:hAnsi="Arial" w:cs="Arial"/>
        </w:rPr>
        <w:t>HDMI</w:t>
      </w:r>
      <w:proofErr w:type="spellEnd"/>
      <w:r w:rsidRPr="008333C6">
        <w:rPr>
          <w:rFonts w:ascii="Arial" w:hAnsi="Arial" w:cs="Arial"/>
        </w:rPr>
        <w:t xml:space="preserve"> y Puertos USB. Éstos se utilizarán como medio de promoción, educación y talleres, para posibles beneficiarios a ser atendidos en dichas unidades. </w:t>
      </w:r>
    </w:p>
    <w:p w:rsidR="00062102" w:rsidRPr="00F50DA1" w:rsidRDefault="00062102" w:rsidP="00457319">
      <w:pPr>
        <w:numPr>
          <w:ilvl w:val="0"/>
          <w:numId w:val="26"/>
        </w:numPr>
        <w:ind w:left="709"/>
        <w:jc w:val="both"/>
        <w:rPr>
          <w:rFonts w:ascii="Arial" w:hAnsi="Arial" w:cs="Arial"/>
        </w:rPr>
      </w:pPr>
      <w:r w:rsidRPr="008333C6">
        <w:rPr>
          <w:rFonts w:ascii="Arial" w:hAnsi="Arial" w:cs="Arial"/>
        </w:rPr>
        <w:t xml:space="preserve">Equipo de audio tipo home </w:t>
      </w:r>
      <w:proofErr w:type="spellStart"/>
      <w:r w:rsidRPr="008333C6">
        <w:rPr>
          <w:rFonts w:ascii="Arial" w:hAnsi="Arial" w:cs="Arial"/>
        </w:rPr>
        <w:t>theater</w:t>
      </w:r>
      <w:proofErr w:type="spellEnd"/>
      <w:r w:rsidRPr="008333C6">
        <w:rPr>
          <w:rFonts w:ascii="Arial" w:hAnsi="Arial" w:cs="Arial"/>
        </w:rPr>
        <w:t xml:space="preserve"> de 300 w</w:t>
      </w:r>
      <w:r w:rsidR="00F50DA1">
        <w:rPr>
          <w:rFonts w:ascii="Arial" w:hAnsi="Arial" w:cs="Arial"/>
        </w:rPr>
        <w:t xml:space="preserve">. </w:t>
      </w:r>
      <w:r w:rsidRPr="00F50DA1">
        <w:rPr>
          <w:rFonts w:ascii="Arial" w:hAnsi="Arial" w:cs="Arial"/>
        </w:rPr>
        <w:t>Cantidad: 1</w:t>
      </w:r>
    </w:p>
    <w:p w:rsidR="00062102" w:rsidRPr="00F50DA1" w:rsidRDefault="00062102" w:rsidP="00457319">
      <w:pPr>
        <w:numPr>
          <w:ilvl w:val="0"/>
          <w:numId w:val="26"/>
        </w:numPr>
        <w:ind w:left="709"/>
        <w:jc w:val="both"/>
        <w:rPr>
          <w:rFonts w:ascii="Arial" w:hAnsi="Arial" w:cs="Arial"/>
        </w:rPr>
      </w:pPr>
      <w:proofErr w:type="spellStart"/>
      <w:r w:rsidRPr="008333C6">
        <w:rPr>
          <w:rFonts w:ascii="Arial" w:hAnsi="Arial" w:cs="Arial"/>
        </w:rPr>
        <w:t>Dispenser</w:t>
      </w:r>
      <w:proofErr w:type="spellEnd"/>
      <w:r w:rsidRPr="008333C6">
        <w:rPr>
          <w:rFonts w:ascii="Arial" w:hAnsi="Arial" w:cs="Arial"/>
        </w:rPr>
        <w:t xml:space="preserve"> de agua fría / cal.</w:t>
      </w:r>
      <w:r w:rsidR="00F50DA1">
        <w:rPr>
          <w:rFonts w:ascii="Arial" w:hAnsi="Arial" w:cs="Arial"/>
        </w:rPr>
        <w:t xml:space="preserve"> </w:t>
      </w:r>
      <w:r w:rsidRPr="00F50DA1">
        <w:rPr>
          <w:rFonts w:ascii="Arial" w:hAnsi="Arial" w:cs="Arial"/>
        </w:rPr>
        <w:t>Cantidad: 1</w:t>
      </w:r>
    </w:p>
    <w:p w:rsidR="00062102" w:rsidRPr="00F50DA1" w:rsidRDefault="00062102" w:rsidP="00457319">
      <w:pPr>
        <w:numPr>
          <w:ilvl w:val="0"/>
          <w:numId w:val="26"/>
        </w:numPr>
        <w:ind w:left="709"/>
        <w:jc w:val="both"/>
        <w:rPr>
          <w:rFonts w:ascii="Arial" w:hAnsi="Arial" w:cs="Arial"/>
        </w:rPr>
      </w:pPr>
      <w:proofErr w:type="spellStart"/>
      <w:r w:rsidRPr="008333C6">
        <w:rPr>
          <w:rFonts w:ascii="Arial" w:hAnsi="Arial" w:cs="Arial"/>
        </w:rPr>
        <w:t>Termotanque</w:t>
      </w:r>
      <w:proofErr w:type="spellEnd"/>
      <w:r w:rsidRPr="008333C6">
        <w:rPr>
          <w:rFonts w:ascii="Arial" w:hAnsi="Arial" w:cs="Arial"/>
        </w:rPr>
        <w:t xml:space="preserve"> 50 </w:t>
      </w:r>
      <w:proofErr w:type="spellStart"/>
      <w:r w:rsidRPr="008333C6">
        <w:rPr>
          <w:rFonts w:ascii="Arial" w:hAnsi="Arial" w:cs="Arial"/>
        </w:rPr>
        <w:t>Lts</w:t>
      </w:r>
      <w:proofErr w:type="spellEnd"/>
      <w:r w:rsidRPr="008333C6">
        <w:rPr>
          <w:rFonts w:ascii="Arial" w:hAnsi="Arial" w:cs="Arial"/>
        </w:rPr>
        <w:t>.</w:t>
      </w:r>
      <w:r w:rsidR="00F50DA1">
        <w:rPr>
          <w:rFonts w:ascii="Arial" w:hAnsi="Arial" w:cs="Arial"/>
        </w:rPr>
        <w:t xml:space="preserve"> </w:t>
      </w:r>
      <w:r w:rsidRPr="00F50DA1">
        <w:rPr>
          <w:rFonts w:ascii="Arial" w:hAnsi="Arial" w:cs="Arial"/>
        </w:rPr>
        <w:t>Cantidad: 1</w:t>
      </w:r>
    </w:p>
    <w:p w:rsidR="00062102" w:rsidRPr="00F50DA1" w:rsidRDefault="00062102" w:rsidP="00457319">
      <w:pPr>
        <w:numPr>
          <w:ilvl w:val="0"/>
          <w:numId w:val="26"/>
        </w:numPr>
        <w:ind w:left="709"/>
        <w:jc w:val="both"/>
        <w:rPr>
          <w:rFonts w:ascii="Arial" w:hAnsi="Arial" w:cs="Arial"/>
        </w:rPr>
      </w:pPr>
      <w:r w:rsidRPr="008333C6">
        <w:rPr>
          <w:rFonts w:ascii="Arial" w:hAnsi="Arial" w:cs="Arial"/>
        </w:rPr>
        <w:t xml:space="preserve">Matafuegos con soporte metálico – Tipo ABC de 5 kg. </w:t>
      </w:r>
      <w:r w:rsidRPr="00F50DA1">
        <w:rPr>
          <w:rFonts w:ascii="Arial" w:hAnsi="Arial" w:cs="Arial"/>
        </w:rPr>
        <w:t>Cantidad: la mínima e indispensable para circular en rutas nacionales, provinciales y cualquier tipo de trayecto que demande la utilización del tráiler.</w:t>
      </w:r>
    </w:p>
    <w:p w:rsidR="00062102" w:rsidRPr="008333C6" w:rsidRDefault="00062102" w:rsidP="00457319">
      <w:pPr>
        <w:numPr>
          <w:ilvl w:val="0"/>
          <w:numId w:val="26"/>
        </w:numPr>
        <w:ind w:left="709"/>
        <w:jc w:val="both"/>
        <w:rPr>
          <w:rFonts w:ascii="Arial" w:hAnsi="Arial" w:cs="Arial"/>
        </w:rPr>
      </w:pPr>
      <w:r w:rsidRPr="008333C6">
        <w:rPr>
          <w:rFonts w:ascii="Arial" w:hAnsi="Arial" w:cs="Arial"/>
        </w:rPr>
        <w:t xml:space="preserve">Se incorporarán todas las </w:t>
      </w:r>
      <w:r w:rsidR="00F50DA1">
        <w:rPr>
          <w:rFonts w:ascii="Arial" w:hAnsi="Arial" w:cs="Arial"/>
        </w:rPr>
        <w:t>señales correspondientes según n</w:t>
      </w:r>
      <w:r w:rsidRPr="008333C6">
        <w:rPr>
          <w:rFonts w:ascii="Arial" w:hAnsi="Arial" w:cs="Arial"/>
        </w:rPr>
        <w:t>ormas vigentes para cada tema y área.</w:t>
      </w:r>
    </w:p>
    <w:p w:rsidR="00062102" w:rsidRPr="008333C6" w:rsidRDefault="00062102" w:rsidP="00F50DA1">
      <w:pPr>
        <w:tabs>
          <w:tab w:val="left" w:pos="851"/>
        </w:tabs>
        <w:jc w:val="both"/>
        <w:rPr>
          <w:rFonts w:ascii="Arial" w:hAnsi="Arial" w:cs="Arial"/>
          <w:lang w:val="es-ES_tradnl"/>
        </w:rPr>
      </w:pPr>
    </w:p>
    <w:p w:rsidR="00062102" w:rsidRPr="008333C6" w:rsidRDefault="00062102" w:rsidP="00F50DA1">
      <w:pPr>
        <w:tabs>
          <w:tab w:val="left" w:pos="851"/>
        </w:tabs>
        <w:jc w:val="both"/>
        <w:rPr>
          <w:rFonts w:ascii="Arial" w:hAnsi="Arial" w:cs="Arial"/>
          <w:lang w:val="es-ES_tradnl"/>
        </w:rPr>
      </w:pPr>
      <w:r w:rsidRPr="008333C6">
        <w:rPr>
          <w:rFonts w:ascii="Arial" w:hAnsi="Arial" w:cs="Arial"/>
          <w:lang w:val="es-ES_tradnl"/>
        </w:rPr>
        <w:t>La provisión de servicios deberá contemplar que pueda ser utilizada por personas con discapacidad. En tal sentido, se requiere la provisión con un baño adaptado.</w:t>
      </w:r>
      <w:r w:rsidR="00F50DA1">
        <w:rPr>
          <w:rFonts w:ascii="Arial" w:hAnsi="Arial" w:cs="Arial"/>
          <w:lang w:val="es-ES_tradnl"/>
        </w:rPr>
        <w:t xml:space="preserve"> </w:t>
      </w:r>
      <w:r w:rsidRPr="008333C6">
        <w:rPr>
          <w:rFonts w:ascii="Arial" w:hAnsi="Arial" w:cs="Arial"/>
          <w:lang w:val="es-ES_tradnl"/>
        </w:rPr>
        <w:t xml:space="preserve">Este mismo, cuanto menos, requiere de:  </w:t>
      </w:r>
    </w:p>
    <w:p w:rsidR="00062102" w:rsidRPr="008333C6" w:rsidRDefault="00062102" w:rsidP="00457319">
      <w:pPr>
        <w:numPr>
          <w:ilvl w:val="0"/>
          <w:numId w:val="30"/>
        </w:numPr>
        <w:jc w:val="both"/>
        <w:rPr>
          <w:rFonts w:ascii="Arial" w:hAnsi="Arial" w:cs="Arial"/>
        </w:rPr>
      </w:pPr>
      <w:r w:rsidRPr="008333C6">
        <w:rPr>
          <w:rFonts w:ascii="Arial" w:hAnsi="Arial" w:cs="Arial"/>
        </w:rPr>
        <w:t>Inodoro con bomba de mano con sistema de taza higiénica.</w:t>
      </w:r>
    </w:p>
    <w:p w:rsidR="00062102" w:rsidRPr="008333C6" w:rsidRDefault="00062102" w:rsidP="00457319">
      <w:pPr>
        <w:numPr>
          <w:ilvl w:val="0"/>
          <w:numId w:val="30"/>
        </w:numPr>
        <w:jc w:val="both"/>
        <w:rPr>
          <w:rFonts w:ascii="Arial" w:hAnsi="Arial" w:cs="Arial"/>
        </w:rPr>
      </w:pPr>
      <w:r w:rsidRPr="008333C6">
        <w:rPr>
          <w:rFonts w:ascii="Arial" w:hAnsi="Arial" w:cs="Arial"/>
        </w:rPr>
        <w:t xml:space="preserve">Capacidad mínima del depósito del inodoro deberá ser de 200 litros, con asiento y tapa plástica. </w:t>
      </w:r>
    </w:p>
    <w:p w:rsidR="00062102" w:rsidRPr="008333C6" w:rsidRDefault="00062102" w:rsidP="00457319">
      <w:pPr>
        <w:numPr>
          <w:ilvl w:val="0"/>
          <w:numId w:val="30"/>
        </w:numPr>
        <w:jc w:val="both"/>
        <w:rPr>
          <w:rFonts w:ascii="Arial" w:hAnsi="Arial" w:cs="Arial"/>
        </w:rPr>
      </w:pPr>
      <w:proofErr w:type="spellStart"/>
      <w:r w:rsidRPr="008333C6">
        <w:rPr>
          <w:rFonts w:ascii="Arial" w:hAnsi="Arial" w:cs="Arial"/>
        </w:rPr>
        <w:t>Dispenser</w:t>
      </w:r>
      <w:proofErr w:type="spellEnd"/>
      <w:r w:rsidRPr="008333C6">
        <w:rPr>
          <w:rFonts w:ascii="Arial" w:hAnsi="Arial" w:cs="Arial"/>
        </w:rPr>
        <w:t xml:space="preserve"> para papel higiénico. </w:t>
      </w:r>
    </w:p>
    <w:p w:rsidR="00062102" w:rsidRPr="008333C6" w:rsidRDefault="00062102" w:rsidP="00457319">
      <w:pPr>
        <w:numPr>
          <w:ilvl w:val="0"/>
          <w:numId w:val="30"/>
        </w:numPr>
        <w:jc w:val="both"/>
        <w:rPr>
          <w:rFonts w:ascii="Arial" w:hAnsi="Arial" w:cs="Arial"/>
        </w:rPr>
      </w:pPr>
      <w:r w:rsidRPr="008333C6">
        <w:rPr>
          <w:rFonts w:ascii="Arial" w:hAnsi="Arial" w:cs="Arial"/>
        </w:rPr>
        <w:t xml:space="preserve">Tacho de basura incluido. </w:t>
      </w:r>
    </w:p>
    <w:p w:rsidR="00062102" w:rsidRPr="008333C6" w:rsidRDefault="00062102" w:rsidP="00457319">
      <w:pPr>
        <w:numPr>
          <w:ilvl w:val="0"/>
          <w:numId w:val="30"/>
        </w:numPr>
        <w:jc w:val="both"/>
        <w:rPr>
          <w:rFonts w:ascii="Arial" w:hAnsi="Arial" w:cs="Arial"/>
        </w:rPr>
      </w:pPr>
      <w:r w:rsidRPr="008333C6">
        <w:rPr>
          <w:rFonts w:ascii="Arial" w:hAnsi="Arial" w:cs="Arial"/>
        </w:rPr>
        <w:t xml:space="preserve">Techo de plástico de alta resistencia traslucido. </w:t>
      </w:r>
    </w:p>
    <w:p w:rsidR="00062102" w:rsidRPr="008333C6" w:rsidRDefault="00062102" w:rsidP="00457319">
      <w:pPr>
        <w:numPr>
          <w:ilvl w:val="0"/>
          <w:numId w:val="30"/>
        </w:numPr>
        <w:jc w:val="both"/>
        <w:rPr>
          <w:rFonts w:ascii="Arial" w:hAnsi="Arial" w:cs="Arial"/>
        </w:rPr>
      </w:pPr>
      <w:r w:rsidRPr="008333C6">
        <w:rPr>
          <w:rFonts w:ascii="Arial" w:hAnsi="Arial" w:cs="Arial"/>
        </w:rPr>
        <w:t xml:space="preserve">Cerradura con señalización libre/ocupado. </w:t>
      </w:r>
    </w:p>
    <w:p w:rsidR="00062102" w:rsidRPr="008333C6" w:rsidRDefault="00062102" w:rsidP="00457319">
      <w:pPr>
        <w:numPr>
          <w:ilvl w:val="0"/>
          <w:numId w:val="30"/>
        </w:numPr>
        <w:jc w:val="both"/>
        <w:rPr>
          <w:rFonts w:ascii="Arial" w:hAnsi="Arial" w:cs="Arial"/>
        </w:rPr>
      </w:pPr>
      <w:r w:rsidRPr="008333C6">
        <w:rPr>
          <w:rFonts w:ascii="Arial" w:hAnsi="Arial" w:cs="Arial"/>
        </w:rPr>
        <w:t>Barra metálica de apoyo de alta resistencia.</w:t>
      </w:r>
    </w:p>
    <w:p w:rsidR="00062102" w:rsidRPr="008333C6" w:rsidRDefault="00062102" w:rsidP="00F50DA1">
      <w:pPr>
        <w:tabs>
          <w:tab w:val="left" w:pos="851"/>
        </w:tabs>
        <w:jc w:val="both"/>
        <w:rPr>
          <w:rFonts w:ascii="Arial" w:hAnsi="Arial" w:cs="Arial"/>
          <w:lang w:val="es-ES_tradnl"/>
        </w:rPr>
      </w:pPr>
    </w:p>
    <w:p w:rsidR="00062102" w:rsidRPr="008333C6" w:rsidRDefault="00062102" w:rsidP="00F50DA1">
      <w:pPr>
        <w:jc w:val="both"/>
        <w:rPr>
          <w:rFonts w:ascii="Arial" w:hAnsi="Arial" w:cs="Arial"/>
        </w:rPr>
      </w:pPr>
      <w:r w:rsidRPr="008333C6">
        <w:rPr>
          <w:rFonts w:ascii="Arial" w:hAnsi="Arial" w:cs="Arial"/>
        </w:rPr>
        <w:t>Medidas:</w:t>
      </w:r>
    </w:p>
    <w:p w:rsidR="00062102" w:rsidRPr="008333C6" w:rsidRDefault="00062102" w:rsidP="00457319">
      <w:pPr>
        <w:numPr>
          <w:ilvl w:val="0"/>
          <w:numId w:val="32"/>
        </w:numPr>
        <w:ind w:left="709"/>
        <w:jc w:val="both"/>
        <w:rPr>
          <w:rFonts w:ascii="Arial" w:hAnsi="Arial" w:cs="Arial"/>
        </w:rPr>
      </w:pPr>
      <w:r w:rsidRPr="008333C6">
        <w:rPr>
          <w:rFonts w:ascii="Arial" w:hAnsi="Arial" w:cs="Arial"/>
        </w:rPr>
        <w:t xml:space="preserve">Largo: por lo menos 1.60 </w:t>
      </w:r>
      <w:proofErr w:type="spellStart"/>
      <w:r w:rsidRPr="008333C6">
        <w:rPr>
          <w:rFonts w:ascii="Arial" w:hAnsi="Arial" w:cs="Arial"/>
        </w:rPr>
        <w:t>mts</w:t>
      </w:r>
      <w:proofErr w:type="spellEnd"/>
      <w:r w:rsidR="00C374FD">
        <w:rPr>
          <w:rFonts w:ascii="Arial" w:hAnsi="Arial" w:cs="Arial"/>
        </w:rPr>
        <w:t>.</w:t>
      </w:r>
    </w:p>
    <w:p w:rsidR="00062102" w:rsidRPr="008333C6" w:rsidRDefault="00062102" w:rsidP="00457319">
      <w:pPr>
        <w:numPr>
          <w:ilvl w:val="0"/>
          <w:numId w:val="32"/>
        </w:numPr>
        <w:ind w:left="709"/>
        <w:jc w:val="both"/>
        <w:rPr>
          <w:rFonts w:ascii="Arial" w:hAnsi="Arial" w:cs="Arial"/>
        </w:rPr>
      </w:pPr>
      <w:r w:rsidRPr="008333C6">
        <w:rPr>
          <w:rFonts w:ascii="Arial" w:hAnsi="Arial" w:cs="Arial"/>
        </w:rPr>
        <w:t xml:space="preserve">Ancho: por lo menos 1.60 </w:t>
      </w:r>
      <w:proofErr w:type="spellStart"/>
      <w:r w:rsidRPr="008333C6">
        <w:rPr>
          <w:rFonts w:ascii="Arial" w:hAnsi="Arial" w:cs="Arial"/>
        </w:rPr>
        <w:t>mts</w:t>
      </w:r>
      <w:proofErr w:type="spellEnd"/>
      <w:r w:rsidR="00C374FD">
        <w:rPr>
          <w:rFonts w:ascii="Arial" w:hAnsi="Arial" w:cs="Arial"/>
        </w:rPr>
        <w:t>.</w:t>
      </w:r>
    </w:p>
    <w:p w:rsidR="00062102" w:rsidRPr="008333C6" w:rsidRDefault="00062102" w:rsidP="00457319">
      <w:pPr>
        <w:numPr>
          <w:ilvl w:val="0"/>
          <w:numId w:val="32"/>
        </w:numPr>
        <w:ind w:left="709"/>
        <w:jc w:val="both"/>
        <w:rPr>
          <w:rFonts w:ascii="Arial" w:hAnsi="Arial" w:cs="Arial"/>
        </w:rPr>
      </w:pPr>
      <w:r w:rsidRPr="008333C6">
        <w:rPr>
          <w:rFonts w:ascii="Arial" w:hAnsi="Arial" w:cs="Arial"/>
        </w:rPr>
        <w:t xml:space="preserve">Alto: por lo menos 2.15 </w:t>
      </w:r>
      <w:proofErr w:type="spellStart"/>
      <w:r w:rsidRPr="008333C6">
        <w:rPr>
          <w:rFonts w:ascii="Arial" w:hAnsi="Arial" w:cs="Arial"/>
        </w:rPr>
        <w:t>mts</w:t>
      </w:r>
      <w:proofErr w:type="spellEnd"/>
      <w:r w:rsidR="00C374FD">
        <w:rPr>
          <w:rFonts w:ascii="Arial" w:hAnsi="Arial" w:cs="Arial"/>
        </w:rPr>
        <w:t>.</w:t>
      </w:r>
    </w:p>
    <w:p w:rsidR="00062102" w:rsidRPr="008333C6" w:rsidRDefault="00062102" w:rsidP="00F50DA1">
      <w:pPr>
        <w:tabs>
          <w:tab w:val="left" w:pos="851"/>
        </w:tabs>
        <w:jc w:val="both"/>
        <w:rPr>
          <w:rFonts w:ascii="Arial" w:hAnsi="Arial" w:cs="Arial"/>
          <w:lang w:val="es-ES_tradnl"/>
        </w:rPr>
      </w:pPr>
    </w:p>
    <w:p w:rsidR="00062102" w:rsidRPr="008333C6" w:rsidRDefault="00062102" w:rsidP="00F50DA1">
      <w:pPr>
        <w:tabs>
          <w:tab w:val="left" w:pos="851"/>
        </w:tabs>
        <w:jc w:val="both"/>
        <w:rPr>
          <w:rFonts w:ascii="Arial" w:hAnsi="Arial" w:cs="Arial"/>
          <w:lang w:val="es-ES_tradnl"/>
        </w:rPr>
      </w:pPr>
      <w:r w:rsidRPr="008333C6">
        <w:rPr>
          <w:rFonts w:ascii="Arial" w:hAnsi="Arial" w:cs="Arial"/>
          <w:lang w:val="es-ES_tradnl"/>
        </w:rPr>
        <w:t>El baño puede proveerse dentro del mismo tráiler o bien, afuera pero siempre respetando las condiciones mínimas antes descriptas.</w:t>
      </w:r>
    </w:p>
    <w:p w:rsidR="00062102" w:rsidRPr="008333C6" w:rsidRDefault="00062102" w:rsidP="00F50DA1">
      <w:pPr>
        <w:tabs>
          <w:tab w:val="left" w:pos="851"/>
        </w:tabs>
        <w:jc w:val="both"/>
        <w:rPr>
          <w:rFonts w:ascii="Arial" w:hAnsi="Arial" w:cs="Arial"/>
          <w:lang w:val="es-ES_tradnl"/>
        </w:rPr>
      </w:pPr>
    </w:p>
    <w:p w:rsidR="00062102" w:rsidRPr="008333C6" w:rsidRDefault="00062102" w:rsidP="00F50DA1">
      <w:pPr>
        <w:tabs>
          <w:tab w:val="left" w:pos="851"/>
        </w:tabs>
        <w:jc w:val="both"/>
        <w:rPr>
          <w:rFonts w:ascii="Arial" w:hAnsi="Arial" w:cs="Arial"/>
          <w:lang w:val="es-ES_tradnl"/>
        </w:rPr>
      </w:pPr>
      <w:r w:rsidRPr="008333C6">
        <w:rPr>
          <w:rFonts w:ascii="Arial" w:hAnsi="Arial" w:cs="Arial"/>
          <w:lang w:val="es-ES_tradnl"/>
        </w:rPr>
        <w:t xml:space="preserve">Logística para la operación:  </w:t>
      </w:r>
    </w:p>
    <w:p w:rsidR="00062102" w:rsidRPr="008333C6" w:rsidRDefault="00062102" w:rsidP="00457319">
      <w:pPr>
        <w:numPr>
          <w:ilvl w:val="0"/>
          <w:numId w:val="27"/>
        </w:numPr>
        <w:tabs>
          <w:tab w:val="left" w:pos="709"/>
        </w:tabs>
        <w:jc w:val="both"/>
        <w:rPr>
          <w:rFonts w:ascii="Arial" w:hAnsi="Arial" w:cs="Arial"/>
          <w:lang w:val="es-ES_tradnl"/>
        </w:rPr>
      </w:pPr>
      <w:r w:rsidRPr="008333C6">
        <w:rPr>
          <w:rFonts w:ascii="Arial" w:hAnsi="Arial" w:cs="Arial"/>
          <w:lang w:val="es-ES_tradnl"/>
        </w:rPr>
        <w:t xml:space="preserve">Diseño, producción e instalación de por lo menos un stand para 2 personas en las cercanías del tráiler. </w:t>
      </w:r>
    </w:p>
    <w:p w:rsidR="00062102" w:rsidRPr="008333C6" w:rsidRDefault="003129C2" w:rsidP="00457319">
      <w:pPr>
        <w:numPr>
          <w:ilvl w:val="0"/>
          <w:numId w:val="27"/>
        </w:numPr>
        <w:tabs>
          <w:tab w:val="left" w:pos="709"/>
        </w:tabs>
        <w:jc w:val="both"/>
        <w:rPr>
          <w:rFonts w:ascii="Arial" w:hAnsi="Arial" w:cs="Arial"/>
          <w:lang w:val="es-ES_tradnl"/>
        </w:rPr>
      </w:pPr>
      <w:r>
        <w:rPr>
          <w:rFonts w:ascii="Arial" w:hAnsi="Arial" w:cs="Arial"/>
          <w:lang w:val="es-ES_tradnl"/>
        </w:rPr>
        <w:t>Producción</w:t>
      </w:r>
      <w:r w:rsidR="00062102" w:rsidRPr="008333C6">
        <w:rPr>
          <w:rFonts w:ascii="Arial" w:hAnsi="Arial" w:cs="Arial"/>
          <w:lang w:val="es-ES_tradnl"/>
        </w:rPr>
        <w:t xml:space="preserve"> de elementos de </w:t>
      </w:r>
      <w:proofErr w:type="spellStart"/>
      <w:r w:rsidR="00062102" w:rsidRPr="008333C6">
        <w:rPr>
          <w:rFonts w:ascii="Arial" w:hAnsi="Arial" w:cs="Arial"/>
          <w:lang w:val="es-ES_tradnl"/>
        </w:rPr>
        <w:t>visibilización</w:t>
      </w:r>
      <w:proofErr w:type="spellEnd"/>
      <w:r w:rsidR="00062102" w:rsidRPr="008333C6">
        <w:rPr>
          <w:rFonts w:ascii="Arial" w:hAnsi="Arial" w:cs="Arial"/>
          <w:lang w:val="es-ES_tradnl"/>
        </w:rPr>
        <w:t>: Pendones, escarapelas, carpetas, agenda del evento, entre otros.</w:t>
      </w:r>
      <w:r w:rsidR="006C4AFE">
        <w:rPr>
          <w:rFonts w:ascii="Arial" w:hAnsi="Arial" w:cs="Arial"/>
          <w:lang w:val="es-ES_tradnl"/>
        </w:rPr>
        <w:t xml:space="preserve"> El ministerio </w:t>
      </w:r>
      <w:r w:rsidR="00C374FD">
        <w:rPr>
          <w:rFonts w:ascii="Arial" w:hAnsi="Arial" w:cs="Arial"/>
          <w:lang w:val="es-ES_tradnl"/>
        </w:rPr>
        <w:t>proveerá</w:t>
      </w:r>
      <w:r w:rsidR="006C4AFE">
        <w:rPr>
          <w:rFonts w:ascii="Arial" w:hAnsi="Arial" w:cs="Arial"/>
          <w:lang w:val="es-ES_tradnl"/>
        </w:rPr>
        <w:t xml:space="preserve"> los diseños en uso.</w:t>
      </w:r>
    </w:p>
    <w:p w:rsidR="00062102" w:rsidRPr="008333C6" w:rsidRDefault="00062102" w:rsidP="00F50DA1">
      <w:pPr>
        <w:tabs>
          <w:tab w:val="left" w:pos="851"/>
        </w:tabs>
        <w:jc w:val="both"/>
        <w:rPr>
          <w:rFonts w:ascii="Arial" w:hAnsi="Arial" w:cs="Arial"/>
          <w:lang w:val="es-ES_tradnl"/>
        </w:rPr>
      </w:pPr>
    </w:p>
    <w:p w:rsidR="00062102" w:rsidRPr="008333C6" w:rsidRDefault="00062102" w:rsidP="00F50DA1">
      <w:pPr>
        <w:tabs>
          <w:tab w:val="left" w:pos="851"/>
        </w:tabs>
        <w:jc w:val="both"/>
        <w:rPr>
          <w:rFonts w:ascii="Arial" w:hAnsi="Arial" w:cs="Arial"/>
          <w:lang w:val="es-ES_tradnl"/>
        </w:rPr>
      </w:pPr>
      <w:r w:rsidRPr="008333C6">
        <w:rPr>
          <w:rFonts w:ascii="Arial" w:hAnsi="Arial" w:cs="Arial"/>
          <w:lang w:val="es-ES_tradnl"/>
        </w:rPr>
        <w:t>El contratista debe hacerse cargo de la operatividad de la Oficina de Empleo Móvil durante la prestación de servicios</w:t>
      </w:r>
      <w:r w:rsidR="003129C2">
        <w:rPr>
          <w:rFonts w:ascii="Arial" w:hAnsi="Arial" w:cs="Arial"/>
          <w:lang w:val="es-ES_tradnl"/>
        </w:rPr>
        <w:t>:</w:t>
      </w:r>
    </w:p>
    <w:p w:rsidR="00062102" w:rsidRPr="008333C6" w:rsidRDefault="00F50DA1" w:rsidP="00457319">
      <w:pPr>
        <w:numPr>
          <w:ilvl w:val="0"/>
          <w:numId w:val="28"/>
        </w:numPr>
        <w:tabs>
          <w:tab w:val="left" w:pos="709"/>
        </w:tabs>
        <w:jc w:val="both"/>
        <w:rPr>
          <w:rFonts w:ascii="Arial" w:hAnsi="Arial" w:cs="Arial"/>
          <w:lang w:val="es-ES_tradnl"/>
        </w:rPr>
      </w:pPr>
      <w:r>
        <w:rPr>
          <w:rFonts w:ascii="Arial" w:hAnsi="Arial" w:cs="Arial"/>
          <w:lang w:val="es-ES_tradnl"/>
        </w:rPr>
        <w:t>Manejo de la convocatoria</w:t>
      </w:r>
      <w:r w:rsidR="003129C2">
        <w:rPr>
          <w:rFonts w:ascii="Arial" w:hAnsi="Arial" w:cs="Arial"/>
          <w:lang w:val="es-ES_tradnl"/>
        </w:rPr>
        <w:t xml:space="preserve">: armado de tráiler y convocatoria </w:t>
      </w:r>
      <w:r w:rsidR="003129C2" w:rsidRPr="00C374FD">
        <w:rPr>
          <w:rFonts w:ascii="Arial" w:hAnsi="Arial" w:cs="Arial"/>
          <w:i/>
          <w:lang w:val="es-ES_tradnl"/>
        </w:rPr>
        <w:t>in situ</w:t>
      </w:r>
      <w:r w:rsidR="003129C2">
        <w:rPr>
          <w:rFonts w:ascii="Arial" w:hAnsi="Arial" w:cs="Arial"/>
          <w:lang w:val="es-ES_tradnl"/>
        </w:rPr>
        <w:t xml:space="preserve"> de población.</w:t>
      </w:r>
    </w:p>
    <w:p w:rsidR="00062102" w:rsidRPr="008333C6" w:rsidRDefault="00C374FD" w:rsidP="00457319">
      <w:pPr>
        <w:numPr>
          <w:ilvl w:val="0"/>
          <w:numId w:val="28"/>
        </w:numPr>
        <w:tabs>
          <w:tab w:val="left" w:pos="709"/>
        </w:tabs>
        <w:jc w:val="both"/>
        <w:rPr>
          <w:rFonts w:ascii="Arial" w:hAnsi="Arial" w:cs="Arial"/>
          <w:lang w:val="es-ES_tradnl"/>
        </w:rPr>
      </w:pPr>
      <w:r>
        <w:rPr>
          <w:rFonts w:ascii="Arial" w:hAnsi="Arial" w:cs="Arial"/>
          <w:lang w:val="es-ES_tradnl"/>
        </w:rPr>
        <w:t>Mediante la cantidad de personal que el contratista considere necesario, el cual será bajo su exclusiva responsabilidad, deberá: c</w:t>
      </w:r>
      <w:r w:rsidR="00062102" w:rsidRPr="008333C6">
        <w:rPr>
          <w:rFonts w:ascii="Arial" w:hAnsi="Arial" w:cs="Arial"/>
          <w:lang w:val="es-ES_tradnl"/>
        </w:rPr>
        <w:t>arga</w:t>
      </w:r>
      <w:r>
        <w:rPr>
          <w:rFonts w:ascii="Arial" w:hAnsi="Arial" w:cs="Arial"/>
          <w:lang w:val="es-ES_tradnl"/>
        </w:rPr>
        <w:t>r los datos de quien se acerque</w:t>
      </w:r>
      <w:r w:rsidR="00062102" w:rsidRPr="008333C6">
        <w:rPr>
          <w:rFonts w:ascii="Arial" w:hAnsi="Arial" w:cs="Arial"/>
          <w:lang w:val="es-ES_tradnl"/>
        </w:rPr>
        <w:t xml:space="preserve"> a consultar</w:t>
      </w:r>
      <w:r w:rsidR="003129C2">
        <w:rPr>
          <w:rFonts w:ascii="Arial" w:hAnsi="Arial" w:cs="Arial"/>
          <w:lang w:val="es-ES_tradnl"/>
        </w:rPr>
        <w:t xml:space="preserve">: toma de datos </w:t>
      </w:r>
      <w:r w:rsidR="006C4AFE">
        <w:rPr>
          <w:rFonts w:ascii="Arial" w:hAnsi="Arial" w:cs="Arial"/>
          <w:lang w:val="es-ES_tradnl"/>
        </w:rPr>
        <w:t xml:space="preserve">y armado de planillas para luego que luego </w:t>
      </w:r>
      <w:r w:rsidR="00846E38">
        <w:rPr>
          <w:rFonts w:ascii="Arial" w:hAnsi="Arial" w:cs="Arial"/>
          <w:lang w:val="es-ES_tradnl"/>
        </w:rPr>
        <w:t xml:space="preserve">personal del </w:t>
      </w:r>
      <w:r>
        <w:rPr>
          <w:rFonts w:ascii="Arial" w:hAnsi="Arial" w:cs="Arial"/>
          <w:lang w:val="es-ES_tradnl"/>
        </w:rPr>
        <w:t>Ministerio</w:t>
      </w:r>
      <w:r w:rsidR="00846E38">
        <w:rPr>
          <w:rFonts w:ascii="Arial" w:hAnsi="Arial" w:cs="Arial"/>
          <w:lang w:val="es-ES_tradnl"/>
        </w:rPr>
        <w:t xml:space="preserve"> (proveniente de la oficina local más cercana) lo vuelque a la base de datos del Ministerio.  </w:t>
      </w:r>
    </w:p>
    <w:p w:rsidR="00062102" w:rsidRPr="003129C2" w:rsidRDefault="00C374FD" w:rsidP="00C374FD">
      <w:pPr>
        <w:numPr>
          <w:ilvl w:val="0"/>
          <w:numId w:val="28"/>
        </w:numPr>
        <w:tabs>
          <w:tab w:val="left" w:pos="709"/>
        </w:tabs>
        <w:jc w:val="both"/>
        <w:rPr>
          <w:rFonts w:ascii="Arial" w:hAnsi="Arial" w:cs="Arial"/>
          <w:lang w:val="es-ES_tradnl"/>
        </w:rPr>
      </w:pPr>
      <w:r w:rsidRPr="00C374FD">
        <w:rPr>
          <w:rFonts w:ascii="Arial" w:hAnsi="Arial" w:cs="Arial"/>
          <w:lang w:val="es-ES_tradnl"/>
        </w:rPr>
        <w:t>Mediante la cantidad de personal que el contratista considere necesario, el cual será ba</w:t>
      </w:r>
      <w:r>
        <w:rPr>
          <w:rFonts w:ascii="Arial" w:hAnsi="Arial" w:cs="Arial"/>
          <w:lang w:val="es-ES_tradnl"/>
        </w:rPr>
        <w:t>jo su exclusiva responsabilidad</w:t>
      </w:r>
      <w:r w:rsidRPr="00C374FD">
        <w:rPr>
          <w:rFonts w:ascii="Arial" w:hAnsi="Arial" w:cs="Arial"/>
          <w:lang w:val="es-ES_tradnl"/>
        </w:rPr>
        <w:t>:</w:t>
      </w:r>
      <w:r>
        <w:rPr>
          <w:rFonts w:ascii="Arial" w:hAnsi="Arial" w:cs="Arial"/>
          <w:lang w:val="es-ES_tradnl"/>
        </w:rPr>
        <w:t xml:space="preserve"> registrar</w:t>
      </w:r>
      <w:r w:rsidR="00062102" w:rsidRPr="003129C2">
        <w:rPr>
          <w:rFonts w:ascii="Arial" w:hAnsi="Arial" w:cs="Arial"/>
          <w:lang w:val="es-ES_tradnl"/>
        </w:rPr>
        <w:t>, orienta</w:t>
      </w:r>
      <w:r>
        <w:rPr>
          <w:rFonts w:ascii="Arial" w:hAnsi="Arial" w:cs="Arial"/>
          <w:lang w:val="es-ES_tradnl"/>
        </w:rPr>
        <w:t>r</w:t>
      </w:r>
      <w:r w:rsidR="00062102" w:rsidRPr="003129C2">
        <w:rPr>
          <w:rFonts w:ascii="Arial" w:hAnsi="Arial" w:cs="Arial"/>
          <w:lang w:val="es-ES_tradnl"/>
        </w:rPr>
        <w:t xml:space="preserve"> y acomoda</w:t>
      </w:r>
      <w:r>
        <w:rPr>
          <w:rFonts w:ascii="Arial" w:hAnsi="Arial" w:cs="Arial"/>
          <w:lang w:val="es-ES_tradnl"/>
        </w:rPr>
        <w:t>r</w:t>
      </w:r>
      <w:r w:rsidR="00062102" w:rsidRPr="003129C2">
        <w:rPr>
          <w:rFonts w:ascii="Arial" w:hAnsi="Arial" w:cs="Arial"/>
          <w:lang w:val="es-ES_tradnl"/>
        </w:rPr>
        <w:t xml:space="preserve"> </w:t>
      </w:r>
      <w:r>
        <w:rPr>
          <w:rFonts w:ascii="Arial" w:hAnsi="Arial" w:cs="Arial"/>
          <w:lang w:val="es-ES_tradnl"/>
        </w:rPr>
        <w:t>a</w:t>
      </w:r>
      <w:r w:rsidR="00062102" w:rsidRPr="003129C2">
        <w:rPr>
          <w:rFonts w:ascii="Arial" w:hAnsi="Arial" w:cs="Arial"/>
          <w:lang w:val="es-ES_tradnl"/>
        </w:rPr>
        <w:t xml:space="preserve"> las personas que se acerquen a la OEM.</w:t>
      </w:r>
    </w:p>
    <w:p w:rsidR="00062102" w:rsidRPr="008333C6" w:rsidRDefault="00C374FD" w:rsidP="00C374FD">
      <w:pPr>
        <w:numPr>
          <w:ilvl w:val="0"/>
          <w:numId w:val="28"/>
        </w:numPr>
        <w:tabs>
          <w:tab w:val="left" w:pos="709"/>
        </w:tabs>
        <w:jc w:val="both"/>
        <w:rPr>
          <w:rFonts w:ascii="Arial" w:hAnsi="Arial" w:cs="Arial"/>
          <w:lang w:val="es-ES_tradnl"/>
        </w:rPr>
      </w:pPr>
      <w:r w:rsidRPr="00C374FD">
        <w:rPr>
          <w:rFonts w:ascii="Arial" w:hAnsi="Arial" w:cs="Arial"/>
          <w:lang w:val="es-ES_tradnl"/>
        </w:rPr>
        <w:t xml:space="preserve">Mediante la cantidad de personal que el contratista considere necesario, el cual será bajo su exclusiva responsabilidad, </w:t>
      </w:r>
      <w:r w:rsidR="00E03C11">
        <w:rPr>
          <w:rFonts w:ascii="Arial" w:hAnsi="Arial" w:cs="Arial"/>
          <w:lang w:val="es-ES_tradnl"/>
        </w:rPr>
        <w:t>deberá:</w:t>
      </w:r>
      <w:r>
        <w:rPr>
          <w:rFonts w:ascii="Arial" w:hAnsi="Arial" w:cs="Arial"/>
          <w:lang w:val="es-ES_tradnl"/>
        </w:rPr>
        <w:t xml:space="preserve"> m</w:t>
      </w:r>
      <w:r w:rsidR="00062102" w:rsidRPr="008333C6">
        <w:rPr>
          <w:rFonts w:ascii="Arial" w:hAnsi="Arial" w:cs="Arial"/>
          <w:lang w:val="es-ES_tradnl"/>
        </w:rPr>
        <w:t>anten</w:t>
      </w:r>
      <w:r w:rsidR="00E03C11">
        <w:rPr>
          <w:rFonts w:ascii="Arial" w:hAnsi="Arial" w:cs="Arial"/>
          <w:lang w:val="es-ES_tradnl"/>
        </w:rPr>
        <w:t>er</w:t>
      </w:r>
      <w:r w:rsidR="00062102" w:rsidRPr="008333C6">
        <w:rPr>
          <w:rFonts w:ascii="Arial" w:hAnsi="Arial" w:cs="Arial"/>
          <w:lang w:val="es-ES_tradnl"/>
        </w:rPr>
        <w:t xml:space="preserve"> y limpi</w:t>
      </w:r>
      <w:r w:rsidR="00E03C11">
        <w:rPr>
          <w:rFonts w:ascii="Arial" w:hAnsi="Arial" w:cs="Arial"/>
          <w:lang w:val="es-ES_tradnl"/>
        </w:rPr>
        <w:t>ar</w:t>
      </w:r>
      <w:r w:rsidR="00062102" w:rsidRPr="008333C6">
        <w:rPr>
          <w:rFonts w:ascii="Arial" w:hAnsi="Arial" w:cs="Arial"/>
          <w:lang w:val="es-ES_tradnl"/>
        </w:rPr>
        <w:t xml:space="preserve"> el tráiler.</w:t>
      </w:r>
    </w:p>
    <w:p w:rsidR="00062102" w:rsidRPr="008333C6" w:rsidRDefault="00E03C11" w:rsidP="00E03C11">
      <w:pPr>
        <w:numPr>
          <w:ilvl w:val="0"/>
          <w:numId w:val="28"/>
        </w:numPr>
        <w:tabs>
          <w:tab w:val="left" w:pos="709"/>
        </w:tabs>
        <w:jc w:val="both"/>
        <w:rPr>
          <w:rFonts w:ascii="Arial" w:hAnsi="Arial" w:cs="Arial"/>
          <w:lang w:val="es-ES_tradnl"/>
        </w:rPr>
      </w:pPr>
      <w:r w:rsidRPr="00E03C11">
        <w:rPr>
          <w:rFonts w:ascii="Arial" w:hAnsi="Arial" w:cs="Arial"/>
          <w:lang w:val="es-ES_tradnl"/>
        </w:rPr>
        <w:t>Mediante la cantidad de personal que el contratista considere necesario, el cual será bajo su exclusiva responsabilidad,</w:t>
      </w:r>
      <w:r>
        <w:rPr>
          <w:rFonts w:ascii="Arial" w:hAnsi="Arial" w:cs="Arial"/>
          <w:lang w:val="es-ES_tradnl"/>
        </w:rPr>
        <w:t xml:space="preserve"> deberá </w:t>
      </w:r>
      <w:r w:rsidR="00C374FD">
        <w:rPr>
          <w:rFonts w:ascii="Arial" w:hAnsi="Arial" w:cs="Arial"/>
          <w:lang w:val="es-ES_tradnl"/>
        </w:rPr>
        <w:t>c</w:t>
      </w:r>
      <w:r w:rsidR="00062102" w:rsidRPr="008333C6">
        <w:rPr>
          <w:rFonts w:ascii="Arial" w:hAnsi="Arial" w:cs="Arial"/>
          <w:lang w:val="es-ES_tradnl"/>
        </w:rPr>
        <w:t>onduc</w:t>
      </w:r>
      <w:r>
        <w:rPr>
          <w:rFonts w:ascii="Arial" w:hAnsi="Arial" w:cs="Arial"/>
          <w:lang w:val="es-ES_tradnl"/>
        </w:rPr>
        <w:t>ir</w:t>
      </w:r>
      <w:r w:rsidR="00062102" w:rsidRPr="008333C6">
        <w:rPr>
          <w:rFonts w:ascii="Arial" w:hAnsi="Arial" w:cs="Arial"/>
          <w:lang w:val="es-ES_tradnl"/>
        </w:rPr>
        <w:t xml:space="preserve"> entre los lugares de prestación de servicios.</w:t>
      </w:r>
    </w:p>
    <w:p w:rsidR="00011F0B" w:rsidRPr="00F50DA1" w:rsidRDefault="00E03C11" w:rsidP="00E03C11">
      <w:pPr>
        <w:numPr>
          <w:ilvl w:val="0"/>
          <w:numId w:val="28"/>
        </w:numPr>
        <w:tabs>
          <w:tab w:val="left" w:pos="709"/>
        </w:tabs>
        <w:jc w:val="both"/>
        <w:rPr>
          <w:rFonts w:ascii="Arial" w:hAnsi="Arial" w:cs="Arial"/>
          <w:lang w:val="es-ES_tradnl"/>
        </w:rPr>
      </w:pPr>
      <w:r w:rsidRPr="00E03C11">
        <w:rPr>
          <w:rFonts w:ascii="Arial" w:hAnsi="Arial" w:cs="Arial"/>
          <w:lang w:val="es-ES_tradnl"/>
        </w:rPr>
        <w:t>Mediante la cantidad de personal que el contratista considere necesario, el cual será bajo su exclusiva responsabilidad,</w:t>
      </w:r>
      <w:r>
        <w:rPr>
          <w:rFonts w:ascii="Arial" w:hAnsi="Arial" w:cs="Arial"/>
          <w:lang w:val="es-ES_tradnl"/>
        </w:rPr>
        <w:t xml:space="preserve"> deberá g</w:t>
      </w:r>
      <w:r w:rsidR="00062102" w:rsidRPr="008333C6">
        <w:rPr>
          <w:rFonts w:ascii="Arial" w:hAnsi="Arial" w:cs="Arial"/>
          <w:lang w:val="es-ES_tradnl"/>
        </w:rPr>
        <w:t>uarda</w:t>
      </w:r>
      <w:r>
        <w:rPr>
          <w:rFonts w:ascii="Arial" w:hAnsi="Arial" w:cs="Arial"/>
          <w:lang w:val="es-ES_tradnl"/>
        </w:rPr>
        <w:t>r</w:t>
      </w:r>
      <w:r w:rsidR="00062102" w:rsidRPr="008333C6">
        <w:rPr>
          <w:rFonts w:ascii="Arial" w:hAnsi="Arial" w:cs="Arial"/>
          <w:lang w:val="es-ES_tradnl"/>
        </w:rPr>
        <w:t xml:space="preserve"> y despl</w:t>
      </w:r>
      <w:r>
        <w:rPr>
          <w:rFonts w:ascii="Arial" w:hAnsi="Arial" w:cs="Arial"/>
          <w:lang w:val="es-ES_tradnl"/>
        </w:rPr>
        <w:t>egar</w:t>
      </w:r>
      <w:r w:rsidR="00062102" w:rsidRPr="008333C6">
        <w:rPr>
          <w:rFonts w:ascii="Arial" w:hAnsi="Arial" w:cs="Arial"/>
          <w:lang w:val="es-ES_tradnl"/>
        </w:rPr>
        <w:t xml:space="preserve"> la OEM.</w:t>
      </w:r>
    </w:p>
    <w:p w:rsidR="00A43ED9" w:rsidRPr="00D90E9A" w:rsidRDefault="00A43ED9" w:rsidP="00F50DA1">
      <w:pPr>
        <w:pStyle w:val="Textoindependiente"/>
        <w:spacing w:line="240" w:lineRule="auto"/>
        <w:rPr>
          <w:rFonts w:ascii="Arial" w:hAnsi="Arial" w:cs="Arial"/>
        </w:rPr>
      </w:pPr>
    </w:p>
    <w:p w:rsidR="00AB2B82" w:rsidRPr="00D90E9A" w:rsidRDefault="00A00E4A" w:rsidP="00F50DA1">
      <w:pPr>
        <w:jc w:val="both"/>
        <w:rPr>
          <w:rFonts w:ascii="Arial" w:hAnsi="Arial" w:cs="Arial"/>
        </w:rPr>
      </w:pPr>
      <w:r>
        <w:rPr>
          <w:rFonts w:ascii="Arial" w:hAnsi="Arial" w:cs="Arial"/>
        </w:rPr>
        <w:t xml:space="preserve">El semirremolque con tractor </w:t>
      </w:r>
      <w:r w:rsidR="00AB2B82" w:rsidRPr="00D90E9A">
        <w:rPr>
          <w:rFonts w:ascii="Arial" w:hAnsi="Arial" w:cs="Arial"/>
        </w:rPr>
        <w:t>deberán tener la capacidad e idoneidad técnica para la prestación de los servicios, cumpliendo con los requisitos legales y fiscales vigentes relativos a la seguridad de traslado, operación y uso, tanto de las personas como de los equipos contenidos en las mismas, prevención de robos, acondicionamiento ambiental, y a las prestaciones mínimas de equipamientos y servicios necesarios para cumplir con el objetivo del proyecto.</w:t>
      </w:r>
    </w:p>
    <w:p w:rsidR="00AB2B82" w:rsidRPr="00D90E9A" w:rsidRDefault="00AB2B82" w:rsidP="00F50DA1">
      <w:pPr>
        <w:jc w:val="both"/>
        <w:rPr>
          <w:rFonts w:ascii="Arial" w:hAnsi="Arial" w:cs="Arial"/>
        </w:rPr>
      </w:pPr>
    </w:p>
    <w:p w:rsidR="00AB2B82" w:rsidRPr="00D90E9A" w:rsidRDefault="00AB2B82" w:rsidP="00457319">
      <w:pPr>
        <w:numPr>
          <w:ilvl w:val="0"/>
          <w:numId w:val="29"/>
        </w:numPr>
        <w:jc w:val="both"/>
        <w:rPr>
          <w:rFonts w:ascii="Arial" w:hAnsi="Arial" w:cs="Arial"/>
        </w:rPr>
      </w:pPr>
      <w:r w:rsidRPr="00D90E9A">
        <w:rPr>
          <w:rFonts w:ascii="Arial" w:hAnsi="Arial" w:cs="Arial"/>
        </w:rPr>
        <w:t xml:space="preserve">Unidades habilitadas y con Verificación Técnica Vehicular vigente. </w:t>
      </w:r>
    </w:p>
    <w:p w:rsidR="00AB2B82" w:rsidRPr="00D90E9A" w:rsidRDefault="00AB2B82" w:rsidP="00457319">
      <w:pPr>
        <w:numPr>
          <w:ilvl w:val="0"/>
          <w:numId w:val="29"/>
        </w:numPr>
        <w:jc w:val="both"/>
        <w:rPr>
          <w:rFonts w:ascii="Arial" w:hAnsi="Arial" w:cs="Arial"/>
        </w:rPr>
      </w:pPr>
      <w:r w:rsidRPr="00D90E9A">
        <w:rPr>
          <w:rFonts w:ascii="Arial" w:hAnsi="Arial" w:cs="Arial"/>
        </w:rPr>
        <w:t xml:space="preserve">Constancias de las Licencias Habilitantes de </w:t>
      </w:r>
      <w:proofErr w:type="spellStart"/>
      <w:r w:rsidRPr="00D90E9A">
        <w:rPr>
          <w:rFonts w:ascii="Arial" w:hAnsi="Arial" w:cs="Arial"/>
        </w:rPr>
        <w:t>CNRT</w:t>
      </w:r>
      <w:proofErr w:type="spellEnd"/>
      <w:r w:rsidRPr="00D90E9A">
        <w:rPr>
          <w:rFonts w:ascii="Arial" w:hAnsi="Arial" w:cs="Arial"/>
        </w:rPr>
        <w:t xml:space="preserve"> (Comisión Nacional de Regulación del Transporte) o por Secretaria Provincial que corresponda.</w:t>
      </w:r>
    </w:p>
    <w:p w:rsidR="00AB2B82" w:rsidRPr="00D90E9A" w:rsidRDefault="00AB2B82" w:rsidP="00457319">
      <w:pPr>
        <w:numPr>
          <w:ilvl w:val="0"/>
          <w:numId w:val="29"/>
        </w:numPr>
        <w:jc w:val="both"/>
        <w:rPr>
          <w:rFonts w:ascii="Arial" w:hAnsi="Arial" w:cs="Arial"/>
        </w:rPr>
      </w:pPr>
      <w:r w:rsidRPr="00D90E9A">
        <w:rPr>
          <w:rFonts w:ascii="Arial" w:hAnsi="Arial" w:cs="Arial"/>
        </w:rPr>
        <w:t>Constancias vigentes de coberturas de los seguros de los vehículos.</w:t>
      </w:r>
    </w:p>
    <w:p w:rsidR="00AB2B82" w:rsidRPr="00D90E9A" w:rsidRDefault="00AB2B82" w:rsidP="00457319">
      <w:pPr>
        <w:numPr>
          <w:ilvl w:val="0"/>
          <w:numId w:val="29"/>
        </w:numPr>
        <w:jc w:val="both"/>
        <w:rPr>
          <w:rFonts w:ascii="Arial" w:hAnsi="Arial" w:cs="Arial"/>
        </w:rPr>
      </w:pPr>
      <w:r w:rsidRPr="00D90E9A">
        <w:rPr>
          <w:rFonts w:ascii="Arial" w:hAnsi="Arial" w:cs="Arial"/>
        </w:rPr>
        <w:t>Constancias vigentes de seguros de transporte, comprobantes de pagos durante el tiempo que dure la contratación.</w:t>
      </w:r>
    </w:p>
    <w:p w:rsidR="00AB2B82" w:rsidRPr="00D90E9A" w:rsidRDefault="00AB2B82" w:rsidP="00457319">
      <w:pPr>
        <w:numPr>
          <w:ilvl w:val="0"/>
          <w:numId w:val="29"/>
        </w:numPr>
        <w:jc w:val="both"/>
        <w:rPr>
          <w:rFonts w:ascii="Arial" w:hAnsi="Arial" w:cs="Arial"/>
        </w:rPr>
      </w:pPr>
      <w:r w:rsidRPr="00D90E9A">
        <w:rPr>
          <w:rFonts w:ascii="Arial" w:hAnsi="Arial" w:cs="Arial"/>
        </w:rPr>
        <w:t>Personal afectado con licencias habilitantes para el tipo de servicio que presta.</w:t>
      </w:r>
    </w:p>
    <w:p w:rsidR="00F50DA1" w:rsidRPr="00F50DA1" w:rsidRDefault="00AB2B82" w:rsidP="00457319">
      <w:pPr>
        <w:numPr>
          <w:ilvl w:val="0"/>
          <w:numId w:val="29"/>
        </w:numPr>
        <w:jc w:val="both"/>
        <w:rPr>
          <w:rFonts w:ascii="Arial" w:hAnsi="Arial" w:cs="Arial"/>
        </w:rPr>
      </w:pPr>
      <w:r w:rsidRPr="00D90E9A">
        <w:rPr>
          <w:rFonts w:ascii="Arial" w:hAnsi="Arial" w:cs="Arial"/>
        </w:rPr>
        <w:t>Los gastos por estacion</w:t>
      </w:r>
      <w:r w:rsidR="00E57677">
        <w:rPr>
          <w:rFonts w:ascii="Arial" w:hAnsi="Arial" w:cs="Arial"/>
        </w:rPr>
        <w:t>amiento</w:t>
      </w:r>
      <w:r w:rsidR="003129C2">
        <w:rPr>
          <w:rFonts w:ascii="Arial" w:hAnsi="Arial" w:cs="Arial"/>
        </w:rPr>
        <w:t>, peajes</w:t>
      </w:r>
      <w:r w:rsidR="00E57677">
        <w:rPr>
          <w:rFonts w:ascii="Arial" w:hAnsi="Arial" w:cs="Arial"/>
        </w:rPr>
        <w:t xml:space="preserve"> y combustible: Estos valores </w:t>
      </w:r>
      <w:r w:rsidRPr="00D90E9A">
        <w:rPr>
          <w:rFonts w:ascii="Arial" w:hAnsi="Arial" w:cs="Arial"/>
        </w:rPr>
        <w:t xml:space="preserve"> deberán estar incluidos no pudiendo reclamar luego el reintegro de </w:t>
      </w:r>
      <w:r w:rsidR="00E57677">
        <w:rPr>
          <w:rFonts w:ascii="Arial" w:hAnsi="Arial" w:cs="Arial"/>
        </w:rPr>
        <w:t>los mismos.</w:t>
      </w:r>
    </w:p>
    <w:p w:rsidR="00F10460" w:rsidRPr="00D90E9A" w:rsidRDefault="00F10460" w:rsidP="00F50DA1">
      <w:pPr>
        <w:pStyle w:val="Ttulo3"/>
        <w:jc w:val="both"/>
        <w:rPr>
          <w:sz w:val="24"/>
          <w:szCs w:val="24"/>
        </w:rPr>
      </w:pPr>
      <w:r w:rsidRPr="00D90E9A">
        <w:rPr>
          <w:sz w:val="24"/>
          <w:szCs w:val="24"/>
        </w:rPr>
        <w:t>DISPONIBILIDAD</w:t>
      </w:r>
    </w:p>
    <w:p w:rsidR="00F10460" w:rsidRPr="00D90E9A" w:rsidRDefault="003129C2" w:rsidP="003129C2">
      <w:pPr>
        <w:pStyle w:val="NormalWeb"/>
        <w:shd w:val="clear" w:color="auto" w:fill="FFFFFF"/>
        <w:spacing w:before="119" w:beforeAutospacing="0"/>
        <w:ind w:right="380"/>
        <w:jc w:val="both"/>
        <w:rPr>
          <w:rFonts w:ascii="Arial" w:hAnsi="Arial" w:cs="Arial"/>
          <w:color w:val="222222"/>
        </w:rPr>
      </w:pPr>
      <w:r>
        <w:rPr>
          <w:rFonts w:ascii="Arial" w:hAnsi="Arial" w:cs="Arial"/>
          <w:color w:val="222222"/>
        </w:rPr>
        <w:t xml:space="preserve">El servicio debe estar disponible a lo largo de todo el mes, </w:t>
      </w:r>
      <w:r w:rsidR="00EA7273">
        <w:rPr>
          <w:rFonts w:ascii="Arial" w:hAnsi="Arial" w:cs="Arial"/>
          <w:color w:val="222222"/>
        </w:rPr>
        <w:t>incluido</w:t>
      </w:r>
      <w:r>
        <w:rPr>
          <w:rFonts w:ascii="Arial" w:hAnsi="Arial" w:cs="Arial"/>
          <w:color w:val="222222"/>
        </w:rPr>
        <w:t xml:space="preserve"> días inhábiles. P</w:t>
      </w:r>
      <w:r w:rsidR="00F10460" w:rsidRPr="00D90E9A">
        <w:rPr>
          <w:rFonts w:ascii="Arial" w:hAnsi="Arial" w:cs="Arial"/>
          <w:color w:val="222222"/>
        </w:rPr>
        <w:t>udiendo extenderse la jornada laboral con un máximo de 16 horas en forma permanente y para tal fin debiendo contar la Promoción con el personal idóneo necesario de cada tarea en tantos turnos como sea necesario para cumplimentar las horas de trabajo sin que el personal supere individualmente las 8 horas reglamentarias más los días de descanso necesarios, subordinado a las necesidades del Ministerio de Trabajo, Empleo y Seguridad Social.</w:t>
      </w:r>
    </w:p>
    <w:p w:rsidR="00F10460" w:rsidRPr="00D90E9A" w:rsidRDefault="00F10460" w:rsidP="00F50DA1">
      <w:pPr>
        <w:pStyle w:val="NormalWeb"/>
        <w:shd w:val="clear" w:color="auto" w:fill="FFFFFF"/>
        <w:spacing w:before="119" w:beforeAutospacing="0"/>
        <w:ind w:right="380"/>
        <w:jc w:val="both"/>
        <w:rPr>
          <w:rFonts w:ascii="Arial" w:hAnsi="Arial" w:cs="Arial"/>
          <w:color w:val="222222"/>
        </w:rPr>
      </w:pPr>
      <w:r w:rsidRPr="00D90E9A">
        <w:rPr>
          <w:rFonts w:ascii="Arial" w:hAnsi="Arial" w:cs="Arial"/>
          <w:color w:val="222222"/>
        </w:rPr>
        <w:t xml:space="preserve">El servicio debe incluir la estadía en caso de ser necesario del </w:t>
      </w:r>
      <w:r w:rsidR="003129C2">
        <w:rPr>
          <w:rFonts w:ascii="Arial" w:hAnsi="Arial" w:cs="Arial"/>
          <w:color w:val="222222"/>
        </w:rPr>
        <w:t>tráiler</w:t>
      </w:r>
      <w:r w:rsidR="003129C2" w:rsidRPr="00D90E9A">
        <w:rPr>
          <w:rFonts w:ascii="Arial" w:hAnsi="Arial" w:cs="Arial"/>
          <w:color w:val="222222"/>
        </w:rPr>
        <w:t xml:space="preserve"> </w:t>
      </w:r>
      <w:r w:rsidRPr="00D90E9A">
        <w:rPr>
          <w:rFonts w:ascii="Arial" w:hAnsi="Arial" w:cs="Arial"/>
          <w:color w:val="222222"/>
        </w:rPr>
        <w:t>en el lugar y todos los gastos ocasionados para su uso, como así también del personal afectado a dicha tarea.</w:t>
      </w:r>
    </w:p>
    <w:p w:rsidR="00B95BA8" w:rsidRDefault="00B95BA8" w:rsidP="00D90E9A">
      <w:pPr>
        <w:spacing w:line="276" w:lineRule="auto"/>
        <w:jc w:val="both"/>
        <w:rPr>
          <w:rFonts w:ascii="Arial" w:hAnsi="Arial" w:cs="Arial"/>
        </w:rPr>
      </w:pPr>
    </w:p>
    <w:p w:rsidR="00B95BA8" w:rsidRPr="00D90E9A" w:rsidRDefault="00B95BA8" w:rsidP="00D90E9A">
      <w:pPr>
        <w:spacing w:line="276" w:lineRule="auto"/>
        <w:jc w:val="both"/>
        <w:rPr>
          <w:rFonts w:ascii="Arial" w:hAnsi="Arial" w:cs="Arial"/>
        </w:rPr>
      </w:pPr>
    </w:p>
    <w:p w:rsidR="00496A84" w:rsidRDefault="00F50DA1" w:rsidP="00D90E9A">
      <w:pPr>
        <w:spacing w:line="276" w:lineRule="auto"/>
        <w:jc w:val="center"/>
        <w:rPr>
          <w:rFonts w:ascii="Arial" w:hAnsi="Arial" w:cs="Arial"/>
          <w:b/>
          <w:u w:val="single"/>
          <w:lang w:val="es-ES_tradnl"/>
        </w:rPr>
      </w:pPr>
      <w:r>
        <w:rPr>
          <w:rFonts w:ascii="Arial" w:hAnsi="Arial" w:cs="Arial"/>
          <w:u w:val="single"/>
          <w:lang w:val="es-ES_tradnl"/>
        </w:rPr>
        <w:br w:type="page"/>
      </w:r>
      <w:r w:rsidR="00830D15" w:rsidRPr="004C0A5A">
        <w:rPr>
          <w:rFonts w:ascii="Arial" w:hAnsi="Arial" w:cs="Arial"/>
          <w:b/>
          <w:u w:val="single"/>
          <w:lang w:val="es-ES_tradnl"/>
        </w:rPr>
        <w:t>PARTE I</w:t>
      </w:r>
      <w:r w:rsidR="00D058EB" w:rsidRPr="004C0A5A">
        <w:rPr>
          <w:rFonts w:ascii="Arial" w:hAnsi="Arial" w:cs="Arial"/>
          <w:b/>
          <w:u w:val="single"/>
          <w:lang w:val="es-ES_tradnl"/>
        </w:rPr>
        <w:t>I</w:t>
      </w:r>
      <w:r w:rsidR="00830D15" w:rsidRPr="004C0A5A">
        <w:rPr>
          <w:rFonts w:ascii="Arial" w:hAnsi="Arial" w:cs="Arial"/>
          <w:b/>
          <w:u w:val="single"/>
          <w:lang w:val="es-ES_tradnl"/>
        </w:rPr>
        <w:t xml:space="preserve">I – </w:t>
      </w:r>
      <w:r w:rsidR="00496A84" w:rsidRPr="004C0A5A">
        <w:rPr>
          <w:rFonts w:ascii="Arial" w:hAnsi="Arial" w:cs="Arial"/>
          <w:b/>
          <w:u w:val="single"/>
          <w:lang w:val="es-ES_tradnl"/>
        </w:rPr>
        <w:t>CONTRATO</w:t>
      </w:r>
    </w:p>
    <w:p w:rsidR="00830D15" w:rsidRPr="00D90E9A" w:rsidRDefault="00830D15" w:rsidP="00D90E9A">
      <w:pPr>
        <w:pStyle w:val="Part"/>
        <w:spacing w:before="0" w:line="276" w:lineRule="auto"/>
        <w:rPr>
          <w:rFonts w:ascii="Arial" w:hAnsi="Arial" w:cs="Arial"/>
          <w:sz w:val="24"/>
          <w:szCs w:val="24"/>
          <w:lang w:val="es-ES_tradnl"/>
        </w:rPr>
      </w:pPr>
      <w:r w:rsidRPr="00D90E9A">
        <w:rPr>
          <w:rFonts w:ascii="Arial" w:hAnsi="Arial" w:cs="Arial"/>
          <w:sz w:val="24"/>
          <w:szCs w:val="24"/>
          <w:lang w:val="es-ES_tradnl"/>
        </w:rPr>
        <w:t xml:space="preserve">Condiciones </w:t>
      </w:r>
      <w:r w:rsidR="00496A84" w:rsidRPr="00D90E9A">
        <w:rPr>
          <w:rFonts w:ascii="Arial" w:hAnsi="Arial" w:cs="Arial"/>
          <w:sz w:val="24"/>
          <w:szCs w:val="24"/>
          <w:lang w:val="es-ES_tradnl"/>
        </w:rPr>
        <w:t>Generales de Contrato, Condiciones Especiales de Contrato y Formularios de Contrato</w:t>
      </w:r>
    </w:p>
    <w:p w:rsidR="00830D15" w:rsidRPr="00D90E9A" w:rsidRDefault="00830D15" w:rsidP="00D90E9A">
      <w:pPr>
        <w:spacing w:line="276" w:lineRule="auto"/>
        <w:jc w:val="center"/>
        <w:rPr>
          <w:rFonts w:ascii="Arial" w:hAnsi="Arial" w:cs="Arial"/>
          <w:b/>
          <w:lang w:val="es-ES_tradnl"/>
        </w:rPr>
      </w:pPr>
    </w:p>
    <w:p w:rsidR="00830D15" w:rsidRPr="00D90E9A" w:rsidRDefault="00830D15" w:rsidP="00D90E9A">
      <w:pPr>
        <w:spacing w:line="276" w:lineRule="auto"/>
        <w:jc w:val="center"/>
        <w:rPr>
          <w:rFonts w:ascii="Arial" w:hAnsi="Arial" w:cs="Arial"/>
          <w:b/>
          <w:lang w:val="es-ES_tradnl"/>
        </w:rPr>
      </w:pPr>
    </w:p>
    <w:p w:rsidR="00120723" w:rsidRPr="00D90E9A" w:rsidRDefault="00120723" w:rsidP="00D90E9A">
      <w:pPr>
        <w:spacing w:line="276" w:lineRule="auto"/>
        <w:jc w:val="center"/>
        <w:rPr>
          <w:rFonts w:ascii="Arial" w:hAnsi="Arial" w:cs="Arial"/>
          <w:b/>
          <w:lang w:val="es-ES_tradnl"/>
        </w:rPr>
      </w:pPr>
      <w:r w:rsidRPr="00D90E9A">
        <w:rPr>
          <w:rFonts w:ascii="Arial" w:hAnsi="Arial" w:cs="Arial"/>
          <w:b/>
          <w:lang w:val="es-ES_tradnl"/>
        </w:rPr>
        <w:t>Sección V</w:t>
      </w:r>
      <w:r w:rsidR="005204B6" w:rsidRPr="00D90E9A">
        <w:rPr>
          <w:rFonts w:ascii="Arial" w:hAnsi="Arial" w:cs="Arial"/>
          <w:b/>
          <w:lang w:val="es-ES_tradnl"/>
        </w:rPr>
        <w:t>I</w:t>
      </w:r>
      <w:r w:rsidRPr="00D90E9A">
        <w:rPr>
          <w:rFonts w:ascii="Arial" w:hAnsi="Arial" w:cs="Arial"/>
          <w:b/>
          <w:lang w:val="es-ES_tradnl"/>
        </w:rPr>
        <w:t>. Condiciones Generales del Contrato</w:t>
      </w:r>
    </w:p>
    <w:p w:rsidR="00120723" w:rsidRPr="00D90E9A" w:rsidRDefault="00120723" w:rsidP="00D90E9A">
      <w:pPr>
        <w:spacing w:line="276" w:lineRule="auto"/>
        <w:jc w:val="both"/>
        <w:rPr>
          <w:rFonts w:ascii="Arial" w:hAnsi="Arial" w:cs="Arial"/>
          <w:lang w:val="es-ES_tradnl"/>
        </w:rPr>
      </w:pPr>
    </w:p>
    <w:tbl>
      <w:tblPr>
        <w:tblW w:w="0" w:type="auto"/>
        <w:tblLook w:val="01E0" w:firstRow="1" w:lastRow="1" w:firstColumn="1" w:lastColumn="1" w:noHBand="0" w:noVBand="0"/>
      </w:tblPr>
      <w:tblGrid>
        <w:gridCol w:w="2217"/>
        <w:gridCol w:w="6503"/>
      </w:tblGrid>
      <w:tr w:rsidR="00120723" w:rsidRPr="00D90E9A">
        <w:tc>
          <w:tcPr>
            <w:tcW w:w="2217" w:type="dxa"/>
          </w:tcPr>
          <w:p w:rsidR="00120723" w:rsidRPr="00D90E9A" w:rsidRDefault="00120723" w:rsidP="00D90E9A">
            <w:pPr>
              <w:spacing w:before="60" w:after="60" w:line="276" w:lineRule="auto"/>
              <w:rPr>
                <w:rFonts w:ascii="Arial" w:hAnsi="Arial" w:cs="Arial"/>
                <w:b/>
                <w:lang w:val="es-ES_tradnl"/>
              </w:rPr>
            </w:pPr>
          </w:p>
        </w:tc>
        <w:tc>
          <w:tcPr>
            <w:tcW w:w="6503" w:type="dxa"/>
          </w:tcPr>
          <w:p w:rsidR="00120723" w:rsidRPr="00D90E9A" w:rsidRDefault="00830D15" w:rsidP="00D90E9A">
            <w:pPr>
              <w:spacing w:before="60" w:after="60" w:line="276" w:lineRule="auto"/>
              <w:jc w:val="center"/>
              <w:rPr>
                <w:rFonts w:ascii="Arial" w:hAnsi="Arial" w:cs="Arial"/>
                <w:b/>
                <w:lang w:val="es-ES_tradnl"/>
              </w:rPr>
            </w:pPr>
            <w:r w:rsidRPr="00D90E9A">
              <w:rPr>
                <w:rFonts w:ascii="Arial" w:hAnsi="Arial" w:cs="Arial"/>
                <w:b/>
                <w:lang w:val="es-ES_tradnl"/>
              </w:rPr>
              <w:t>A</w:t>
            </w:r>
            <w:r w:rsidR="00120723" w:rsidRPr="00D90E9A">
              <w:rPr>
                <w:rFonts w:ascii="Arial" w:hAnsi="Arial" w:cs="Arial"/>
                <w:b/>
                <w:lang w:val="es-ES_tradnl"/>
              </w:rPr>
              <w:t>. Disposiciones Generales</w:t>
            </w:r>
          </w:p>
        </w:tc>
      </w:tr>
      <w:tr w:rsidR="00120723" w:rsidRPr="00D90E9A">
        <w:tc>
          <w:tcPr>
            <w:tcW w:w="2217" w:type="dxa"/>
          </w:tcPr>
          <w:p w:rsidR="00120723" w:rsidRPr="00D90E9A" w:rsidRDefault="00120723" w:rsidP="00D90E9A">
            <w:pPr>
              <w:spacing w:before="60" w:after="60" w:line="276" w:lineRule="auto"/>
              <w:rPr>
                <w:rFonts w:ascii="Arial" w:hAnsi="Arial" w:cs="Arial"/>
                <w:b/>
                <w:lang w:val="es-ES_tradnl"/>
              </w:rPr>
            </w:pPr>
          </w:p>
        </w:tc>
        <w:tc>
          <w:tcPr>
            <w:tcW w:w="6503" w:type="dxa"/>
          </w:tcPr>
          <w:p w:rsidR="00120723" w:rsidRPr="00D90E9A" w:rsidRDefault="00120723" w:rsidP="00D90E9A">
            <w:pPr>
              <w:spacing w:before="60" w:after="60" w:line="276" w:lineRule="auto"/>
              <w:jc w:val="center"/>
              <w:rPr>
                <w:rFonts w:ascii="Arial" w:hAnsi="Arial" w:cs="Arial"/>
                <w:b/>
                <w:lang w:val="es-ES_tradnl"/>
              </w:rPr>
            </w:pPr>
          </w:p>
        </w:tc>
      </w:tr>
      <w:tr w:rsidR="00120723" w:rsidRPr="00D90E9A">
        <w:tc>
          <w:tcPr>
            <w:tcW w:w="2217" w:type="dxa"/>
          </w:tcPr>
          <w:p w:rsidR="00120723" w:rsidRPr="00D90E9A" w:rsidRDefault="00CF2B3C" w:rsidP="00D90E9A">
            <w:pPr>
              <w:spacing w:before="60" w:after="60" w:line="276" w:lineRule="auto"/>
              <w:ind w:left="567" w:hanging="567"/>
              <w:rPr>
                <w:rFonts w:ascii="Arial" w:hAnsi="Arial" w:cs="Arial"/>
                <w:b/>
                <w:lang w:val="es-ES_tradnl"/>
              </w:rPr>
            </w:pPr>
            <w:r w:rsidRPr="00D90E9A">
              <w:rPr>
                <w:rFonts w:ascii="Arial" w:hAnsi="Arial" w:cs="Arial"/>
                <w:b/>
                <w:lang w:val="es-ES_tradnl"/>
              </w:rPr>
              <w:t>1.</w:t>
            </w:r>
            <w:r w:rsidR="00120723" w:rsidRPr="00D90E9A">
              <w:rPr>
                <w:rFonts w:ascii="Arial" w:hAnsi="Arial" w:cs="Arial"/>
                <w:b/>
                <w:lang w:val="es-ES_tradnl"/>
              </w:rPr>
              <w:tab/>
              <w:t>Definiciones</w:t>
            </w:r>
          </w:p>
        </w:tc>
        <w:tc>
          <w:tcPr>
            <w:tcW w:w="6503" w:type="dxa"/>
          </w:tcPr>
          <w:p w:rsidR="00120723" w:rsidRPr="00D90E9A" w:rsidRDefault="00CF2B3C" w:rsidP="00D90E9A">
            <w:pPr>
              <w:spacing w:before="60" w:after="60" w:line="276" w:lineRule="auto"/>
              <w:ind w:left="760" w:hanging="760"/>
              <w:jc w:val="both"/>
              <w:rPr>
                <w:rFonts w:ascii="Arial" w:hAnsi="Arial" w:cs="Arial"/>
                <w:lang w:val="es-ES_tradnl"/>
              </w:rPr>
            </w:pPr>
            <w:r w:rsidRPr="00D90E9A">
              <w:rPr>
                <w:rFonts w:ascii="Arial" w:hAnsi="Arial" w:cs="Arial"/>
                <w:lang w:val="es-ES_tradnl"/>
              </w:rPr>
              <w:t xml:space="preserve">1.1    </w:t>
            </w:r>
            <w:r w:rsidR="00120723" w:rsidRPr="00D90E9A">
              <w:rPr>
                <w:rFonts w:ascii="Arial" w:hAnsi="Arial" w:cs="Arial"/>
                <w:lang w:val="es-ES_tradnl"/>
              </w:rPr>
              <w:t>A menos que el contexto lo requiera de otra manera, los siguientes términos</w:t>
            </w:r>
            <w:r w:rsidR="00830D15" w:rsidRPr="00D90E9A">
              <w:rPr>
                <w:rFonts w:ascii="Arial" w:hAnsi="Arial" w:cs="Arial"/>
                <w:lang w:val="es-ES_tradnl"/>
              </w:rPr>
              <w:t>, cuando sean empleados,</w:t>
            </w:r>
            <w:r w:rsidR="00120723" w:rsidRPr="00D90E9A">
              <w:rPr>
                <w:rFonts w:ascii="Arial" w:hAnsi="Arial" w:cs="Arial"/>
                <w:lang w:val="es-ES_tradnl"/>
              </w:rPr>
              <w:t xml:space="preserve"> tendrán los significados que se indican a continuación:</w:t>
            </w:r>
          </w:p>
        </w:tc>
      </w:tr>
      <w:tr w:rsidR="00120723" w:rsidRPr="00D90E9A">
        <w:tc>
          <w:tcPr>
            <w:tcW w:w="2217" w:type="dxa"/>
          </w:tcPr>
          <w:p w:rsidR="00120723" w:rsidRPr="00D90E9A" w:rsidRDefault="00120723" w:rsidP="00D90E9A">
            <w:pPr>
              <w:spacing w:before="60" w:after="60" w:line="276" w:lineRule="auto"/>
              <w:rPr>
                <w:rFonts w:ascii="Arial" w:hAnsi="Arial" w:cs="Arial"/>
                <w:lang w:val="es-ES_tradnl"/>
              </w:rPr>
            </w:pPr>
          </w:p>
        </w:tc>
        <w:tc>
          <w:tcPr>
            <w:tcW w:w="6503" w:type="dxa"/>
          </w:tcPr>
          <w:p w:rsidR="00120723" w:rsidRPr="00D90E9A" w:rsidRDefault="00120723" w:rsidP="00D90E9A">
            <w:pPr>
              <w:spacing w:before="60" w:after="60" w:line="276" w:lineRule="auto"/>
              <w:ind w:left="760" w:hanging="425"/>
              <w:jc w:val="both"/>
              <w:rPr>
                <w:rFonts w:ascii="Arial" w:hAnsi="Arial" w:cs="Arial"/>
                <w:lang w:val="es-ES_tradnl"/>
              </w:rPr>
            </w:pPr>
            <w:r w:rsidRPr="00D90E9A">
              <w:rPr>
                <w:rFonts w:ascii="Arial" w:hAnsi="Arial" w:cs="Arial"/>
                <w:lang w:val="es-ES_tradnl"/>
              </w:rPr>
              <w:t>(a)</w:t>
            </w:r>
            <w:r w:rsidRPr="00D90E9A">
              <w:rPr>
                <w:rFonts w:ascii="Arial" w:hAnsi="Arial" w:cs="Arial"/>
                <w:lang w:val="es-ES_tradnl"/>
              </w:rPr>
              <w:tab/>
              <w:t xml:space="preserve">El </w:t>
            </w:r>
            <w:r w:rsidRPr="00D90E9A">
              <w:rPr>
                <w:rFonts w:ascii="Arial" w:hAnsi="Arial" w:cs="Arial"/>
                <w:b/>
                <w:lang w:val="es-ES_tradnl"/>
              </w:rPr>
              <w:t>Mediador</w:t>
            </w:r>
            <w:r w:rsidRPr="00D90E9A">
              <w:rPr>
                <w:rFonts w:ascii="Arial" w:hAnsi="Arial" w:cs="Arial"/>
                <w:lang w:val="es-ES_tradnl"/>
              </w:rPr>
              <w:t xml:space="preserve"> es la persona nombrada conjuntamente con el Contratante y el Contratista para solucionar las controversias en la primera instancia, según lo estipulado en las Cláusulas </w:t>
            </w:r>
            <w:r w:rsidR="00640CCE" w:rsidRPr="00D90E9A">
              <w:rPr>
                <w:rFonts w:ascii="Arial" w:hAnsi="Arial" w:cs="Arial"/>
                <w:lang w:val="es-ES_tradnl"/>
              </w:rPr>
              <w:t>39</w:t>
            </w:r>
            <w:r w:rsidR="00CB19D0" w:rsidRPr="00D90E9A">
              <w:rPr>
                <w:rFonts w:ascii="Arial" w:hAnsi="Arial" w:cs="Arial"/>
                <w:lang w:val="es-ES_tradnl"/>
              </w:rPr>
              <w:t xml:space="preserve"> de las Condiciones Especiales del Contrato</w:t>
            </w:r>
            <w:r w:rsidRPr="00D90E9A">
              <w:rPr>
                <w:rFonts w:ascii="Arial" w:hAnsi="Arial" w:cs="Arial"/>
                <w:lang w:val="es-ES_tradnl"/>
              </w:rPr>
              <w:t>;</w:t>
            </w:r>
          </w:p>
        </w:tc>
      </w:tr>
      <w:tr w:rsidR="00120723" w:rsidRPr="00D90E9A">
        <w:tc>
          <w:tcPr>
            <w:tcW w:w="2217" w:type="dxa"/>
          </w:tcPr>
          <w:p w:rsidR="00120723" w:rsidRPr="00D90E9A" w:rsidRDefault="00120723" w:rsidP="00D90E9A">
            <w:pPr>
              <w:spacing w:before="60" w:after="60" w:line="276" w:lineRule="auto"/>
              <w:rPr>
                <w:rFonts w:ascii="Arial" w:hAnsi="Arial" w:cs="Arial"/>
                <w:lang w:val="es-ES_tradnl"/>
              </w:rPr>
            </w:pPr>
          </w:p>
        </w:tc>
        <w:tc>
          <w:tcPr>
            <w:tcW w:w="6503" w:type="dxa"/>
          </w:tcPr>
          <w:p w:rsidR="00120723" w:rsidRPr="00D90E9A" w:rsidRDefault="00120723" w:rsidP="00D90E9A">
            <w:pPr>
              <w:spacing w:before="60" w:after="60" w:line="276" w:lineRule="auto"/>
              <w:ind w:left="760" w:hanging="425"/>
              <w:jc w:val="both"/>
              <w:rPr>
                <w:rFonts w:ascii="Arial" w:hAnsi="Arial" w:cs="Arial"/>
                <w:lang w:val="es-ES_tradnl"/>
              </w:rPr>
            </w:pPr>
            <w:r w:rsidRPr="00D90E9A">
              <w:rPr>
                <w:rFonts w:ascii="Arial" w:hAnsi="Arial" w:cs="Arial"/>
                <w:lang w:val="es-ES_tradnl"/>
              </w:rPr>
              <w:t>(b)</w:t>
            </w:r>
            <w:r w:rsidRPr="00D90E9A">
              <w:rPr>
                <w:rFonts w:ascii="Arial" w:hAnsi="Arial" w:cs="Arial"/>
                <w:lang w:val="es-ES_tradnl"/>
              </w:rPr>
              <w:tab/>
              <w:t xml:space="preserve">“Calendario de Actividades” es la lista de </w:t>
            </w:r>
            <w:r w:rsidR="00513487" w:rsidRPr="00D90E9A">
              <w:rPr>
                <w:rFonts w:ascii="Arial" w:hAnsi="Arial" w:cs="Arial"/>
                <w:lang w:val="es-ES_tradnl"/>
              </w:rPr>
              <w:t>ítems de Servicios</w:t>
            </w:r>
            <w:r w:rsidR="00E76E36" w:rsidRPr="00D90E9A">
              <w:rPr>
                <w:rFonts w:ascii="Arial" w:hAnsi="Arial" w:cs="Arial"/>
                <w:lang w:val="es-ES_tradnl"/>
              </w:rPr>
              <w:t xml:space="preserve"> con sus precios </w:t>
            </w:r>
            <w:r w:rsidRPr="00D90E9A">
              <w:rPr>
                <w:rFonts w:ascii="Arial" w:hAnsi="Arial" w:cs="Arial"/>
                <w:lang w:val="es-ES_tradnl"/>
              </w:rPr>
              <w:t>que van a ejecutarse por el Proveedor de Servicios que forma parte de su Oferta;</w:t>
            </w:r>
          </w:p>
        </w:tc>
      </w:tr>
      <w:tr w:rsidR="00120723" w:rsidRPr="00D90E9A">
        <w:tc>
          <w:tcPr>
            <w:tcW w:w="2217" w:type="dxa"/>
          </w:tcPr>
          <w:p w:rsidR="00120723" w:rsidRPr="00D90E9A" w:rsidRDefault="00120723" w:rsidP="00D90E9A">
            <w:pPr>
              <w:spacing w:before="60" w:after="60" w:line="276" w:lineRule="auto"/>
              <w:rPr>
                <w:rFonts w:ascii="Arial" w:hAnsi="Arial" w:cs="Arial"/>
                <w:lang w:val="es-ES_tradnl"/>
              </w:rPr>
            </w:pPr>
          </w:p>
        </w:tc>
        <w:tc>
          <w:tcPr>
            <w:tcW w:w="6503" w:type="dxa"/>
          </w:tcPr>
          <w:p w:rsidR="00120723" w:rsidRPr="00D90E9A" w:rsidRDefault="00120723" w:rsidP="00D90E9A">
            <w:pPr>
              <w:spacing w:before="60" w:after="60" w:line="276" w:lineRule="auto"/>
              <w:ind w:left="760" w:hanging="425"/>
              <w:jc w:val="both"/>
              <w:rPr>
                <w:rFonts w:ascii="Arial" w:hAnsi="Arial" w:cs="Arial"/>
                <w:lang w:val="es-ES_tradnl"/>
              </w:rPr>
            </w:pPr>
            <w:r w:rsidRPr="00D90E9A">
              <w:rPr>
                <w:rFonts w:ascii="Arial" w:hAnsi="Arial" w:cs="Arial"/>
                <w:lang w:val="es-ES_tradnl"/>
              </w:rPr>
              <w:t>(c)</w:t>
            </w:r>
            <w:r w:rsidRPr="00D90E9A">
              <w:rPr>
                <w:rFonts w:ascii="Arial" w:hAnsi="Arial" w:cs="Arial"/>
                <w:lang w:val="es-ES_tradnl"/>
              </w:rPr>
              <w:tab/>
              <w:t>“Banco” significa el Banco Internacional de Reconstrucción y Fomento;</w:t>
            </w:r>
          </w:p>
        </w:tc>
      </w:tr>
      <w:tr w:rsidR="00120723" w:rsidRPr="00D90E9A">
        <w:tc>
          <w:tcPr>
            <w:tcW w:w="2217" w:type="dxa"/>
          </w:tcPr>
          <w:p w:rsidR="00120723" w:rsidRPr="00D90E9A" w:rsidRDefault="00120723" w:rsidP="00D90E9A">
            <w:pPr>
              <w:spacing w:before="60" w:after="60" w:line="276" w:lineRule="auto"/>
              <w:rPr>
                <w:rFonts w:ascii="Arial" w:hAnsi="Arial" w:cs="Arial"/>
                <w:lang w:val="es-ES_tradnl"/>
              </w:rPr>
            </w:pPr>
          </w:p>
        </w:tc>
        <w:tc>
          <w:tcPr>
            <w:tcW w:w="6503" w:type="dxa"/>
          </w:tcPr>
          <w:p w:rsidR="00120723" w:rsidRPr="00D90E9A" w:rsidRDefault="00A97311" w:rsidP="00D90E9A">
            <w:pPr>
              <w:spacing w:before="60" w:after="60" w:line="276" w:lineRule="auto"/>
              <w:ind w:left="760" w:hanging="425"/>
              <w:jc w:val="both"/>
              <w:rPr>
                <w:rFonts w:ascii="Arial" w:hAnsi="Arial" w:cs="Arial"/>
                <w:b/>
                <w:lang w:val="es-ES_tradnl"/>
              </w:rPr>
            </w:pPr>
            <w:r w:rsidRPr="00D90E9A">
              <w:rPr>
                <w:rFonts w:ascii="Arial" w:hAnsi="Arial" w:cs="Arial"/>
                <w:b/>
                <w:lang w:val="es-ES_tradnl"/>
              </w:rPr>
              <w:t>O</w:t>
            </w:r>
          </w:p>
        </w:tc>
      </w:tr>
      <w:tr w:rsidR="00120723" w:rsidRPr="00D90E9A">
        <w:tc>
          <w:tcPr>
            <w:tcW w:w="2217" w:type="dxa"/>
          </w:tcPr>
          <w:p w:rsidR="00120723" w:rsidRPr="00D90E9A" w:rsidRDefault="00120723" w:rsidP="00D90E9A">
            <w:pPr>
              <w:spacing w:before="60" w:after="60" w:line="276" w:lineRule="auto"/>
              <w:rPr>
                <w:rFonts w:ascii="Arial" w:hAnsi="Arial" w:cs="Arial"/>
                <w:lang w:val="es-ES_tradnl"/>
              </w:rPr>
            </w:pPr>
          </w:p>
        </w:tc>
        <w:tc>
          <w:tcPr>
            <w:tcW w:w="6503" w:type="dxa"/>
          </w:tcPr>
          <w:p w:rsidR="00120723" w:rsidRPr="00D90E9A" w:rsidRDefault="00120723" w:rsidP="00D90E9A">
            <w:pPr>
              <w:spacing w:before="60" w:after="60" w:line="276" w:lineRule="auto"/>
              <w:ind w:left="760" w:hanging="425"/>
              <w:jc w:val="both"/>
              <w:rPr>
                <w:rFonts w:ascii="Arial" w:hAnsi="Arial" w:cs="Arial"/>
                <w:lang w:val="es-ES_tradnl"/>
              </w:rPr>
            </w:pPr>
            <w:r w:rsidRPr="00D90E9A">
              <w:rPr>
                <w:rFonts w:ascii="Arial" w:hAnsi="Arial" w:cs="Arial"/>
                <w:lang w:val="es-ES_tradnl"/>
              </w:rPr>
              <w:t>(c)</w:t>
            </w:r>
            <w:r w:rsidRPr="00D90E9A">
              <w:rPr>
                <w:rFonts w:ascii="Arial" w:hAnsi="Arial" w:cs="Arial"/>
                <w:lang w:val="es-ES_tradnl"/>
              </w:rPr>
              <w:tab/>
              <w:t xml:space="preserve">“Asociación” significa la Asociación Internacional de Fomento; </w:t>
            </w:r>
          </w:p>
        </w:tc>
      </w:tr>
      <w:tr w:rsidR="00120723" w:rsidRPr="00D90E9A">
        <w:tc>
          <w:tcPr>
            <w:tcW w:w="2217" w:type="dxa"/>
          </w:tcPr>
          <w:p w:rsidR="00120723" w:rsidRPr="00D90E9A" w:rsidRDefault="00120723" w:rsidP="00D90E9A">
            <w:pPr>
              <w:spacing w:before="60" w:after="60" w:line="276" w:lineRule="auto"/>
              <w:rPr>
                <w:rFonts w:ascii="Arial" w:hAnsi="Arial" w:cs="Arial"/>
                <w:lang w:val="es-ES_tradnl"/>
              </w:rPr>
            </w:pPr>
          </w:p>
        </w:tc>
        <w:tc>
          <w:tcPr>
            <w:tcW w:w="6503" w:type="dxa"/>
          </w:tcPr>
          <w:p w:rsidR="00120723" w:rsidRPr="00D90E9A" w:rsidRDefault="00120723" w:rsidP="00D90E9A">
            <w:pPr>
              <w:spacing w:before="60" w:after="60" w:line="276" w:lineRule="auto"/>
              <w:ind w:left="760" w:hanging="425"/>
              <w:jc w:val="both"/>
              <w:rPr>
                <w:rFonts w:ascii="Arial" w:hAnsi="Arial" w:cs="Arial"/>
                <w:lang w:val="es-ES_tradnl"/>
              </w:rPr>
            </w:pPr>
            <w:r w:rsidRPr="00D90E9A">
              <w:rPr>
                <w:rFonts w:ascii="Arial" w:hAnsi="Arial" w:cs="Arial"/>
                <w:lang w:val="es-ES_tradnl"/>
              </w:rPr>
              <w:t>(d)</w:t>
            </w:r>
            <w:r w:rsidRPr="00D90E9A">
              <w:rPr>
                <w:rFonts w:ascii="Arial" w:hAnsi="Arial" w:cs="Arial"/>
                <w:lang w:val="es-ES_tradnl"/>
              </w:rPr>
              <w:tab/>
              <w:t>“Fecha de Terminación” significa la fecha de terminación de los servicios por parte del Proveedor de Servicios según lo certifique el Contratante;</w:t>
            </w:r>
          </w:p>
        </w:tc>
      </w:tr>
      <w:tr w:rsidR="00120723" w:rsidRPr="00D90E9A">
        <w:tc>
          <w:tcPr>
            <w:tcW w:w="2217" w:type="dxa"/>
          </w:tcPr>
          <w:p w:rsidR="00120723" w:rsidRPr="00D90E9A" w:rsidRDefault="00120723" w:rsidP="00D90E9A">
            <w:pPr>
              <w:spacing w:before="60" w:after="60" w:line="276" w:lineRule="auto"/>
              <w:rPr>
                <w:rFonts w:ascii="Arial" w:hAnsi="Arial" w:cs="Arial"/>
                <w:lang w:val="es-ES_tradnl"/>
              </w:rPr>
            </w:pPr>
          </w:p>
        </w:tc>
        <w:tc>
          <w:tcPr>
            <w:tcW w:w="6503" w:type="dxa"/>
          </w:tcPr>
          <w:p w:rsidR="00120723" w:rsidRPr="00D90E9A" w:rsidRDefault="00120723" w:rsidP="00D90E9A">
            <w:pPr>
              <w:spacing w:before="60" w:after="60" w:line="276" w:lineRule="auto"/>
              <w:ind w:left="760" w:hanging="425"/>
              <w:jc w:val="both"/>
              <w:rPr>
                <w:rFonts w:ascii="Arial" w:hAnsi="Arial" w:cs="Arial"/>
                <w:lang w:val="es-ES_tradnl"/>
              </w:rPr>
            </w:pPr>
            <w:r w:rsidRPr="00D90E9A">
              <w:rPr>
                <w:rFonts w:ascii="Arial" w:hAnsi="Arial" w:cs="Arial"/>
                <w:lang w:val="es-ES_tradnl"/>
              </w:rPr>
              <w:t>(e)</w:t>
            </w:r>
            <w:r w:rsidRPr="00D90E9A">
              <w:rPr>
                <w:rFonts w:ascii="Arial" w:hAnsi="Arial" w:cs="Arial"/>
                <w:lang w:val="es-ES_tradnl"/>
              </w:rPr>
              <w:tab/>
              <w:t>“Contrato” significa el Contrato firmado por las Partes, al cual se adjuntan estas Condiciones Generales del Contrato (</w:t>
            </w:r>
            <w:proofErr w:type="spellStart"/>
            <w:r w:rsidRPr="00D90E9A">
              <w:rPr>
                <w:rFonts w:ascii="Arial" w:hAnsi="Arial" w:cs="Arial"/>
                <w:lang w:val="es-ES_tradnl"/>
              </w:rPr>
              <w:t>CGC</w:t>
            </w:r>
            <w:proofErr w:type="spellEnd"/>
            <w:r w:rsidRPr="00D90E9A">
              <w:rPr>
                <w:rFonts w:ascii="Arial" w:hAnsi="Arial" w:cs="Arial"/>
                <w:lang w:val="es-ES_tradnl"/>
              </w:rPr>
              <w:t>) junto con todos los documentos señalados en la lista de la Cláusula 1 de dicho Contrato firmado;</w:t>
            </w:r>
          </w:p>
        </w:tc>
      </w:tr>
      <w:tr w:rsidR="00120723" w:rsidRPr="00D90E9A">
        <w:tc>
          <w:tcPr>
            <w:tcW w:w="2217" w:type="dxa"/>
          </w:tcPr>
          <w:p w:rsidR="00120723" w:rsidRPr="00D90E9A" w:rsidRDefault="00120723" w:rsidP="00D90E9A">
            <w:pPr>
              <w:spacing w:before="60" w:after="60" w:line="276" w:lineRule="auto"/>
              <w:rPr>
                <w:rFonts w:ascii="Arial" w:hAnsi="Arial" w:cs="Arial"/>
                <w:lang w:val="es-ES_tradnl"/>
              </w:rPr>
            </w:pPr>
          </w:p>
        </w:tc>
        <w:tc>
          <w:tcPr>
            <w:tcW w:w="6503" w:type="dxa"/>
          </w:tcPr>
          <w:p w:rsidR="00120723" w:rsidRPr="00D90E9A" w:rsidRDefault="00120723" w:rsidP="00D90E9A">
            <w:pPr>
              <w:spacing w:before="60" w:after="60" w:line="276" w:lineRule="auto"/>
              <w:ind w:left="760" w:hanging="425"/>
              <w:jc w:val="both"/>
              <w:rPr>
                <w:rFonts w:ascii="Arial" w:hAnsi="Arial" w:cs="Arial"/>
                <w:lang w:val="es-ES_tradnl"/>
              </w:rPr>
            </w:pPr>
            <w:r w:rsidRPr="00D90E9A">
              <w:rPr>
                <w:rFonts w:ascii="Arial" w:hAnsi="Arial" w:cs="Arial"/>
                <w:lang w:val="es-ES_tradnl"/>
              </w:rPr>
              <w:t>(f)</w:t>
            </w:r>
            <w:r w:rsidRPr="00D90E9A">
              <w:rPr>
                <w:rFonts w:ascii="Arial" w:hAnsi="Arial" w:cs="Arial"/>
                <w:lang w:val="es-ES_tradnl"/>
              </w:rPr>
              <w:tab/>
              <w:t xml:space="preserve">“Precio de Contrato” significa el precio que va a ser pagado por la ejecución de los Servicios, </w:t>
            </w:r>
            <w:r w:rsidR="002D07B0" w:rsidRPr="00D90E9A">
              <w:rPr>
                <w:rFonts w:ascii="Arial" w:hAnsi="Arial" w:cs="Arial"/>
                <w:lang w:val="es-ES_tradnl"/>
              </w:rPr>
              <w:t>en conformidad con la Cláusula 30.1</w:t>
            </w:r>
            <w:r w:rsidRPr="00D90E9A">
              <w:rPr>
                <w:rFonts w:ascii="Arial" w:hAnsi="Arial" w:cs="Arial"/>
                <w:lang w:val="es-ES_tradnl"/>
              </w:rPr>
              <w:t>;</w:t>
            </w:r>
          </w:p>
        </w:tc>
      </w:tr>
      <w:tr w:rsidR="00120723" w:rsidRPr="00D90E9A">
        <w:tc>
          <w:tcPr>
            <w:tcW w:w="2217" w:type="dxa"/>
          </w:tcPr>
          <w:p w:rsidR="00120723" w:rsidRPr="00D90E9A" w:rsidRDefault="00120723" w:rsidP="00D90E9A">
            <w:pPr>
              <w:spacing w:before="60" w:after="60" w:line="276" w:lineRule="auto"/>
              <w:rPr>
                <w:rFonts w:ascii="Arial" w:hAnsi="Arial" w:cs="Arial"/>
                <w:lang w:val="es-ES_tradnl"/>
              </w:rPr>
            </w:pPr>
          </w:p>
        </w:tc>
        <w:tc>
          <w:tcPr>
            <w:tcW w:w="6503" w:type="dxa"/>
          </w:tcPr>
          <w:p w:rsidR="00120723" w:rsidRPr="00D90E9A" w:rsidRDefault="00120723" w:rsidP="00D90E9A">
            <w:pPr>
              <w:spacing w:before="60" w:after="60" w:line="276" w:lineRule="auto"/>
              <w:ind w:left="760" w:hanging="425"/>
              <w:jc w:val="both"/>
              <w:rPr>
                <w:rFonts w:ascii="Arial" w:hAnsi="Arial" w:cs="Arial"/>
                <w:lang w:val="es-ES_tradnl"/>
              </w:rPr>
            </w:pPr>
            <w:r w:rsidRPr="00D90E9A">
              <w:rPr>
                <w:rFonts w:ascii="Arial" w:hAnsi="Arial" w:cs="Arial"/>
                <w:lang w:val="es-ES_tradnl"/>
              </w:rPr>
              <w:t>(g)</w:t>
            </w:r>
            <w:r w:rsidRPr="00D90E9A">
              <w:rPr>
                <w:rFonts w:ascii="Arial" w:hAnsi="Arial" w:cs="Arial"/>
                <w:lang w:val="es-ES_tradnl"/>
              </w:rPr>
              <w:tab/>
              <w:t>“Tarifas Diarias” significa el trabajo realizado sujeto a pago periódico para los empleados y equipo del Proveedor de Servicios, además de los pagos de materiales y administración;</w:t>
            </w:r>
          </w:p>
        </w:tc>
      </w:tr>
      <w:tr w:rsidR="00120723" w:rsidRPr="00D90E9A">
        <w:tc>
          <w:tcPr>
            <w:tcW w:w="2217" w:type="dxa"/>
          </w:tcPr>
          <w:p w:rsidR="00120723" w:rsidRPr="00D90E9A" w:rsidRDefault="00120723" w:rsidP="00D90E9A">
            <w:pPr>
              <w:spacing w:before="60" w:after="60" w:line="276" w:lineRule="auto"/>
              <w:rPr>
                <w:rFonts w:ascii="Arial" w:hAnsi="Arial" w:cs="Arial"/>
                <w:lang w:val="es-ES_tradnl"/>
              </w:rPr>
            </w:pPr>
          </w:p>
        </w:tc>
        <w:tc>
          <w:tcPr>
            <w:tcW w:w="6503" w:type="dxa"/>
          </w:tcPr>
          <w:p w:rsidR="00120723" w:rsidRPr="00D90E9A" w:rsidRDefault="00120723" w:rsidP="00D90E9A">
            <w:pPr>
              <w:spacing w:before="60" w:after="60" w:line="276" w:lineRule="auto"/>
              <w:ind w:left="760" w:hanging="425"/>
              <w:jc w:val="both"/>
              <w:rPr>
                <w:rFonts w:ascii="Arial" w:hAnsi="Arial" w:cs="Arial"/>
                <w:lang w:val="es-ES_tradnl"/>
              </w:rPr>
            </w:pPr>
            <w:r w:rsidRPr="00D90E9A">
              <w:rPr>
                <w:rFonts w:ascii="Arial" w:hAnsi="Arial" w:cs="Arial"/>
                <w:lang w:val="es-ES_tradnl"/>
              </w:rPr>
              <w:t>(h)</w:t>
            </w:r>
            <w:r w:rsidRPr="00D90E9A">
              <w:rPr>
                <w:rFonts w:ascii="Arial" w:hAnsi="Arial" w:cs="Arial"/>
                <w:lang w:val="es-ES_tradnl"/>
              </w:rPr>
              <w:tab/>
              <w:t>“Contratante” significa la parte que contrata al Proveedor de Servicios;</w:t>
            </w:r>
          </w:p>
        </w:tc>
      </w:tr>
      <w:tr w:rsidR="00120723" w:rsidRPr="00D90E9A">
        <w:tc>
          <w:tcPr>
            <w:tcW w:w="2217" w:type="dxa"/>
          </w:tcPr>
          <w:p w:rsidR="00120723" w:rsidRPr="00D90E9A" w:rsidRDefault="00120723" w:rsidP="00D90E9A">
            <w:pPr>
              <w:spacing w:before="60" w:after="60" w:line="276" w:lineRule="auto"/>
              <w:rPr>
                <w:rFonts w:ascii="Arial" w:hAnsi="Arial" w:cs="Arial"/>
                <w:lang w:val="es-ES_tradnl"/>
              </w:rPr>
            </w:pPr>
          </w:p>
        </w:tc>
        <w:tc>
          <w:tcPr>
            <w:tcW w:w="6503" w:type="dxa"/>
          </w:tcPr>
          <w:p w:rsidR="00120723" w:rsidRPr="00D90E9A" w:rsidRDefault="00120723" w:rsidP="00D90E9A">
            <w:pPr>
              <w:spacing w:before="60" w:after="60" w:line="276" w:lineRule="auto"/>
              <w:ind w:left="760" w:hanging="425"/>
              <w:jc w:val="both"/>
              <w:rPr>
                <w:rFonts w:ascii="Arial" w:hAnsi="Arial" w:cs="Arial"/>
                <w:lang w:val="es-ES_tradnl"/>
              </w:rPr>
            </w:pPr>
            <w:r w:rsidRPr="00D90E9A">
              <w:rPr>
                <w:rFonts w:ascii="Arial" w:hAnsi="Arial" w:cs="Arial"/>
                <w:lang w:val="es-ES_tradnl"/>
              </w:rPr>
              <w:t>(i)</w:t>
            </w:r>
            <w:r w:rsidRPr="00D90E9A">
              <w:rPr>
                <w:rFonts w:ascii="Arial" w:hAnsi="Arial" w:cs="Arial"/>
                <w:lang w:val="es-ES_tradnl"/>
              </w:rPr>
              <w:tab/>
              <w:t>“Moneda extranjera” significa cualquier moneda diferente a la moneda del país del Prestatario;</w:t>
            </w:r>
          </w:p>
        </w:tc>
      </w:tr>
      <w:tr w:rsidR="00120723" w:rsidRPr="00D90E9A">
        <w:tc>
          <w:tcPr>
            <w:tcW w:w="2217" w:type="dxa"/>
          </w:tcPr>
          <w:p w:rsidR="00120723" w:rsidRPr="00D90E9A" w:rsidRDefault="00120723" w:rsidP="00D90E9A">
            <w:pPr>
              <w:spacing w:before="60" w:after="60" w:line="276" w:lineRule="auto"/>
              <w:rPr>
                <w:rFonts w:ascii="Arial" w:hAnsi="Arial" w:cs="Arial"/>
                <w:lang w:val="es-ES_tradnl"/>
              </w:rPr>
            </w:pPr>
          </w:p>
        </w:tc>
        <w:tc>
          <w:tcPr>
            <w:tcW w:w="6503" w:type="dxa"/>
          </w:tcPr>
          <w:p w:rsidR="00120723" w:rsidRPr="00D90E9A" w:rsidRDefault="00120723" w:rsidP="00D90E9A">
            <w:pPr>
              <w:spacing w:before="60" w:after="60" w:line="276" w:lineRule="auto"/>
              <w:ind w:left="760" w:hanging="425"/>
              <w:jc w:val="both"/>
              <w:rPr>
                <w:rFonts w:ascii="Arial" w:hAnsi="Arial" w:cs="Arial"/>
                <w:lang w:val="es-ES_tradnl"/>
              </w:rPr>
            </w:pPr>
            <w:r w:rsidRPr="00D90E9A">
              <w:rPr>
                <w:rFonts w:ascii="Arial" w:hAnsi="Arial" w:cs="Arial"/>
                <w:lang w:val="es-ES_tradnl"/>
              </w:rPr>
              <w:t>(j)</w:t>
            </w:r>
            <w:r w:rsidRPr="00D90E9A">
              <w:rPr>
                <w:rFonts w:ascii="Arial" w:hAnsi="Arial" w:cs="Arial"/>
                <w:lang w:val="es-ES_tradnl"/>
              </w:rPr>
              <w:tab/>
              <w:t>“</w:t>
            </w:r>
            <w:proofErr w:type="spellStart"/>
            <w:r w:rsidRPr="00D90E9A">
              <w:rPr>
                <w:rFonts w:ascii="Arial" w:hAnsi="Arial" w:cs="Arial"/>
                <w:lang w:val="es-ES_tradnl"/>
              </w:rPr>
              <w:t>CGC</w:t>
            </w:r>
            <w:proofErr w:type="spellEnd"/>
            <w:r w:rsidRPr="00D90E9A">
              <w:rPr>
                <w:rFonts w:ascii="Arial" w:hAnsi="Arial" w:cs="Arial"/>
                <w:lang w:val="es-ES_tradnl"/>
              </w:rPr>
              <w:t>”</w:t>
            </w:r>
            <w:r w:rsidR="0097337C" w:rsidRPr="00D90E9A">
              <w:rPr>
                <w:rFonts w:ascii="Arial" w:hAnsi="Arial" w:cs="Arial"/>
                <w:lang w:val="es-ES_tradnl"/>
              </w:rPr>
              <w:t xml:space="preserve"> </w:t>
            </w:r>
            <w:r w:rsidRPr="00D90E9A">
              <w:rPr>
                <w:rFonts w:ascii="Arial" w:hAnsi="Arial" w:cs="Arial"/>
                <w:lang w:val="es-ES_tradnl"/>
              </w:rPr>
              <w:t>significa Condiciones Generales del Contrato;</w:t>
            </w:r>
          </w:p>
        </w:tc>
      </w:tr>
      <w:tr w:rsidR="00120723" w:rsidRPr="00D90E9A">
        <w:tc>
          <w:tcPr>
            <w:tcW w:w="2217" w:type="dxa"/>
          </w:tcPr>
          <w:p w:rsidR="00120723" w:rsidRPr="00D90E9A" w:rsidRDefault="00120723" w:rsidP="00D90E9A">
            <w:pPr>
              <w:spacing w:before="60" w:after="60" w:line="276" w:lineRule="auto"/>
              <w:rPr>
                <w:rFonts w:ascii="Arial" w:hAnsi="Arial" w:cs="Arial"/>
                <w:lang w:val="es-ES_tradnl"/>
              </w:rPr>
            </w:pPr>
          </w:p>
        </w:tc>
        <w:tc>
          <w:tcPr>
            <w:tcW w:w="6503" w:type="dxa"/>
          </w:tcPr>
          <w:p w:rsidR="00120723" w:rsidRPr="00D90E9A" w:rsidRDefault="00120723" w:rsidP="00D90E9A">
            <w:pPr>
              <w:spacing w:before="60" w:after="60" w:line="276" w:lineRule="auto"/>
              <w:ind w:left="760" w:hanging="425"/>
              <w:jc w:val="both"/>
              <w:rPr>
                <w:rFonts w:ascii="Arial" w:hAnsi="Arial" w:cs="Arial"/>
                <w:lang w:val="es-ES_tradnl"/>
              </w:rPr>
            </w:pPr>
            <w:r w:rsidRPr="00D90E9A">
              <w:rPr>
                <w:rFonts w:ascii="Arial" w:hAnsi="Arial" w:cs="Arial"/>
                <w:lang w:val="es-ES_tradnl"/>
              </w:rPr>
              <w:t>(k)</w:t>
            </w:r>
            <w:r w:rsidRPr="00D90E9A">
              <w:rPr>
                <w:rFonts w:ascii="Arial" w:hAnsi="Arial" w:cs="Arial"/>
                <w:lang w:val="es-ES_tradnl"/>
              </w:rPr>
              <w:tab/>
              <w:t xml:space="preserve">“Gobierno” significa el Gobierno del país del </w:t>
            </w:r>
            <w:r w:rsidR="00513487" w:rsidRPr="00D90E9A">
              <w:rPr>
                <w:rFonts w:ascii="Arial" w:hAnsi="Arial" w:cs="Arial"/>
                <w:lang w:val="es-ES_tradnl"/>
              </w:rPr>
              <w:t>Contratante</w:t>
            </w:r>
            <w:r w:rsidRPr="00D90E9A">
              <w:rPr>
                <w:rFonts w:ascii="Arial" w:hAnsi="Arial" w:cs="Arial"/>
                <w:lang w:val="es-ES_tradnl"/>
              </w:rPr>
              <w:t>;</w:t>
            </w:r>
          </w:p>
        </w:tc>
      </w:tr>
      <w:tr w:rsidR="00120723" w:rsidRPr="00D90E9A">
        <w:tc>
          <w:tcPr>
            <w:tcW w:w="2217" w:type="dxa"/>
          </w:tcPr>
          <w:p w:rsidR="00120723" w:rsidRPr="00D90E9A" w:rsidRDefault="00120723" w:rsidP="00D90E9A">
            <w:pPr>
              <w:spacing w:before="60" w:after="60" w:line="276" w:lineRule="auto"/>
              <w:rPr>
                <w:rFonts w:ascii="Arial" w:hAnsi="Arial" w:cs="Arial"/>
                <w:lang w:val="es-ES_tradnl"/>
              </w:rPr>
            </w:pPr>
          </w:p>
        </w:tc>
        <w:tc>
          <w:tcPr>
            <w:tcW w:w="6503" w:type="dxa"/>
          </w:tcPr>
          <w:p w:rsidR="00120723" w:rsidRPr="00D90E9A" w:rsidRDefault="00120723" w:rsidP="00D90E9A">
            <w:pPr>
              <w:spacing w:before="60" w:after="60" w:line="276" w:lineRule="auto"/>
              <w:ind w:left="760" w:hanging="425"/>
              <w:jc w:val="both"/>
              <w:rPr>
                <w:rFonts w:ascii="Arial" w:hAnsi="Arial" w:cs="Arial"/>
                <w:lang w:val="es-ES_tradnl"/>
              </w:rPr>
            </w:pPr>
            <w:r w:rsidRPr="00D90E9A">
              <w:rPr>
                <w:rFonts w:ascii="Arial" w:hAnsi="Arial" w:cs="Arial"/>
                <w:lang w:val="es-ES_tradnl"/>
              </w:rPr>
              <w:t>(l)</w:t>
            </w:r>
            <w:r w:rsidRPr="00D90E9A">
              <w:rPr>
                <w:rFonts w:ascii="Arial" w:hAnsi="Arial" w:cs="Arial"/>
                <w:lang w:val="es-ES_tradnl"/>
              </w:rPr>
              <w:tab/>
              <w:t xml:space="preserve">“Moneda local” significa la moneda del país del </w:t>
            </w:r>
            <w:r w:rsidR="00513487" w:rsidRPr="00D90E9A">
              <w:rPr>
                <w:rFonts w:ascii="Arial" w:hAnsi="Arial" w:cs="Arial"/>
                <w:lang w:val="es-ES_tradnl"/>
              </w:rPr>
              <w:t>Contratante</w:t>
            </w:r>
            <w:r w:rsidRPr="00D90E9A">
              <w:rPr>
                <w:rFonts w:ascii="Arial" w:hAnsi="Arial" w:cs="Arial"/>
                <w:lang w:val="es-ES_tradnl"/>
              </w:rPr>
              <w:t>;</w:t>
            </w:r>
          </w:p>
        </w:tc>
      </w:tr>
      <w:tr w:rsidR="00120723" w:rsidRPr="00D90E9A">
        <w:tc>
          <w:tcPr>
            <w:tcW w:w="2217" w:type="dxa"/>
          </w:tcPr>
          <w:p w:rsidR="00120723" w:rsidRPr="00D90E9A" w:rsidRDefault="00120723" w:rsidP="00D90E9A">
            <w:pPr>
              <w:spacing w:before="60" w:after="60" w:line="276" w:lineRule="auto"/>
              <w:rPr>
                <w:rFonts w:ascii="Arial" w:hAnsi="Arial" w:cs="Arial"/>
                <w:lang w:val="es-ES_tradnl"/>
              </w:rPr>
            </w:pPr>
          </w:p>
        </w:tc>
        <w:tc>
          <w:tcPr>
            <w:tcW w:w="6503" w:type="dxa"/>
          </w:tcPr>
          <w:p w:rsidR="00120723" w:rsidRPr="00D90E9A" w:rsidRDefault="00120723" w:rsidP="00D90E9A">
            <w:pPr>
              <w:spacing w:before="60" w:after="60" w:line="276" w:lineRule="auto"/>
              <w:ind w:left="760" w:hanging="425"/>
              <w:jc w:val="both"/>
              <w:rPr>
                <w:rFonts w:ascii="Arial" w:hAnsi="Arial" w:cs="Arial"/>
                <w:lang w:val="es-ES_tradnl"/>
              </w:rPr>
            </w:pPr>
            <w:r w:rsidRPr="00D90E9A">
              <w:rPr>
                <w:rFonts w:ascii="Arial" w:hAnsi="Arial" w:cs="Arial"/>
                <w:lang w:val="es-ES_tradnl"/>
              </w:rPr>
              <w:t>(m)</w:t>
            </w:r>
            <w:r w:rsidRPr="00D90E9A">
              <w:rPr>
                <w:rFonts w:ascii="Arial" w:hAnsi="Arial" w:cs="Arial"/>
                <w:lang w:val="es-ES_tradnl"/>
              </w:rPr>
              <w:tab/>
              <w:t xml:space="preserve">“Miembro” en caso de que el Proveedor de Servicios sea una asociación </w:t>
            </w:r>
            <w:r w:rsidR="00513487" w:rsidRPr="00D90E9A">
              <w:rPr>
                <w:rFonts w:ascii="Arial" w:hAnsi="Arial" w:cs="Arial"/>
                <w:lang w:val="es-ES_tradnl"/>
              </w:rPr>
              <w:t>en participación</w:t>
            </w:r>
            <w:r w:rsidRPr="00D90E9A">
              <w:rPr>
                <w:rFonts w:ascii="Arial" w:hAnsi="Arial" w:cs="Arial"/>
                <w:lang w:val="es-ES_tradnl"/>
              </w:rPr>
              <w:t>, significa cualquiera de las firmas; “Miembros” significa todas las firmas, y “Miembro Responsable” significa la firma especificada en el Contrato para actuar en su nombre al ejercitar todos los derechos y obligaciones del Proveedor de Servicios para con el Contratante bajo este Contrato;</w:t>
            </w:r>
          </w:p>
        </w:tc>
      </w:tr>
      <w:tr w:rsidR="00120723" w:rsidRPr="00D90E9A">
        <w:tc>
          <w:tcPr>
            <w:tcW w:w="2217" w:type="dxa"/>
          </w:tcPr>
          <w:p w:rsidR="00120723" w:rsidRPr="00D90E9A" w:rsidRDefault="00120723" w:rsidP="00D90E9A">
            <w:pPr>
              <w:spacing w:before="60" w:after="60" w:line="276" w:lineRule="auto"/>
              <w:rPr>
                <w:rFonts w:ascii="Arial" w:hAnsi="Arial" w:cs="Arial"/>
                <w:lang w:val="es-ES_tradnl"/>
              </w:rPr>
            </w:pPr>
          </w:p>
        </w:tc>
        <w:tc>
          <w:tcPr>
            <w:tcW w:w="6503" w:type="dxa"/>
          </w:tcPr>
          <w:p w:rsidR="00120723" w:rsidRPr="00D90E9A" w:rsidRDefault="00120723" w:rsidP="00D90E9A">
            <w:pPr>
              <w:spacing w:before="60" w:after="60" w:line="276" w:lineRule="auto"/>
              <w:ind w:left="760" w:hanging="425"/>
              <w:jc w:val="both"/>
              <w:rPr>
                <w:rFonts w:ascii="Arial" w:hAnsi="Arial" w:cs="Arial"/>
                <w:lang w:val="es-ES_tradnl"/>
              </w:rPr>
            </w:pPr>
            <w:r w:rsidRPr="00D90E9A">
              <w:rPr>
                <w:rFonts w:ascii="Arial" w:hAnsi="Arial" w:cs="Arial"/>
                <w:lang w:val="es-ES_tradnl"/>
              </w:rPr>
              <w:t>(n)</w:t>
            </w:r>
            <w:r w:rsidRPr="00D90E9A">
              <w:rPr>
                <w:rFonts w:ascii="Arial" w:hAnsi="Arial" w:cs="Arial"/>
                <w:lang w:val="es-ES_tradnl"/>
              </w:rPr>
              <w:tab/>
              <w:t>“Parte” significa el Contratante o el Proveedor de Servicios, según sea el caso, y “Partes” significa el Contratante y el Proveedor de los Servicios;</w:t>
            </w:r>
          </w:p>
        </w:tc>
      </w:tr>
      <w:tr w:rsidR="00120723" w:rsidRPr="00D90E9A">
        <w:tc>
          <w:tcPr>
            <w:tcW w:w="2217" w:type="dxa"/>
          </w:tcPr>
          <w:p w:rsidR="00120723" w:rsidRPr="00D90E9A" w:rsidRDefault="00120723" w:rsidP="00D90E9A">
            <w:pPr>
              <w:spacing w:before="60" w:after="60" w:line="276" w:lineRule="auto"/>
              <w:rPr>
                <w:rFonts w:ascii="Arial" w:hAnsi="Arial" w:cs="Arial"/>
                <w:lang w:val="es-ES_tradnl"/>
              </w:rPr>
            </w:pPr>
          </w:p>
        </w:tc>
        <w:tc>
          <w:tcPr>
            <w:tcW w:w="6503" w:type="dxa"/>
          </w:tcPr>
          <w:p w:rsidR="00120723" w:rsidRPr="00D90E9A" w:rsidRDefault="00120723" w:rsidP="00D90E9A">
            <w:pPr>
              <w:spacing w:before="60" w:after="60" w:line="276" w:lineRule="auto"/>
              <w:ind w:left="760" w:hanging="425"/>
              <w:jc w:val="both"/>
              <w:rPr>
                <w:rFonts w:ascii="Arial" w:hAnsi="Arial" w:cs="Arial"/>
                <w:lang w:val="es-ES_tradnl"/>
              </w:rPr>
            </w:pPr>
            <w:r w:rsidRPr="00D90E9A">
              <w:rPr>
                <w:rFonts w:ascii="Arial" w:hAnsi="Arial" w:cs="Arial"/>
                <w:lang w:val="es-ES_tradnl"/>
              </w:rPr>
              <w:t>(o)</w:t>
            </w:r>
            <w:r w:rsidRPr="00D90E9A">
              <w:rPr>
                <w:rFonts w:ascii="Arial" w:hAnsi="Arial" w:cs="Arial"/>
                <w:lang w:val="es-ES_tradnl"/>
              </w:rPr>
              <w:tab/>
              <w:t>“Personal” significa los empleados contratados por el Proveedor de Servicios o por cualquier Subcontratista como empleados y asignado a la ejecución de los Servicios o cualquier parte de los mismos;</w:t>
            </w:r>
          </w:p>
        </w:tc>
      </w:tr>
      <w:tr w:rsidR="00120723" w:rsidRPr="00D90E9A">
        <w:tc>
          <w:tcPr>
            <w:tcW w:w="2217" w:type="dxa"/>
          </w:tcPr>
          <w:p w:rsidR="00120723" w:rsidRPr="00D90E9A" w:rsidRDefault="00120723" w:rsidP="00D90E9A">
            <w:pPr>
              <w:spacing w:before="60" w:after="60" w:line="276" w:lineRule="auto"/>
              <w:rPr>
                <w:rFonts w:ascii="Arial" w:hAnsi="Arial" w:cs="Arial"/>
                <w:lang w:val="es-ES_tradnl"/>
              </w:rPr>
            </w:pPr>
          </w:p>
        </w:tc>
        <w:tc>
          <w:tcPr>
            <w:tcW w:w="6503" w:type="dxa"/>
          </w:tcPr>
          <w:p w:rsidR="00120723" w:rsidRPr="00D90E9A" w:rsidRDefault="00120723" w:rsidP="00D90E9A">
            <w:pPr>
              <w:spacing w:before="60" w:after="60" w:line="276" w:lineRule="auto"/>
              <w:ind w:left="760" w:hanging="425"/>
              <w:jc w:val="both"/>
              <w:rPr>
                <w:rFonts w:ascii="Arial" w:hAnsi="Arial" w:cs="Arial"/>
                <w:lang w:val="es-ES_tradnl"/>
              </w:rPr>
            </w:pPr>
            <w:r w:rsidRPr="00D90E9A">
              <w:rPr>
                <w:rFonts w:ascii="Arial" w:hAnsi="Arial" w:cs="Arial"/>
                <w:lang w:val="es-ES_tradnl"/>
              </w:rPr>
              <w:t>(p)</w:t>
            </w:r>
            <w:r w:rsidRPr="00D90E9A">
              <w:rPr>
                <w:rFonts w:ascii="Arial" w:hAnsi="Arial" w:cs="Arial"/>
                <w:lang w:val="es-ES_tradnl"/>
              </w:rPr>
              <w:tab/>
              <w:t>“Proveedor de Servicios” es una persona u organización corporativa cuya Oferta para proporcionar los servicios ha sido aceptada por el Contratante;</w:t>
            </w:r>
          </w:p>
        </w:tc>
      </w:tr>
      <w:tr w:rsidR="00120723" w:rsidRPr="00D90E9A">
        <w:tc>
          <w:tcPr>
            <w:tcW w:w="2217" w:type="dxa"/>
          </w:tcPr>
          <w:p w:rsidR="00120723" w:rsidRPr="00D90E9A" w:rsidRDefault="00120723" w:rsidP="00D90E9A">
            <w:pPr>
              <w:spacing w:before="60" w:after="60" w:line="276" w:lineRule="auto"/>
              <w:rPr>
                <w:rFonts w:ascii="Arial" w:hAnsi="Arial" w:cs="Arial"/>
                <w:lang w:val="es-ES_tradnl"/>
              </w:rPr>
            </w:pPr>
          </w:p>
        </w:tc>
        <w:tc>
          <w:tcPr>
            <w:tcW w:w="6503" w:type="dxa"/>
          </w:tcPr>
          <w:p w:rsidR="00120723" w:rsidRPr="00D90E9A" w:rsidRDefault="00120723" w:rsidP="00D90E9A">
            <w:pPr>
              <w:spacing w:before="60" w:after="60" w:line="276" w:lineRule="auto"/>
              <w:ind w:left="760" w:hanging="425"/>
              <w:jc w:val="both"/>
              <w:rPr>
                <w:rFonts w:ascii="Arial" w:hAnsi="Arial" w:cs="Arial"/>
                <w:lang w:val="es-ES_tradnl"/>
              </w:rPr>
            </w:pPr>
            <w:r w:rsidRPr="00D90E9A">
              <w:rPr>
                <w:rFonts w:ascii="Arial" w:hAnsi="Arial" w:cs="Arial"/>
                <w:lang w:val="es-ES_tradnl"/>
              </w:rPr>
              <w:t>(q)</w:t>
            </w:r>
            <w:r w:rsidRPr="00D90E9A">
              <w:rPr>
                <w:rFonts w:ascii="Arial" w:hAnsi="Arial" w:cs="Arial"/>
                <w:lang w:val="es-ES_tradnl"/>
              </w:rPr>
              <w:tab/>
              <w:t>“Oferta del Proveedor de Servicios” significa el documento de licitación completo presentado por el Proveedor de Servicios al Contratante;</w:t>
            </w:r>
          </w:p>
        </w:tc>
      </w:tr>
      <w:tr w:rsidR="00120723" w:rsidRPr="00D90E9A">
        <w:tc>
          <w:tcPr>
            <w:tcW w:w="2217" w:type="dxa"/>
          </w:tcPr>
          <w:p w:rsidR="00120723" w:rsidRPr="00D90E9A" w:rsidRDefault="00120723" w:rsidP="00D90E9A">
            <w:pPr>
              <w:spacing w:before="60" w:after="60" w:line="276" w:lineRule="auto"/>
              <w:rPr>
                <w:rFonts w:ascii="Arial" w:hAnsi="Arial" w:cs="Arial"/>
                <w:lang w:val="es-ES_tradnl"/>
              </w:rPr>
            </w:pPr>
          </w:p>
        </w:tc>
        <w:tc>
          <w:tcPr>
            <w:tcW w:w="6503" w:type="dxa"/>
          </w:tcPr>
          <w:p w:rsidR="00120723" w:rsidRPr="00D90E9A" w:rsidRDefault="00120723" w:rsidP="00D90E9A">
            <w:pPr>
              <w:spacing w:before="60" w:after="60" w:line="276" w:lineRule="auto"/>
              <w:ind w:left="760" w:hanging="425"/>
              <w:jc w:val="both"/>
              <w:rPr>
                <w:rFonts w:ascii="Arial" w:hAnsi="Arial" w:cs="Arial"/>
                <w:lang w:val="es-ES_tradnl"/>
              </w:rPr>
            </w:pPr>
            <w:r w:rsidRPr="00D90E9A">
              <w:rPr>
                <w:rFonts w:ascii="Arial" w:hAnsi="Arial" w:cs="Arial"/>
                <w:lang w:val="es-ES_tradnl"/>
              </w:rPr>
              <w:t>(r)</w:t>
            </w:r>
            <w:r w:rsidRPr="00D90E9A">
              <w:rPr>
                <w:rFonts w:ascii="Arial" w:hAnsi="Arial" w:cs="Arial"/>
                <w:lang w:val="es-ES_tradnl"/>
              </w:rPr>
              <w:tab/>
              <w:t>“</w:t>
            </w:r>
            <w:proofErr w:type="spellStart"/>
            <w:r w:rsidRPr="00D90E9A">
              <w:rPr>
                <w:rFonts w:ascii="Arial" w:hAnsi="Arial" w:cs="Arial"/>
                <w:lang w:val="es-ES_tradnl"/>
              </w:rPr>
              <w:t>CEC</w:t>
            </w:r>
            <w:proofErr w:type="spellEnd"/>
            <w:r w:rsidRPr="00D90E9A">
              <w:rPr>
                <w:rFonts w:ascii="Arial" w:hAnsi="Arial" w:cs="Arial"/>
                <w:lang w:val="es-ES_tradnl"/>
              </w:rPr>
              <w:t xml:space="preserve">” significará Condiciones Especiales del Contrato por las cuales pueden modificar o complementar las </w:t>
            </w:r>
            <w:proofErr w:type="spellStart"/>
            <w:r w:rsidRPr="00D90E9A">
              <w:rPr>
                <w:rFonts w:ascii="Arial" w:hAnsi="Arial" w:cs="Arial"/>
                <w:lang w:val="es-ES_tradnl"/>
              </w:rPr>
              <w:t>CGC</w:t>
            </w:r>
            <w:proofErr w:type="spellEnd"/>
            <w:r w:rsidRPr="00D90E9A">
              <w:rPr>
                <w:rFonts w:ascii="Arial" w:hAnsi="Arial" w:cs="Arial"/>
                <w:lang w:val="es-ES_tradnl"/>
              </w:rPr>
              <w:t>;</w:t>
            </w:r>
          </w:p>
        </w:tc>
      </w:tr>
      <w:tr w:rsidR="00120723" w:rsidRPr="00D90E9A">
        <w:tc>
          <w:tcPr>
            <w:tcW w:w="2217" w:type="dxa"/>
          </w:tcPr>
          <w:p w:rsidR="00120723" w:rsidRPr="00D90E9A" w:rsidRDefault="00120723" w:rsidP="00D90E9A">
            <w:pPr>
              <w:spacing w:before="60" w:after="60" w:line="276" w:lineRule="auto"/>
              <w:rPr>
                <w:rFonts w:ascii="Arial" w:hAnsi="Arial" w:cs="Arial"/>
                <w:lang w:val="es-ES_tradnl"/>
              </w:rPr>
            </w:pPr>
          </w:p>
        </w:tc>
        <w:tc>
          <w:tcPr>
            <w:tcW w:w="6503" w:type="dxa"/>
          </w:tcPr>
          <w:p w:rsidR="00120723" w:rsidRPr="00D90E9A" w:rsidRDefault="00120723" w:rsidP="00D90E9A">
            <w:pPr>
              <w:spacing w:before="60" w:after="60" w:line="276" w:lineRule="auto"/>
              <w:ind w:left="760" w:hanging="425"/>
              <w:jc w:val="both"/>
              <w:rPr>
                <w:rFonts w:ascii="Arial" w:hAnsi="Arial" w:cs="Arial"/>
                <w:lang w:val="es-ES_tradnl"/>
              </w:rPr>
            </w:pPr>
            <w:r w:rsidRPr="00D90E9A">
              <w:rPr>
                <w:rFonts w:ascii="Arial" w:hAnsi="Arial" w:cs="Arial"/>
                <w:lang w:val="es-ES_tradnl"/>
              </w:rPr>
              <w:t>(s)</w:t>
            </w:r>
            <w:r w:rsidRPr="00D90E9A">
              <w:rPr>
                <w:rFonts w:ascii="Arial" w:hAnsi="Arial" w:cs="Arial"/>
                <w:lang w:val="es-ES_tradnl"/>
              </w:rPr>
              <w:tab/>
              <w:t>“Especificaciones” significa las especificaciones del servicio incluidas en los documentos de licitación presentado por el Proveedor de Servicios al Contratante;</w:t>
            </w:r>
          </w:p>
        </w:tc>
      </w:tr>
      <w:tr w:rsidR="00120723" w:rsidRPr="00D90E9A">
        <w:tc>
          <w:tcPr>
            <w:tcW w:w="2217" w:type="dxa"/>
          </w:tcPr>
          <w:p w:rsidR="00120723" w:rsidRPr="00D90E9A" w:rsidRDefault="00120723" w:rsidP="00D90E9A">
            <w:pPr>
              <w:spacing w:before="60" w:after="60" w:line="276" w:lineRule="auto"/>
              <w:rPr>
                <w:rFonts w:ascii="Arial" w:hAnsi="Arial" w:cs="Arial"/>
                <w:lang w:val="es-ES_tradnl"/>
              </w:rPr>
            </w:pPr>
          </w:p>
        </w:tc>
        <w:tc>
          <w:tcPr>
            <w:tcW w:w="6503" w:type="dxa"/>
          </w:tcPr>
          <w:p w:rsidR="00120723" w:rsidRPr="00D90E9A" w:rsidRDefault="00120723" w:rsidP="00D90E9A">
            <w:pPr>
              <w:spacing w:before="60" w:after="60" w:line="276" w:lineRule="auto"/>
              <w:ind w:left="760" w:hanging="425"/>
              <w:jc w:val="both"/>
              <w:rPr>
                <w:rFonts w:ascii="Arial" w:hAnsi="Arial" w:cs="Arial"/>
                <w:lang w:val="es-ES_tradnl"/>
              </w:rPr>
            </w:pPr>
            <w:r w:rsidRPr="00D90E9A">
              <w:rPr>
                <w:rFonts w:ascii="Arial" w:hAnsi="Arial" w:cs="Arial"/>
                <w:lang w:val="es-ES_tradnl"/>
              </w:rPr>
              <w:t>(t)</w:t>
            </w:r>
            <w:r w:rsidRPr="00D90E9A">
              <w:rPr>
                <w:rFonts w:ascii="Arial" w:hAnsi="Arial" w:cs="Arial"/>
                <w:lang w:val="es-ES_tradnl"/>
              </w:rPr>
              <w:tab/>
              <w:t xml:space="preserve">“Servicios” significa el trabajo que va a ejecutar el Proveedor de Servicios conforme a este Contrato, según se describe en el Apéndice A y en las Especificaciones y </w:t>
            </w:r>
            <w:r w:rsidR="004D78FD" w:rsidRPr="00D90E9A">
              <w:rPr>
                <w:rFonts w:ascii="Arial" w:hAnsi="Arial" w:cs="Arial"/>
                <w:lang w:val="es-ES_tradnl"/>
              </w:rPr>
              <w:t>el/la Calendario de Actividades / Lista de Cantidades</w:t>
            </w:r>
            <w:r w:rsidRPr="00D90E9A">
              <w:rPr>
                <w:rFonts w:ascii="Arial" w:hAnsi="Arial" w:cs="Arial"/>
                <w:lang w:val="es-ES_tradnl"/>
              </w:rPr>
              <w:t xml:space="preserve"> incluido en la Oferta del Proveedor de Servicios.</w:t>
            </w:r>
          </w:p>
        </w:tc>
      </w:tr>
      <w:tr w:rsidR="00120723" w:rsidRPr="00D90E9A">
        <w:tc>
          <w:tcPr>
            <w:tcW w:w="2217" w:type="dxa"/>
          </w:tcPr>
          <w:p w:rsidR="00120723" w:rsidRPr="00D90E9A" w:rsidRDefault="00120723" w:rsidP="00D90E9A">
            <w:pPr>
              <w:spacing w:before="60" w:after="60" w:line="276" w:lineRule="auto"/>
              <w:rPr>
                <w:rFonts w:ascii="Arial" w:hAnsi="Arial" w:cs="Arial"/>
                <w:lang w:val="es-ES_tradnl"/>
              </w:rPr>
            </w:pPr>
          </w:p>
        </w:tc>
        <w:tc>
          <w:tcPr>
            <w:tcW w:w="6503" w:type="dxa"/>
          </w:tcPr>
          <w:p w:rsidR="00120723" w:rsidRPr="00D90E9A" w:rsidRDefault="00120723" w:rsidP="00D90E9A">
            <w:pPr>
              <w:numPr>
                <w:ilvl w:val="0"/>
                <w:numId w:val="1"/>
              </w:numPr>
              <w:tabs>
                <w:tab w:val="clear" w:pos="1095"/>
                <w:tab w:val="num" w:pos="760"/>
              </w:tabs>
              <w:spacing w:before="60" w:after="60" w:line="276" w:lineRule="auto"/>
              <w:ind w:left="760" w:hanging="425"/>
              <w:jc w:val="both"/>
              <w:rPr>
                <w:rFonts w:ascii="Arial" w:hAnsi="Arial" w:cs="Arial"/>
                <w:lang w:val="es-ES_tradnl"/>
              </w:rPr>
            </w:pPr>
            <w:r w:rsidRPr="00D90E9A">
              <w:rPr>
                <w:rFonts w:ascii="Arial" w:hAnsi="Arial" w:cs="Arial"/>
                <w:lang w:val="es-ES_tradnl"/>
              </w:rPr>
              <w:t>“Subcontratista” significa cualquier entidad con la que el Proveedor de Servicios subcontrata cualquier parte de los Servicios en conformidad con las di</w:t>
            </w:r>
            <w:r w:rsidR="001F78A9" w:rsidRPr="00D90E9A">
              <w:rPr>
                <w:rFonts w:ascii="Arial" w:hAnsi="Arial" w:cs="Arial"/>
                <w:lang w:val="es-ES_tradnl"/>
              </w:rPr>
              <w:t>sposiciones de la</w:t>
            </w:r>
            <w:r w:rsidR="00AE0764" w:rsidRPr="00D90E9A">
              <w:rPr>
                <w:rFonts w:ascii="Arial" w:hAnsi="Arial" w:cs="Arial"/>
                <w:lang w:val="es-ES_tradnl"/>
              </w:rPr>
              <w:t xml:space="preserve"> Cláusula 19.1</w:t>
            </w:r>
            <w:r w:rsidR="001F78A9" w:rsidRPr="00D90E9A">
              <w:rPr>
                <w:rFonts w:ascii="Arial" w:hAnsi="Arial" w:cs="Arial"/>
                <w:lang w:val="es-ES_tradnl"/>
              </w:rPr>
              <w:t>.</w:t>
            </w:r>
          </w:p>
        </w:tc>
      </w:tr>
      <w:tr w:rsidR="00120723" w:rsidRPr="00D90E9A">
        <w:tc>
          <w:tcPr>
            <w:tcW w:w="2217" w:type="dxa"/>
          </w:tcPr>
          <w:p w:rsidR="00120723" w:rsidRPr="00D90E9A" w:rsidRDefault="00CF2B3C" w:rsidP="00D90E9A">
            <w:pPr>
              <w:spacing w:before="60" w:after="60" w:line="276" w:lineRule="auto"/>
              <w:ind w:left="567" w:hanging="567"/>
              <w:rPr>
                <w:rFonts w:ascii="Arial" w:hAnsi="Arial" w:cs="Arial"/>
                <w:b/>
                <w:lang w:val="es-ES_tradnl"/>
              </w:rPr>
            </w:pPr>
            <w:r w:rsidRPr="00D90E9A">
              <w:rPr>
                <w:rFonts w:ascii="Arial" w:hAnsi="Arial" w:cs="Arial"/>
                <w:b/>
                <w:lang w:val="es-ES_tradnl"/>
              </w:rPr>
              <w:t>2.</w:t>
            </w:r>
            <w:r w:rsidR="00120723" w:rsidRPr="00D90E9A">
              <w:rPr>
                <w:rFonts w:ascii="Arial" w:hAnsi="Arial" w:cs="Arial"/>
                <w:b/>
                <w:lang w:val="es-ES_tradnl"/>
              </w:rPr>
              <w:tab/>
              <w:t xml:space="preserve">Ley Aplicable </w:t>
            </w:r>
          </w:p>
        </w:tc>
        <w:tc>
          <w:tcPr>
            <w:tcW w:w="6503" w:type="dxa"/>
          </w:tcPr>
          <w:p w:rsidR="00120723" w:rsidRPr="00D90E9A" w:rsidRDefault="002D7705" w:rsidP="00D90E9A">
            <w:pPr>
              <w:spacing w:before="60" w:after="60" w:line="276" w:lineRule="auto"/>
              <w:ind w:left="760" w:hanging="760"/>
              <w:jc w:val="both"/>
              <w:rPr>
                <w:rFonts w:ascii="Arial" w:hAnsi="Arial" w:cs="Arial"/>
                <w:lang w:val="es-ES_tradnl"/>
              </w:rPr>
            </w:pPr>
            <w:r w:rsidRPr="00D90E9A">
              <w:rPr>
                <w:rFonts w:ascii="Arial" w:hAnsi="Arial" w:cs="Arial"/>
                <w:lang w:val="es-ES_tradnl"/>
              </w:rPr>
              <w:t xml:space="preserve">2.1    </w:t>
            </w:r>
            <w:r w:rsidR="00120723" w:rsidRPr="00D90E9A">
              <w:rPr>
                <w:rFonts w:ascii="Arial" w:hAnsi="Arial" w:cs="Arial"/>
                <w:lang w:val="es-ES_tradnl"/>
              </w:rPr>
              <w:t xml:space="preserve">El Contrato deberá ser interpretado de acuerdo con las leyes del país del </w:t>
            </w:r>
            <w:r w:rsidR="006237DA" w:rsidRPr="00D90E9A">
              <w:rPr>
                <w:rFonts w:ascii="Arial" w:hAnsi="Arial" w:cs="Arial"/>
                <w:lang w:val="es-ES_tradnl"/>
              </w:rPr>
              <w:t>Contratante</w:t>
            </w:r>
            <w:r w:rsidR="00120723" w:rsidRPr="00D90E9A">
              <w:rPr>
                <w:rFonts w:ascii="Arial" w:hAnsi="Arial" w:cs="Arial"/>
                <w:lang w:val="es-ES_tradnl"/>
              </w:rPr>
              <w:t xml:space="preserve">, salvo lo especificado de otro modo en las </w:t>
            </w:r>
            <w:r w:rsidR="003B6663" w:rsidRPr="00D90E9A">
              <w:rPr>
                <w:rFonts w:ascii="Arial" w:hAnsi="Arial" w:cs="Arial"/>
                <w:b/>
                <w:lang w:val="es-ES_tradnl"/>
              </w:rPr>
              <w:t>Condiciones Especiales del Contrato (</w:t>
            </w:r>
            <w:proofErr w:type="spellStart"/>
            <w:r w:rsidR="003B6663" w:rsidRPr="00D90E9A">
              <w:rPr>
                <w:rFonts w:ascii="Arial" w:hAnsi="Arial" w:cs="Arial"/>
                <w:b/>
                <w:lang w:val="es-ES_tradnl"/>
              </w:rPr>
              <w:t>CEC</w:t>
            </w:r>
            <w:proofErr w:type="spellEnd"/>
            <w:r w:rsidR="003B6663" w:rsidRPr="00D90E9A">
              <w:rPr>
                <w:rFonts w:ascii="Arial" w:hAnsi="Arial" w:cs="Arial"/>
                <w:b/>
                <w:lang w:val="es-ES_tradnl"/>
              </w:rPr>
              <w:t>)</w:t>
            </w:r>
            <w:r w:rsidR="00120723" w:rsidRPr="00D90E9A">
              <w:rPr>
                <w:rFonts w:ascii="Arial" w:hAnsi="Arial" w:cs="Arial"/>
                <w:lang w:val="es-ES_tradnl"/>
              </w:rPr>
              <w:t>.</w:t>
            </w:r>
          </w:p>
          <w:p w:rsidR="006178F2" w:rsidRPr="00D90E9A" w:rsidRDefault="006178F2" w:rsidP="00D90E9A">
            <w:pPr>
              <w:spacing w:before="60" w:after="60" w:line="276" w:lineRule="auto"/>
              <w:ind w:left="760" w:hanging="760"/>
              <w:jc w:val="both"/>
              <w:rPr>
                <w:rFonts w:ascii="Arial" w:hAnsi="Arial" w:cs="Arial"/>
                <w:lang w:val="es-ES_tradnl"/>
              </w:rPr>
            </w:pPr>
          </w:p>
        </w:tc>
      </w:tr>
      <w:tr w:rsidR="00120723" w:rsidRPr="00D90E9A">
        <w:tc>
          <w:tcPr>
            <w:tcW w:w="2217" w:type="dxa"/>
          </w:tcPr>
          <w:p w:rsidR="00120723" w:rsidRPr="00D90E9A" w:rsidRDefault="00120723" w:rsidP="00D90E9A">
            <w:pPr>
              <w:spacing w:before="60" w:after="60" w:line="276" w:lineRule="auto"/>
              <w:ind w:left="567" w:hanging="567"/>
              <w:rPr>
                <w:rFonts w:ascii="Arial" w:hAnsi="Arial" w:cs="Arial"/>
                <w:b/>
                <w:lang w:val="es-ES_tradnl"/>
              </w:rPr>
            </w:pPr>
            <w:r w:rsidRPr="00D90E9A">
              <w:rPr>
                <w:rFonts w:ascii="Arial" w:hAnsi="Arial" w:cs="Arial"/>
                <w:b/>
                <w:lang w:val="es-ES_tradnl"/>
              </w:rPr>
              <w:t>3</w:t>
            </w:r>
            <w:r w:rsidR="00366AC5" w:rsidRPr="00D90E9A">
              <w:rPr>
                <w:rFonts w:ascii="Arial" w:hAnsi="Arial" w:cs="Arial"/>
                <w:b/>
                <w:lang w:val="es-ES_tradnl"/>
              </w:rPr>
              <w:t>.</w:t>
            </w:r>
            <w:r w:rsidRPr="00D90E9A">
              <w:rPr>
                <w:rFonts w:ascii="Arial" w:hAnsi="Arial" w:cs="Arial"/>
                <w:b/>
                <w:lang w:val="es-ES_tradnl"/>
              </w:rPr>
              <w:tab/>
              <w:t>Idioma</w:t>
            </w:r>
          </w:p>
        </w:tc>
        <w:tc>
          <w:tcPr>
            <w:tcW w:w="6503" w:type="dxa"/>
          </w:tcPr>
          <w:p w:rsidR="00120723" w:rsidRPr="00D90E9A" w:rsidRDefault="00366AC5" w:rsidP="00D90E9A">
            <w:pPr>
              <w:spacing w:before="60" w:after="60" w:line="276" w:lineRule="auto"/>
              <w:ind w:left="760" w:hanging="760"/>
              <w:jc w:val="both"/>
              <w:rPr>
                <w:rFonts w:ascii="Arial" w:hAnsi="Arial" w:cs="Arial"/>
                <w:lang w:val="es-ES_tradnl"/>
              </w:rPr>
            </w:pPr>
            <w:r w:rsidRPr="00D90E9A">
              <w:rPr>
                <w:rFonts w:ascii="Arial" w:hAnsi="Arial" w:cs="Arial"/>
                <w:lang w:val="es-ES_tradnl"/>
              </w:rPr>
              <w:t xml:space="preserve">3.1    </w:t>
            </w:r>
            <w:r w:rsidR="00120723" w:rsidRPr="00D90E9A">
              <w:rPr>
                <w:rFonts w:ascii="Arial" w:hAnsi="Arial" w:cs="Arial"/>
                <w:lang w:val="es-ES_tradnl"/>
              </w:rPr>
              <w:t xml:space="preserve">Este Contrato ha sido ejecutado en el idioma especificado en las </w:t>
            </w:r>
            <w:proofErr w:type="spellStart"/>
            <w:r w:rsidR="003B6663" w:rsidRPr="00D90E9A">
              <w:rPr>
                <w:rFonts w:ascii="Arial" w:hAnsi="Arial" w:cs="Arial"/>
                <w:b/>
                <w:lang w:val="es-ES_tradnl"/>
              </w:rPr>
              <w:t>CEC</w:t>
            </w:r>
            <w:proofErr w:type="spellEnd"/>
            <w:r w:rsidR="00120723" w:rsidRPr="00D90E9A">
              <w:rPr>
                <w:rFonts w:ascii="Arial" w:hAnsi="Arial" w:cs="Arial"/>
                <w:lang w:val="es-ES_tradnl"/>
              </w:rPr>
              <w:t>, el cual será el idioma obligatorio y regulador para todos los asuntos concernientes al significado o la interpretación de este Contrato.</w:t>
            </w:r>
          </w:p>
        </w:tc>
      </w:tr>
      <w:tr w:rsidR="00120723" w:rsidRPr="00D90E9A">
        <w:tc>
          <w:tcPr>
            <w:tcW w:w="2217" w:type="dxa"/>
          </w:tcPr>
          <w:p w:rsidR="00120723" w:rsidRPr="00D90E9A" w:rsidRDefault="007B1729" w:rsidP="00D90E9A">
            <w:pPr>
              <w:spacing w:before="60" w:after="60" w:line="276" w:lineRule="auto"/>
              <w:ind w:left="567" w:hanging="567"/>
              <w:rPr>
                <w:rFonts w:ascii="Arial" w:hAnsi="Arial" w:cs="Arial"/>
                <w:b/>
                <w:lang w:val="es-ES_tradnl"/>
              </w:rPr>
            </w:pPr>
            <w:r w:rsidRPr="00D90E9A">
              <w:rPr>
                <w:rFonts w:ascii="Arial" w:hAnsi="Arial" w:cs="Arial"/>
                <w:b/>
                <w:lang w:val="es-ES_tradnl"/>
              </w:rPr>
              <w:t>4</w:t>
            </w:r>
            <w:r w:rsidR="00ED1FE8" w:rsidRPr="00D90E9A">
              <w:rPr>
                <w:rFonts w:ascii="Arial" w:hAnsi="Arial" w:cs="Arial"/>
                <w:b/>
                <w:lang w:val="es-ES_tradnl"/>
              </w:rPr>
              <w:t>.</w:t>
            </w:r>
            <w:r w:rsidRPr="00D90E9A">
              <w:rPr>
                <w:rFonts w:ascii="Arial" w:hAnsi="Arial" w:cs="Arial"/>
                <w:b/>
                <w:lang w:val="es-ES_tradnl"/>
              </w:rPr>
              <w:t xml:space="preserve"> </w:t>
            </w:r>
            <w:r w:rsidR="00120723" w:rsidRPr="00D90E9A">
              <w:rPr>
                <w:rFonts w:ascii="Arial" w:hAnsi="Arial" w:cs="Arial"/>
                <w:b/>
                <w:lang w:val="es-ES_tradnl"/>
              </w:rPr>
              <w:t>Notificaciones</w:t>
            </w:r>
          </w:p>
        </w:tc>
        <w:tc>
          <w:tcPr>
            <w:tcW w:w="6503" w:type="dxa"/>
          </w:tcPr>
          <w:p w:rsidR="00120723" w:rsidRPr="00D90E9A" w:rsidRDefault="00ED1FE8" w:rsidP="00D90E9A">
            <w:pPr>
              <w:spacing w:before="60" w:after="60" w:line="276" w:lineRule="auto"/>
              <w:ind w:left="760" w:hanging="760"/>
              <w:jc w:val="both"/>
              <w:rPr>
                <w:rFonts w:ascii="Arial" w:hAnsi="Arial" w:cs="Arial"/>
                <w:lang w:val="es-ES_tradnl"/>
              </w:rPr>
            </w:pPr>
            <w:r w:rsidRPr="00D90E9A">
              <w:rPr>
                <w:rFonts w:ascii="Arial" w:hAnsi="Arial" w:cs="Arial"/>
                <w:lang w:val="es-ES_tradnl"/>
              </w:rPr>
              <w:t xml:space="preserve">4.1    </w:t>
            </w:r>
            <w:r w:rsidR="00120723" w:rsidRPr="00D90E9A">
              <w:rPr>
                <w:rFonts w:ascii="Arial" w:hAnsi="Arial" w:cs="Arial"/>
                <w:lang w:val="es-ES_tradnl"/>
              </w:rPr>
              <w:t>Cualquier notificación, solicitud o aprobación que deba o pueda cursarse o darse en virtud de es</w:t>
            </w:r>
            <w:r w:rsidR="006237DA" w:rsidRPr="00D90E9A">
              <w:rPr>
                <w:rFonts w:ascii="Arial" w:hAnsi="Arial" w:cs="Arial"/>
                <w:lang w:val="es-ES_tradnl"/>
              </w:rPr>
              <w:t>te Contrato se hará por escrito, y</w:t>
            </w:r>
            <w:r w:rsidR="00120723" w:rsidRPr="00D90E9A">
              <w:rPr>
                <w:rFonts w:ascii="Arial" w:hAnsi="Arial" w:cs="Arial"/>
                <w:lang w:val="es-ES_tradnl"/>
              </w:rPr>
              <w:t xml:space="preserve"> </w:t>
            </w:r>
            <w:r w:rsidR="006237DA" w:rsidRPr="00D90E9A">
              <w:rPr>
                <w:rFonts w:ascii="Arial" w:hAnsi="Arial" w:cs="Arial"/>
                <w:lang w:val="es-ES_tradnl"/>
              </w:rPr>
              <w:t>s</w:t>
            </w:r>
            <w:r w:rsidR="00120723" w:rsidRPr="00D90E9A">
              <w:rPr>
                <w:rFonts w:ascii="Arial" w:hAnsi="Arial" w:cs="Arial"/>
                <w:lang w:val="es-ES_tradnl"/>
              </w:rPr>
              <w:t xml:space="preserve">e considerará que se ha cursado o dado tal modificación, solicitud o aprobación autorizado de la Parte a la que está dirigida la comunicación, o cuando se haya enviado por correo certificado, télex, telegrama, fax o correo electrónico a dicha Parte a la dirección especificada en las </w:t>
            </w:r>
            <w:proofErr w:type="spellStart"/>
            <w:r w:rsidR="003B6663" w:rsidRPr="00D90E9A">
              <w:rPr>
                <w:rFonts w:ascii="Arial" w:hAnsi="Arial" w:cs="Arial"/>
                <w:b/>
                <w:lang w:val="es-ES_tradnl"/>
              </w:rPr>
              <w:t>CEC</w:t>
            </w:r>
            <w:proofErr w:type="spellEnd"/>
            <w:r w:rsidR="00120723" w:rsidRPr="00D90E9A">
              <w:rPr>
                <w:rFonts w:ascii="Arial" w:hAnsi="Arial" w:cs="Arial"/>
                <w:lang w:val="es-ES_tradnl"/>
              </w:rPr>
              <w:t>.</w:t>
            </w:r>
          </w:p>
        </w:tc>
      </w:tr>
      <w:tr w:rsidR="00120723" w:rsidRPr="00D90E9A">
        <w:tc>
          <w:tcPr>
            <w:tcW w:w="2217" w:type="dxa"/>
          </w:tcPr>
          <w:p w:rsidR="00120723" w:rsidRPr="00D90E9A" w:rsidRDefault="00120723" w:rsidP="009F5E73">
            <w:pPr>
              <w:spacing w:before="60" w:after="60" w:line="276" w:lineRule="auto"/>
              <w:ind w:left="426" w:hanging="426"/>
              <w:rPr>
                <w:rFonts w:ascii="Arial" w:hAnsi="Arial" w:cs="Arial"/>
                <w:b/>
                <w:lang w:val="es-ES_tradnl"/>
              </w:rPr>
            </w:pPr>
            <w:r w:rsidRPr="00D90E9A">
              <w:rPr>
                <w:rFonts w:ascii="Arial" w:hAnsi="Arial" w:cs="Arial"/>
                <w:b/>
                <w:lang w:val="es-ES_tradnl"/>
              </w:rPr>
              <w:t>5</w:t>
            </w:r>
            <w:r w:rsidR="002F7E43" w:rsidRPr="00D90E9A">
              <w:rPr>
                <w:rFonts w:ascii="Arial" w:hAnsi="Arial" w:cs="Arial"/>
                <w:b/>
                <w:lang w:val="es-ES_tradnl"/>
              </w:rPr>
              <w:t>.</w:t>
            </w:r>
            <w:r w:rsidRPr="00D90E9A">
              <w:rPr>
                <w:rFonts w:ascii="Arial" w:hAnsi="Arial" w:cs="Arial"/>
                <w:b/>
                <w:lang w:val="es-ES_tradnl"/>
              </w:rPr>
              <w:tab/>
              <w:t>Lugar Donde se Prestarán los Servicios</w:t>
            </w:r>
          </w:p>
        </w:tc>
        <w:tc>
          <w:tcPr>
            <w:tcW w:w="6503" w:type="dxa"/>
          </w:tcPr>
          <w:p w:rsidR="00120723" w:rsidRPr="00D90E9A" w:rsidRDefault="002F7E43" w:rsidP="00D90E9A">
            <w:pPr>
              <w:spacing w:before="60" w:after="60" w:line="276" w:lineRule="auto"/>
              <w:ind w:left="760" w:hanging="760"/>
              <w:jc w:val="both"/>
              <w:rPr>
                <w:rFonts w:ascii="Arial" w:hAnsi="Arial" w:cs="Arial"/>
                <w:lang w:val="es-ES_tradnl"/>
              </w:rPr>
            </w:pPr>
            <w:r w:rsidRPr="00D90E9A">
              <w:rPr>
                <w:rFonts w:ascii="Arial" w:hAnsi="Arial" w:cs="Arial"/>
                <w:lang w:val="es-ES_tradnl"/>
              </w:rPr>
              <w:t xml:space="preserve">5.1    </w:t>
            </w:r>
            <w:r w:rsidR="00120723" w:rsidRPr="00D90E9A">
              <w:rPr>
                <w:rFonts w:ascii="Arial" w:hAnsi="Arial" w:cs="Arial"/>
                <w:lang w:val="es-ES_tradnl"/>
              </w:rPr>
              <w:t>Los Servicios se prestarán en los lugares indicados en el Apéndice A</w:t>
            </w:r>
            <w:r w:rsidR="006237DA" w:rsidRPr="00D90E9A">
              <w:rPr>
                <w:rFonts w:ascii="Arial" w:hAnsi="Arial" w:cs="Arial"/>
                <w:lang w:val="es-ES_tradnl"/>
              </w:rPr>
              <w:t>, en las especificaciones y</w:t>
            </w:r>
            <w:r w:rsidR="00120723" w:rsidRPr="00D90E9A">
              <w:rPr>
                <w:rFonts w:ascii="Arial" w:hAnsi="Arial" w:cs="Arial"/>
                <w:lang w:val="es-ES_tradnl"/>
              </w:rPr>
              <w:t xml:space="preserve">, cuando no se especifique dónde haya de cumplirse una tarea en particular, en los lugares que el Contratante apruebe, ya sea en el país del </w:t>
            </w:r>
            <w:r w:rsidR="006237DA" w:rsidRPr="00D90E9A">
              <w:rPr>
                <w:rFonts w:ascii="Arial" w:hAnsi="Arial" w:cs="Arial"/>
                <w:lang w:val="es-ES_tradnl"/>
              </w:rPr>
              <w:t>Gobierno</w:t>
            </w:r>
            <w:r w:rsidR="00120723" w:rsidRPr="00D90E9A">
              <w:rPr>
                <w:rFonts w:ascii="Arial" w:hAnsi="Arial" w:cs="Arial"/>
                <w:lang w:val="es-ES_tradnl"/>
              </w:rPr>
              <w:t xml:space="preserve"> o en otro lugar.</w:t>
            </w:r>
          </w:p>
        </w:tc>
      </w:tr>
      <w:tr w:rsidR="00120723" w:rsidRPr="00D90E9A">
        <w:tc>
          <w:tcPr>
            <w:tcW w:w="2217" w:type="dxa"/>
          </w:tcPr>
          <w:p w:rsidR="00120723" w:rsidRPr="00D90E9A" w:rsidRDefault="00120723" w:rsidP="00D90E9A">
            <w:pPr>
              <w:spacing w:before="60" w:after="60" w:line="276" w:lineRule="auto"/>
              <w:ind w:left="426" w:right="-383" w:hanging="426"/>
              <w:rPr>
                <w:rFonts w:ascii="Arial" w:hAnsi="Arial" w:cs="Arial"/>
                <w:b/>
                <w:lang w:val="es-ES_tradnl"/>
              </w:rPr>
            </w:pPr>
            <w:r w:rsidRPr="00D90E9A">
              <w:rPr>
                <w:rFonts w:ascii="Arial" w:hAnsi="Arial" w:cs="Arial"/>
                <w:b/>
                <w:lang w:val="es-ES_tradnl"/>
              </w:rPr>
              <w:t>6</w:t>
            </w:r>
            <w:r w:rsidR="00BB5BFE" w:rsidRPr="00D90E9A">
              <w:rPr>
                <w:rFonts w:ascii="Arial" w:hAnsi="Arial" w:cs="Arial"/>
                <w:b/>
                <w:lang w:val="es-ES_tradnl"/>
              </w:rPr>
              <w:t>.</w:t>
            </w:r>
            <w:r w:rsidRPr="00D90E9A">
              <w:rPr>
                <w:rFonts w:ascii="Arial" w:hAnsi="Arial" w:cs="Arial"/>
                <w:b/>
                <w:lang w:val="es-ES_tradnl"/>
              </w:rPr>
              <w:tab/>
              <w:t>Representantes Autorizados</w:t>
            </w:r>
          </w:p>
        </w:tc>
        <w:tc>
          <w:tcPr>
            <w:tcW w:w="6503" w:type="dxa"/>
          </w:tcPr>
          <w:p w:rsidR="00120723" w:rsidRPr="00D90E9A" w:rsidRDefault="00383A95" w:rsidP="00D90E9A">
            <w:pPr>
              <w:spacing w:before="60" w:after="60" w:line="276" w:lineRule="auto"/>
              <w:ind w:left="760" w:hanging="760"/>
              <w:jc w:val="both"/>
              <w:rPr>
                <w:rFonts w:ascii="Arial" w:hAnsi="Arial" w:cs="Arial"/>
                <w:lang w:val="es-ES_tradnl"/>
              </w:rPr>
            </w:pPr>
            <w:r>
              <w:rPr>
                <w:rFonts w:ascii="Arial" w:hAnsi="Arial" w:cs="Arial"/>
                <w:lang w:val="es-ES_tradnl"/>
              </w:rPr>
              <w:t xml:space="preserve">6.1   </w:t>
            </w:r>
            <w:r w:rsidR="00120723" w:rsidRPr="00D90E9A">
              <w:rPr>
                <w:rFonts w:ascii="Arial" w:hAnsi="Arial" w:cs="Arial"/>
                <w:lang w:val="es-ES_tradnl"/>
              </w:rPr>
              <w:t xml:space="preserve">Los funcionarios indicados en las </w:t>
            </w:r>
            <w:proofErr w:type="spellStart"/>
            <w:r w:rsidR="003B6663" w:rsidRPr="00D90E9A">
              <w:rPr>
                <w:rFonts w:ascii="Arial" w:hAnsi="Arial" w:cs="Arial"/>
                <w:b/>
                <w:lang w:val="es-ES_tradnl"/>
              </w:rPr>
              <w:t>CEC</w:t>
            </w:r>
            <w:proofErr w:type="spellEnd"/>
            <w:r w:rsidR="00120723" w:rsidRPr="00D90E9A">
              <w:rPr>
                <w:rFonts w:ascii="Arial" w:hAnsi="Arial" w:cs="Arial"/>
                <w:lang w:val="es-ES_tradnl"/>
              </w:rPr>
              <w:t xml:space="preserve"> podrán adoptar cualquier medida que el Contratante o el Proveedor de Servicios deba o pueda adoptar en virtud de este Contrato, y podrán firmar en nombre de éstos cualquier documento que conforme a este Contrato deba o pueda firmarse. </w:t>
            </w:r>
          </w:p>
        </w:tc>
      </w:tr>
      <w:tr w:rsidR="00120723" w:rsidRPr="00D90E9A">
        <w:tc>
          <w:tcPr>
            <w:tcW w:w="2217" w:type="dxa"/>
          </w:tcPr>
          <w:p w:rsidR="00120723" w:rsidRPr="00D90E9A" w:rsidRDefault="00120723" w:rsidP="00D90E9A">
            <w:pPr>
              <w:spacing w:before="60" w:after="60" w:line="276" w:lineRule="auto"/>
              <w:ind w:left="567" w:hanging="567"/>
              <w:rPr>
                <w:rFonts w:ascii="Arial" w:hAnsi="Arial" w:cs="Arial"/>
                <w:b/>
                <w:lang w:val="es-ES_tradnl"/>
              </w:rPr>
            </w:pPr>
            <w:r w:rsidRPr="00D90E9A">
              <w:rPr>
                <w:rFonts w:ascii="Arial" w:hAnsi="Arial" w:cs="Arial"/>
                <w:b/>
                <w:lang w:val="es-ES_tradnl"/>
              </w:rPr>
              <w:t>7</w:t>
            </w:r>
            <w:r w:rsidR="00E016D3" w:rsidRPr="00D90E9A">
              <w:rPr>
                <w:rFonts w:ascii="Arial" w:hAnsi="Arial" w:cs="Arial"/>
                <w:b/>
                <w:lang w:val="es-ES_tradnl"/>
              </w:rPr>
              <w:t>.</w:t>
            </w:r>
            <w:r w:rsidRPr="00D90E9A">
              <w:rPr>
                <w:rFonts w:ascii="Arial" w:hAnsi="Arial" w:cs="Arial"/>
                <w:b/>
                <w:lang w:val="es-ES_tradnl"/>
              </w:rPr>
              <w:tab/>
              <w:t>Inspección y Auditoria por Parte del Banco</w:t>
            </w:r>
          </w:p>
        </w:tc>
        <w:tc>
          <w:tcPr>
            <w:tcW w:w="6503" w:type="dxa"/>
          </w:tcPr>
          <w:p w:rsidR="00120723" w:rsidRPr="00D90E9A" w:rsidRDefault="00E016D3" w:rsidP="00D90E9A">
            <w:pPr>
              <w:spacing w:before="60" w:after="60" w:line="276" w:lineRule="auto"/>
              <w:ind w:left="760" w:hanging="709"/>
              <w:jc w:val="both"/>
              <w:rPr>
                <w:rFonts w:ascii="Arial" w:hAnsi="Arial" w:cs="Arial"/>
                <w:lang w:val="es-ES_tradnl"/>
              </w:rPr>
            </w:pPr>
            <w:r w:rsidRPr="00D90E9A">
              <w:rPr>
                <w:rFonts w:ascii="Arial" w:hAnsi="Arial" w:cs="Arial"/>
                <w:lang w:val="es-ES_tradnl"/>
              </w:rPr>
              <w:t xml:space="preserve">7.1  </w:t>
            </w:r>
            <w:r w:rsidR="00383A95">
              <w:rPr>
                <w:rFonts w:ascii="Arial" w:hAnsi="Arial" w:cs="Arial"/>
                <w:lang w:val="es-ES_tradnl"/>
              </w:rPr>
              <w:t xml:space="preserve"> </w:t>
            </w:r>
            <w:r w:rsidR="00120723" w:rsidRPr="00D90E9A">
              <w:rPr>
                <w:rFonts w:ascii="Arial" w:hAnsi="Arial" w:cs="Arial"/>
                <w:lang w:val="es-ES_tradnl"/>
              </w:rPr>
              <w:t>El Proveedor de Servicios permitirá al Banco que inspeccione sus cuentas y registros relacionados con la ejecución de los Servicios, y que los audite a través de auditores nombrados por el Banco, si así lo requiere el Banco.</w:t>
            </w:r>
          </w:p>
        </w:tc>
      </w:tr>
      <w:tr w:rsidR="00120723" w:rsidRPr="00D90E9A">
        <w:tc>
          <w:tcPr>
            <w:tcW w:w="2217" w:type="dxa"/>
          </w:tcPr>
          <w:p w:rsidR="00120723" w:rsidRPr="00D90E9A" w:rsidRDefault="00120723" w:rsidP="00D90E9A">
            <w:pPr>
              <w:spacing w:before="60" w:after="60" w:line="276" w:lineRule="auto"/>
              <w:ind w:left="567" w:hanging="567"/>
              <w:rPr>
                <w:rFonts w:ascii="Arial" w:hAnsi="Arial" w:cs="Arial"/>
                <w:b/>
                <w:lang w:val="es-ES_tradnl"/>
              </w:rPr>
            </w:pPr>
            <w:r w:rsidRPr="00D90E9A">
              <w:rPr>
                <w:rFonts w:ascii="Arial" w:hAnsi="Arial" w:cs="Arial"/>
                <w:b/>
                <w:lang w:val="es-ES_tradnl"/>
              </w:rPr>
              <w:t>8</w:t>
            </w:r>
            <w:r w:rsidR="00E016D3" w:rsidRPr="00D90E9A">
              <w:rPr>
                <w:rFonts w:ascii="Arial" w:hAnsi="Arial" w:cs="Arial"/>
                <w:b/>
                <w:lang w:val="es-ES_tradnl"/>
              </w:rPr>
              <w:t>.</w:t>
            </w:r>
            <w:r w:rsidRPr="00D90E9A">
              <w:rPr>
                <w:rFonts w:ascii="Arial" w:hAnsi="Arial" w:cs="Arial"/>
                <w:b/>
                <w:lang w:val="es-ES_tradnl"/>
              </w:rPr>
              <w:tab/>
              <w:t xml:space="preserve">Impuestos y Derechos </w:t>
            </w:r>
          </w:p>
        </w:tc>
        <w:tc>
          <w:tcPr>
            <w:tcW w:w="6503" w:type="dxa"/>
          </w:tcPr>
          <w:p w:rsidR="00120723" w:rsidRPr="00D90E9A" w:rsidRDefault="00383A95" w:rsidP="00D90E9A">
            <w:pPr>
              <w:spacing w:before="60" w:after="60" w:line="276" w:lineRule="auto"/>
              <w:ind w:left="760" w:hanging="709"/>
              <w:jc w:val="both"/>
              <w:rPr>
                <w:rFonts w:ascii="Arial" w:hAnsi="Arial" w:cs="Arial"/>
                <w:lang w:val="es-ES_tradnl"/>
              </w:rPr>
            </w:pPr>
            <w:r>
              <w:rPr>
                <w:rFonts w:ascii="Arial" w:hAnsi="Arial" w:cs="Arial"/>
                <w:lang w:val="es-ES_tradnl"/>
              </w:rPr>
              <w:t xml:space="preserve">8.1   </w:t>
            </w:r>
            <w:r w:rsidR="006237DA" w:rsidRPr="00D90E9A">
              <w:rPr>
                <w:rFonts w:ascii="Arial" w:hAnsi="Arial" w:cs="Arial"/>
                <w:lang w:val="es-ES_tradnl"/>
              </w:rPr>
              <w:t>E</w:t>
            </w:r>
            <w:r w:rsidR="00120723" w:rsidRPr="00D90E9A">
              <w:rPr>
                <w:rFonts w:ascii="Arial" w:hAnsi="Arial" w:cs="Arial"/>
                <w:lang w:val="es-ES_tradnl"/>
              </w:rPr>
              <w:t>l Proveedor de Servicios, el Subcontratista y el Personal pagarán los impuestos, derechos, gravámenes y demás imposiciones que correspondan según la Ley Aplicable</w:t>
            </w:r>
            <w:r w:rsidR="006237DA" w:rsidRPr="00D90E9A">
              <w:rPr>
                <w:rFonts w:ascii="Arial" w:hAnsi="Arial" w:cs="Arial"/>
                <w:lang w:val="es-ES_tradnl"/>
              </w:rPr>
              <w:t xml:space="preserve">, cuyo monto se considera </w:t>
            </w:r>
            <w:r w:rsidR="00120723" w:rsidRPr="00D90E9A">
              <w:rPr>
                <w:rFonts w:ascii="Arial" w:hAnsi="Arial" w:cs="Arial"/>
                <w:lang w:val="es-ES_tradnl"/>
              </w:rPr>
              <w:t>incluido en el Precio del Contrato.</w:t>
            </w:r>
          </w:p>
        </w:tc>
      </w:tr>
    </w:tbl>
    <w:p w:rsidR="007B1349" w:rsidRPr="00D90E9A" w:rsidRDefault="007B1349" w:rsidP="00D90E9A">
      <w:pPr>
        <w:spacing w:line="276" w:lineRule="auto"/>
        <w:rPr>
          <w:rFonts w:ascii="Arial" w:hAnsi="Arial" w:cs="Arial"/>
        </w:rPr>
      </w:pPr>
    </w:p>
    <w:tbl>
      <w:tblPr>
        <w:tblW w:w="8738" w:type="dxa"/>
        <w:tblLook w:val="01E0" w:firstRow="1" w:lastRow="1" w:firstColumn="1" w:lastColumn="1" w:noHBand="0" w:noVBand="0"/>
      </w:tblPr>
      <w:tblGrid>
        <w:gridCol w:w="2484"/>
        <w:gridCol w:w="6227"/>
        <w:gridCol w:w="9"/>
        <w:gridCol w:w="10"/>
        <w:gridCol w:w="8"/>
      </w:tblGrid>
      <w:tr w:rsidR="00E27AF4" w:rsidRPr="00D90E9A" w:rsidTr="00F50DA1">
        <w:trPr>
          <w:gridAfter w:val="3"/>
          <w:wAfter w:w="27" w:type="dxa"/>
          <w:cantSplit/>
        </w:trPr>
        <w:tc>
          <w:tcPr>
            <w:tcW w:w="2235" w:type="dxa"/>
          </w:tcPr>
          <w:p w:rsidR="00E27AF4" w:rsidRPr="00D90E9A" w:rsidRDefault="00E27AF4" w:rsidP="00D90E9A">
            <w:pPr>
              <w:spacing w:before="60" w:after="60" w:line="276" w:lineRule="auto"/>
              <w:ind w:left="743" w:hanging="743"/>
              <w:rPr>
                <w:rFonts w:ascii="Arial" w:hAnsi="Arial" w:cs="Arial"/>
                <w:b/>
                <w:lang w:val="es-ES_tradnl"/>
              </w:rPr>
            </w:pPr>
          </w:p>
        </w:tc>
        <w:tc>
          <w:tcPr>
            <w:tcW w:w="6476" w:type="dxa"/>
          </w:tcPr>
          <w:p w:rsidR="00E27AF4" w:rsidRPr="00D90E9A" w:rsidRDefault="00E27AF4" w:rsidP="00D90E9A">
            <w:pPr>
              <w:spacing w:before="60" w:after="60" w:line="276" w:lineRule="auto"/>
              <w:ind w:left="743" w:hanging="743"/>
              <w:rPr>
                <w:rFonts w:ascii="Arial" w:hAnsi="Arial" w:cs="Arial"/>
                <w:b/>
                <w:lang w:val="es-ES_tradnl"/>
              </w:rPr>
            </w:pPr>
            <w:r w:rsidRPr="00D90E9A">
              <w:rPr>
                <w:rFonts w:ascii="Arial" w:hAnsi="Arial" w:cs="Arial"/>
                <w:b/>
                <w:lang w:val="es-ES_tradnl"/>
              </w:rPr>
              <w:t xml:space="preserve">B. </w:t>
            </w:r>
            <w:r w:rsidRPr="00D90E9A">
              <w:rPr>
                <w:rFonts w:ascii="Arial" w:hAnsi="Arial" w:cs="Arial"/>
                <w:b/>
                <w:lang w:val="es-ES_tradnl"/>
              </w:rPr>
              <w:tab/>
              <w:t>Inicio, Cumplimiento, Modificación y Rescisión del Contrato</w:t>
            </w:r>
          </w:p>
        </w:tc>
      </w:tr>
      <w:tr w:rsidR="00120723" w:rsidRPr="00D90E9A" w:rsidTr="00F50DA1">
        <w:tc>
          <w:tcPr>
            <w:tcW w:w="2235" w:type="dxa"/>
          </w:tcPr>
          <w:p w:rsidR="00120723" w:rsidRPr="00D90E9A" w:rsidRDefault="00C84442" w:rsidP="00D90E9A">
            <w:pPr>
              <w:spacing w:before="60" w:after="60" w:line="276" w:lineRule="auto"/>
              <w:ind w:left="567" w:hanging="567"/>
              <w:rPr>
                <w:rFonts w:ascii="Arial" w:hAnsi="Arial" w:cs="Arial"/>
                <w:b/>
                <w:lang w:val="es-ES_tradnl"/>
              </w:rPr>
            </w:pPr>
            <w:r w:rsidRPr="00D90E9A">
              <w:rPr>
                <w:rFonts w:ascii="Arial" w:hAnsi="Arial" w:cs="Arial"/>
                <w:b/>
                <w:lang w:val="es-ES_tradnl"/>
              </w:rPr>
              <w:t>9.</w:t>
            </w:r>
            <w:r w:rsidR="00120723" w:rsidRPr="00D90E9A">
              <w:rPr>
                <w:rFonts w:ascii="Arial" w:hAnsi="Arial" w:cs="Arial"/>
                <w:b/>
                <w:lang w:val="es-ES_tradnl"/>
              </w:rPr>
              <w:tab/>
              <w:t>Entrada en Vigor del Contrato</w:t>
            </w:r>
          </w:p>
        </w:tc>
        <w:tc>
          <w:tcPr>
            <w:tcW w:w="6503" w:type="dxa"/>
            <w:gridSpan w:val="4"/>
          </w:tcPr>
          <w:p w:rsidR="00120723" w:rsidRPr="00D90E9A" w:rsidRDefault="00C84442" w:rsidP="00D90E9A">
            <w:pPr>
              <w:spacing w:before="60" w:after="60" w:line="276" w:lineRule="auto"/>
              <w:ind w:left="760" w:hanging="760"/>
              <w:jc w:val="both"/>
              <w:rPr>
                <w:rFonts w:ascii="Arial" w:hAnsi="Arial" w:cs="Arial"/>
                <w:lang w:val="es-ES_tradnl"/>
              </w:rPr>
            </w:pPr>
            <w:r w:rsidRPr="00D90E9A">
              <w:rPr>
                <w:rFonts w:ascii="Arial" w:hAnsi="Arial" w:cs="Arial"/>
                <w:lang w:val="es-ES_tradnl"/>
              </w:rPr>
              <w:t xml:space="preserve">9.1  </w:t>
            </w:r>
            <w:r w:rsidR="00D007A6">
              <w:rPr>
                <w:rFonts w:ascii="Arial" w:hAnsi="Arial" w:cs="Arial"/>
                <w:lang w:val="es-ES_tradnl"/>
              </w:rPr>
              <w:t xml:space="preserve"> </w:t>
            </w:r>
            <w:r w:rsidRPr="00D90E9A">
              <w:rPr>
                <w:rFonts w:ascii="Arial" w:hAnsi="Arial" w:cs="Arial"/>
                <w:lang w:val="es-ES_tradnl"/>
              </w:rPr>
              <w:t xml:space="preserve"> </w:t>
            </w:r>
            <w:r w:rsidR="00120723" w:rsidRPr="00D90E9A">
              <w:rPr>
                <w:rFonts w:ascii="Arial" w:hAnsi="Arial" w:cs="Arial"/>
                <w:lang w:val="es-ES_tradnl"/>
              </w:rPr>
              <w:t xml:space="preserve">Este Contrato entrará en vigor en la fecha en que sea firmado por ambas partes o </w:t>
            </w:r>
            <w:r w:rsidR="006237DA" w:rsidRPr="00D90E9A">
              <w:rPr>
                <w:rFonts w:ascii="Arial" w:hAnsi="Arial" w:cs="Arial"/>
                <w:lang w:val="es-ES_tradnl"/>
              </w:rPr>
              <w:t>en</w:t>
            </w:r>
            <w:r w:rsidR="00120723" w:rsidRPr="00D90E9A">
              <w:rPr>
                <w:rFonts w:ascii="Arial" w:hAnsi="Arial" w:cs="Arial"/>
                <w:lang w:val="es-ES_tradnl"/>
              </w:rPr>
              <w:t xml:space="preserve"> otra fecha posterior según se declare en </w:t>
            </w:r>
            <w:r w:rsidR="006237DA" w:rsidRPr="00D90E9A">
              <w:rPr>
                <w:rFonts w:ascii="Arial" w:hAnsi="Arial" w:cs="Arial"/>
                <w:lang w:val="es-ES_tradnl"/>
              </w:rPr>
              <w:t xml:space="preserve">las </w:t>
            </w:r>
            <w:proofErr w:type="spellStart"/>
            <w:r w:rsidR="003B6663" w:rsidRPr="00D90E9A">
              <w:rPr>
                <w:rFonts w:ascii="Arial" w:hAnsi="Arial" w:cs="Arial"/>
                <w:b/>
                <w:lang w:val="es-ES_tradnl"/>
              </w:rPr>
              <w:t>CEC</w:t>
            </w:r>
            <w:proofErr w:type="spellEnd"/>
            <w:r w:rsidR="00120723" w:rsidRPr="00D90E9A">
              <w:rPr>
                <w:rFonts w:ascii="Arial" w:hAnsi="Arial" w:cs="Arial"/>
                <w:lang w:val="es-ES_tradnl"/>
              </w:rPr>
              <w:t>.</w:t>
            </w:r>
          </w:p>
        </w:tc>
      </w:tr>
      <w:tr w:rsidR="00120723" w:rsidRPr="00D90E9A" w:rsidTr="00F50DA1">
        <w:tc>
          <w:tcPr>
            <w:tcW w:w="2235" w:type="dxa"/>
          </w:tcPr>
          <w:p w:rsidR="00120723" w:rsidRPr="00D90E9A" w:rsidRDefault="00C84442" w:rsidP="00D90E9A">
            <w:pPr>
              <w:spacing w:before="60" w:after="60" w:line="276" w:lineRule="auto"/>
              <w:ind w:left="567" w:hanging="567"/>
              <w:rPr>
                <w:rFonts w:ascii="Arial" w:hAnsi="Arial" w:cs="Arial"/>
                <w:b/>
                <w:lang w:val="es-ES_tradnl"/>
              </w:rPr>
            </w:pPr>
            <w:r w:rsidRPr="00D90E9A">
              <w:rPr>
                <w:rFonts w:ascii="Arial" w:hAnsi="Arial" w:cs="Arial"/>
                <w:b/>
                <w:lang w:val="es-ES_tradnl"/>
              </w:rPr>
              <w:t>10.</w:t>
            </w:r>
            <w:r w:rsidR="00120723" w:rsidRPr="00D90E9A">
              <w:rPr>
                <w:rFonts w:ascii="Arial" w:hAnsi="Arial" w:cs="Arial"/>
                <w:b/>
                <w:lang w:val="es-ES_tradnl"/>
              </w:rPr>
              <w:tab/>
              <w:t>Comienzo de la Prestación de los Servicios</w:t>
            </w:r>
          </w:p>
        </w:tc>
        <w:tc>
          <w:tcPr>
            <w:tcW w:w="6503" w:type="dxa"/>
            <w:gridSpan w:val="4"/>
          </w:tcPr>
          <w:p w:rsidR="00120723" w:rsidRPr="00D90E9A" w:rsidRDefault="00C84442" w:rsidP="00D90E9A">
            <w:pPr>
              <w:spacing w:before="60" w:after="60" w:line="276" w:lineRule="auto"/>
              <w:ind w:left="760" w:hanging="902"/>
              <w:jc w:val="both"/>
              <w:rPr>
                <w:rFonts w:ascii="Arial" w:hAnsi="Arial" w:cs="Arial"/>
                <w:lang w:val="es-ES_tradnl"/>
              </w:rPr>
            </w:pPr>
            <w:r w:rsidRPr="00D90E9A">
              <w:rPr>
                <w:rFonts w:ascii="Arial" w:hAnsi="Arial" w:cs="Arial"/>
                <w:lang w:val="es-ES_tradnl"/>
              </w:rPr>
              <w:t xml:space="preserve">10.1   </w:t>
            </w:r>
            <w:r w:rsidR="00D007A6">
              <w:rPr>
                <w:rFonts w:ascii="Arial" w:hAnsi="Arial" w:cs="Arial"/>
                <w:lang w:val="es-ES_tradnl"/>
              </w:rPr>
              <w:t xml:space="preserve">  </w:t>
            </w:r>
            <w:r w:rsidRPr="00D90E9A">
              <w:rPr>
                <w:rFonts w:ascii="Arial" w:hAnsi="Arial" w:cs="Arial"/>
                <w:i/>
                <w:lang w:val="es-ES_tradnl"/>
              </w:rPr>
              <w:t>Programa:</w:t>
            </w:r>
            <w:r w:rsidRPr="00D90E9A">
              <w:rPr>
                <w:rFonts w:ascii="Arial" w:hAnsi="Arial" w:cs="Arial"/>
                <w:lang w:val="es-ES_tradnl"/>
              </w:rPr>
              <w:t xml:space="preserve"> Antes del comienzo de los servicios, el Proveedor de Servicios presentará al Contratante para su aprobación un Programa de Trabajo que muestre las metodologías y calendario de actividades. Los servicios deberán realizarse de acuerdo con el Programa aprobado y sus actualizaciones.</w:t>
            </w:r>
          </w:p>
        </w:tc>
      </w:tr>
      <w:tr w:rsidR="00120723" w:rsidRPr="00D90E9A" w:rsidTr="00F50DA1">
        <w:tc>
          <w:tcPr>
            <w:tcW w:w="2235" w:type="dxa"/>
          </w:tcPr>
          <w:p w:rsidR="00120723" w:rsidRPr="00D90E9A" w:rsidRDefault="00120723" w:rsidP="00D90E9A">
            <w:pPr>
              <w:spacing w:before="60" w:after="60" w:line="276" w:lineRule="auto"/>
              <w:ind w:left="567" w:hanging="567"/>
              <w:rPr>
                <w:rFonts w:ascii="Arial" w:hAnsi="Arial" w:cs="Arial"/>
                <w:b/>
                <w:lang w:val="es-ES_tradnl"/>
              </w:rPr>
            </w:pPr>
          </w:p>
        </w:tc>
        <w:tc>
          <w:tcPr>
            <w:tcW w:w="6503" w:type="dxa"/>
            <w:gridSpan w:val="4"/>
          </w:tcPr>
          <w:p w:rsidR="00120723" w:rsidRPr="00D90E9A" w:rsidRDefault="00120723" w:rsidP="00D90E9A">
            <w:pPr>
              <w:spacing w:before="60" w:after="60" w:line="276" w:lineRule="auto"/>
              <w:jc w:val="both"/>
              <w:rPr>
                <w:rFonts w:ascii="Arial" w:hAnsi="Arial" w:cs="Arial"/>
                <w:lang w:val="es-ES_tradnl"/>
              </w:rPr>
            </w:pPr>
          </w:p>
        </w:tc>
      </w:tr>
      <w:tr w:rsidR="00120723" w:rsidRPr="00D90E9A" w:rsidTr="00F50DA1">
        <w:tc>
          <w:tcPr>
            <w:tcW w:w="2235" w:type="dxa"/>
          </w:tcPr>
          <w:p w:rsidR="00120723" w:rsidRPr="00D90E9A" w:rsidRDefault="00120723" w:rsidP="00D90E9A">
            <w:pPr>
              <w:spacing w:before="60" w:after="60" w:line="276" w:lineRule="auto"/>
              <w:ind w:left="567" w:hanging="567"/>
              <w:rPr>
                <w:rFonts w:ascii="Arial" w:hAnsi="Arial" w:cs="Arial"/>
                <w:b/>
                <w:lang w:val="es-ES_tradnl"/>
              </w:rPr>
            </w:pPr>
          </w:p>
        </w:tc>
        <w:tc>
          <w:tcPr>
            <w:tcW w:w="6503" w:type="dxa"/>
            <w:gridSpan w:val="4"/>
          </w:tcPr>
          <w:p w:rsidR="00120723" w:rsidRPr="00D90E9A" w:rsidRDefault="00E530DF" w:rsidP="00D90E9A">
            <w:pPr>
              <w:spacing w:before="60" w:after="60" w:line="276" w:lineRule="auto"/>
              <w:ind w:left="760" w:hanging="760"/>
              <w:jc w:val="both"/>
              <w:rPr>
                <w:rFonts w:ascii="Arial" w:hAnsi="Arial" w:cs="Arial"/>
                <w:lang w:val="es-ES_tradnl"/>
              </w:rPr>
            </w:pPr>
            <w:r w:rsidRPr="00D90E9A">
              <w:rPr>
                <w:rFonts w:ascii="Arial" w:hAnsi="Arial" w:cs="Arial"/>
                <w:lang w:val="es-ES_tradnl"/>
              </w:rPr>
              <w:t xml:space="preserve">10.2  </w:t>
            </w:r>
            <w:r w:rsidRPr="00D90E9A">
              <w:rPr>
                <w:rFonts w:ascii="Arial" w:hAnsi="Arial" w:cs="Arial"/>
                <w:i/>
                <w:lang w:val="es-ES_tradnl"/>
              </w:rPr>
              <w:t xml:space="preserve">Fecha de arranque: </w:t>
            </w:r>
            <w:r w:rsidR="00120723" w:rsidRPr="00D90E9A">
              <w:rPr>
                <w:rFonts w:ascii="Arial" w:hAnsi="Arial" w:cs="Arial"/>
                <w:lang w:val="es-ES_tradnl"/>
              </w:rPr>
              <w:t xml:space="preserve">El Proveedor de Servicios empezará a proveer los Servicios treinta (30) días después de la fecha en que el Contrato entra en vigor, o en aquella otra fecha que se especifique en las </w:t>
            </w:r>
            <w:proofErr w:type="spellStart"/>
            <w:r w:rsidR="003B6663" w:rsidRPr="00D90E9A">
              <w:rPr>
                <w:rFonts w:ascii="Arial" w:hAnsi="Arial" w:cs="Arial"/>
                <w:b/>
                <w:lang w:val="es-ES_tradnl"/>
              </w:rPr>
              <w:t>CEC</w:t>
            </w:r>
            <w:proofErr w:type="spellEnd"/>
            <w:r w:rsidR="00120723" w:rsidRPr="00D90E9A">
              <w:rPr>
                <w:rFonts w:ascii="Arial" w:hAnsi="Arial" w:cs="Arial"/>
                <w:lang w:val="es-ES_tradnl"/>
              </w:rPr>
              <w:t>.</w:t>
            </w:r>
          </w:p>
        </w:tc>
      </w:tr>
      <w:tr w:rsidR="00120723" w:rsidRPr="00D90E9A" w:rsidTr="00F50DA1">
        <w:tc>
          <w:tcPr>
            <w:tcW w:w="2235" w:type="dxa"/>
          </w:tcPr>
          <w:p w:rsidR="00120723" w:rsidRPr="00D90E9A" w:rsidRDefault="00C27A4A" w:rsidP="00D90E9A">
            <w:pPr>
              <w:spacing w:before="60" w:after="60" w:line="276" w:lineRule="auto"/>
              <w:ind w:left="567" w:hanging="567"/>
              <w:rPr>
                <w:rFonts w:ascii="Arial" w:hAnsi="Arial" w:cs="Arial"/>
                <w:b/>
                <w:lang w:val="es-ES_tradnl"/>
              </w:rPr>
            </w:pPr>
            <w:r w:rsidRPr="00D90E9A">
              <w:rPr>
                <w:rFonts w:ascii="Arial" w:hAnsi="Arial" w:cs="Arial"/>
                <w:b/>
                <w:lang w:val="es-ES_tradnl"/>
              </w:rPr>
              <w:t>11.</w:t>
            </w:r>
            <w:r w:rsidR="00120723" w:rsidRPr="00D90E9A">
              <w:rPr>
                <w:rFonts w:ascii="Arial" w:hAnsi="Arial" w:cs="Arial"/>
                <w:b/>
                <w:lang w:val="es-ES_tradnl"/>
              </w:rPr>
              <w:tab/>
              <w:t xml:space="preserve">Expiración del Contrato </w:t>
            </w:r>
          </w:p>
        </w:tc>
        <w:tc>
          <w:tcPr>
            <w:tcW w:w="6503" w:type="dxa"/>
            <w:gridSpan w:val="4"/>
          </w:tcPr>
          <w:p w:rsidR="00120723" w:rsidRPr="00D90E9A" w:rsidRDefault="00383A95" w:rsidP="00D90E9A">
            <w:pPr>
              <w:spacing w:before="60" w:after="60" w:line="276" w:lineRule="auto"/>
              <w:ind w:left="760" w:hanging="760"/>
              <w:jc w:val="both"/>
              <w:rPr>
                <w:rFonts w:ascii="Arial" w:hAnsi="Arial" w:cs="Arial"/>
                <w:lang w:val="es-ES_tradnl"/>
              </w:rPr>
            </w:pPr>
            <w:r>
              <w:rPr>
                <w:rFonts w:ascii="Arial" w:hAnsi="Arial" w:cs="Arial"/>
                <w:lang w:val="es-ES_tradnl"/>
              </w:rPr>
              <w:t xml:space="preserve">11.1  </w:t>
            </w:r>
            <w:r w:rsidR="00120723" w:rsidRPr="00D90E9A">
              <w:rPr>
                <w:rFonts w:ascii="Arial" w:hAnsi="Arial" w:cs="Arial"/>
                <w:lang w:val="es-ES_tradnl"/>
              </w:rPr>
              <w:t>A menos que se rescinda con anterioridad conforme a</w:t>
            </w:r>
            <w:r w:rsidR="00B17C3B" w:rsidRPr="00D90E9A">
              <w:rPr>
                <w:rFonts w:ascii="Arial" w:hAnsi="Arial" w:cs="Arial"/>
                <w:lang w:val="es-ES_tradnl"/>
              </w:rPr>
              <w:t xml:space="preserve"> lo dispuesto en la Cláusula 14</w:t>
            </w:r>
            <w:r w:rsidR="00120723" w:rsidRPr="00D90E9A">
              <w:rPr>
                <w:rFonts w:ascii="Arial" w:hAnsi="Arial" w:cs="Arial"/>
                <w:lang w:val="es-ES_tradnl"/>
              </w:rPr>
              <w:t xml:space="preserve"> de estas </w:t>
            </w:r>
            <w:proofErr w:type="spellStart"/>
            <w:r w:rsidR="00120723" w:rsidRPr="00D90E9A">
              <w:rPr>
                <w:rFonts w:ascii="Arial" w:hAnsi="Arial" w:cs="Arial"/>
                <w:lang w:val="es-ES_tradnl"/>
              </w:rPr>
              <w:t>CGC</w:t>
            </w:r>
            <w:proofErr w:type="spellEnd"/>
            <w:r w:rsidR="00120723" w:rsidRPr="00D90E9A">
              <w:rPr>
                <w:rFonts w:ascii="Arial" w:hAnsi="Arial" w:cs="Arial"/>
                <w:lang w:val="es-ES_tradnl"/>
              </w:rPr>
              <w:t>, el Proveedor de Servicios concluirá las actividades en la Fecha Estimada de Terminación</w:t>
            </w:r>
            <w:r w:rsidR="00806A9D" w:rsidRPr="00D90E9A">
              <w:rPr>
                <w:rFonts w:ascii="Arial" w:hAnsi="Arial" w:cs="Arial"/>
                <w:lang w:val="es-ES_tradnl"/>
              </w:rPr>
              <w:t xml:space="preserve"> que se especifica en las </w:t>
            </w:r>
            <w:proofErr w:type="spellStart"/>
            <w:r w:rsidR="003B6663" w:rsidRPr="00D90E9A">
              <w:rPr>
                <w:rFonts w:ascii="Arial" w:hAnsi="Arial" w:cs="Arial"/>
                <w:b/>
                <w:lang w:val="es-ES_tradnl"/>
              </w:rPr>
              <w:t>CEC</w:t>
            </w:r>
            <w:proofErr w:type="spellEnd"/>
            <w:r w:rsidR="00120723" w:rsidRPr="00D90E9A">
              <w:rPr>
                <w:rFonts w:ascii="Arial" w:hAnsi="Arial" w:cs="Arial"/>
                <w:lang w:val="es-ES_tradnl"/>
              </w:rPr>
              <w:t xml:space="preserve">. Si el Proveedor de Servicios no concluye las actividades en la Fecha Estimada de Terminación, estará obligado a pagar </w:t>
            </w:r>
            <w:r w:rsidR="008030B6" w:rsidRPr="00D90E9A">
              <w:rPr>
                <w:rFonts w:ascii="Arial" w:hAnsi="Arial" w:cs="Arial"/>
                <w:lang w:val="es-ES_tradnl"/>
              </w:rPr>
              <w:t>daños conforme a la Cláusula 22</w:t>
            </w:r>
            <w:r w:rsidR="00120723" w:rsidRPr="00D90E9A">
              <w:rPr>
                <w:rFonts w:ascii="Arial" w:hAnsi="Arial" w:cs="Arial"/>
                <w:lang w:val="es-ES_tradnl"/>
              </w:rPr>
              <w:t>. En este caso, la Fecha de Terminación será la fecha de conclusión de todas las actividades.</w:t>
            </w:r>
          </w:p>
        </w:tc>
      </w:tr>
      <w:tr w:rsidR="00120723" w:rsidRPr="00D90E9A" w:rsidTr="00F50DA1">
        <w:tc>
          <w:tcPr>
            <w:tcW w:w="2235" w:type="dxa"/>
          </w:tcPr>
          <w:p w:rsidR="00120723" w:rsidRPr="00D90E9A" w:rsidRDefault="00C27A4A" w:rsidP="00F50DA1">
            <w:pPr>
              <w:spacing w:before="60" w:after="60" w:line="276" w:lineRule="auto"/>
              <w:ind w:left="567" w:right="-976" w:hanging="567"/>
              <w:rPr>
                <w:rFonts w:ascii="Arial" w:hAnsi="Arial" w:cs="Arial"/>
                <w:b/>
                <w:lang w:val="es-ES_tradnl"/>
              </w:rPr>
            </w:pPr>
            <w:r w:rsidRPr="00D90E9A">
              <w:rPr>
                <w:rFonts w:ascii="Arial" w:hAnsi="Arial" w:cs="Arial"/>
                <w:b/>
                <w:lang w:val="es-ES_tradnl"/>
              </w:rPr>
              <w:t>12.</w:t>
            </w:r>
            <w:r w:rsidR="00F50DA1">
              <w:rPr>
                <w:rFonts w:ascii="Arial" w:hAnsi="Arial" w:cs="Arial"/>
                <w:b/>
                <w:lang w:val="es-ES_tradnl"/>
              </w:rPr>
              <w:t xml:space="preserve"> Modifica</w:t>
            </w:r>
            <w:r w:rsidR="00120723" w:rsidRPr="00D90E9A">
              <w:rPr>
                <w:rFonts w:ascii="Arial" w:hAnsi="Arial" w:cs="Arial"/>
                <w:b/>
                <w:lang w:val="es-ES_tradnl"/>
              </w:rPr>
              <w:t>ciones</w:t>
            </w:r>
          </w:p>
        </w:tc>
        <w:tc>
          <w:tcPr>
            <w:tcW w:w="6503" w:type="dxa"/>
            <w:gridSpan w:val="4"/>
          </w:tcPr>
          <w:p w:rsidR="00120723" w:rsidRPr="00D90E9A" w:rsidRDefault="00C27A4A" w:rsidP="00D90E9A">
            <w:pPr>
              <w:spacing w:before="60" w:after="60" w:line="276" w:lineRule="auto"/>
              <w:ind w:left="760" w:hanging="760"/>
              <w:jc w:val="both"/>
              <w:rPr>
                <w:rFonts w:ascii="Arial" w:hAnsi="Arial" w:cs="Arial"/>
                <w:lang w:val="es-ES_tradnl"/>
              </w:rPr>
            </w:pPr>
            <w:r w:rsidRPr="00D90E9A">
              <w:rPr>
                <w:rFonts w:ascii="Arial" w:hAnsi="Arial" w:cs="Arial"/>
                <w:lang w:val="es-ES_tradnl"/>
              </w:rPr>
              <w:t xml:space="preserve">12.1   </w:t>
            </w:r>
            <w:r w:rsidR="00120723" w:rsidRPr="00D90E9A">
              <w:rPr>
                <w:rFonts w:ascii="Arial" w:hAnsi="Arial" w:cs="Arial"/>
                <w:lang w:val="es-ES_tradnl"/>
              </w:rPr>
              <w:t>Sólo podrán modificarse los términos y condiciones de este Contrato, incluido el alcance de los Servicios</w:t>
            </w:r>
            <w:r w:rsidR="00806A9D" w:rsidRPr="00D90E9A">
              <w:rPr>
                <w:rFonts w:ascii="Arial" w:hAnsi="Arial" w:cs="Arial"/>
                <w:lang w:val="es-ES_tradnl"/>
              </w:rPr>
              <w:t xml:space="preserve"> o el Precio del Contrato</w:t>
            </w:r>
            <w:r w:rsidR="00120723" w:rsidRPr="00D90E9A">
              <w:rPr>
                <w:rFonts w:ascii="Arial" w:hAnsi="Arial" w:cs="Arial"/>
                <w:lang w:val="es-ES_tradnl"/>
              </w:rPr>
              <w:t>, mediante acuerdo por escrito entre las Partes, y dicha modificación no entrará en vigor hasta que el Banco o la Asociación, según sea el caso, haya expresado su conformidad.</w:t>
            </w:r>
          </w:p>
        </w:tc>
      </w:tr>
      <w:tr w:rsidR="00120723" w:rsidRPr="00D90E9A" w:rsidTr="00F50DA1">
        <w:tc>
          <w:tcPr>
            <w:tcW w:w="2235" w:type="dxa"/>
          </w:tcPr>
          <w:p w:rsidR="00120723" w:rsidRPr="00D90E9A" w:rsidRDefault="009D0786" w:rsidP="00D90E9A">
            <w:pPr>
              <w:spacing w:before="60" w:after="60" w:line="276" w:lineRule="auto"/>
              <w:ind w:left="567" w:hanging="567"/>
              <w:rPr>
                <w:rFonts w:ascii="Arial" w:hAnsi="Arial" w:cs="Arial"/>
                <w:b/>
                <w:lang w:val="es-ES_tradnl"/>
              </w:rPr>
            </w:pPr>
            <w:r w:rsidRPr="00D90E9A">
              <w:rPr>
                <w:rFonts w:ascii="Arial" w:hAnsi="Arial" w:cs="Arial"/>
                <w:b/>
                <w:lang w:val="es-ES_tradnl"/>
              </w:rPr>
              <w:t>13.</w:t>
            </w:r>
            <w:r w:rsidR="00120723" w:rsidRPr="00D90E9A">
              <w:rPr>
                <w:rFonts w:ascii="Arial" w:hAnsi="Arial" w:cs="Arial"/>
                <w:b/>
                <w:lang w:val="es-ES_tradnl"/>
              </w:rPr>
              <w:tab/>
              <w:t>Fuerza Mayor</w:t>
            </w:r>
          </w:p>
        </w:tc>
        <w:tc>
          <w:tcPr>
            <w:tcW w:w="6503" w:type="dxa"/>
            <w:gridSpan w:val="4"/>
          </w:tcPr>
          <w:p w:rsidR="00120723" w:rsidRPr="00D90E9A" w:rsidRDefault="009D0786" w:rsidP="00D90E9A">
            <w:pPr>
              <w:spacing w:before="60" w:after="60" w:line="276" w:lineRule="auto"/>
              <w:ind w:left="760" w:hanging="760"/>
              <w:jc w:val="both"/>
              <w:rPr>
                <w:rFonts w:ascii="Arial" w:hAnsi="Arial" w:cs="Arial"/>
                <w:lang w:val="es-ES_tradnl"/>
              </w:rPr>
            </w:pPr>
            <w:r w:rsidRPr="00D90E9A">
              <w:rPr>
                <w:rFonts w:ascii="Arial" w:hAnsi="Arial" w:cs="Arial"/>
                <w:lang w:val="es-ES_tradnl"/>
              </w:rPr>
              <w:t xml:space="preserve">13.1  </w:t>
            </w:r>
            <w:r w:rsidRPr="00D90E9A">
              <w:rPr>
                <w:rFonts w:ascii="Arial" w:hAnsi="Arial" w:cs="Arial"/>
                <w:i/>
                <w:lang w:val="es-ES_tradnl"/>
              </w:rPr>
              <w:t xml:space="preserve">Definición: </w:t>
            </w:r>
            <w:r w:rsidRPr="00D90E9A">
              <w:rPr>
                <w:rFonts w:ascii="Arial" w:hAnsi="Arial" w:cs="Arial"/>
                <w:lang w:val="es-ES_tradnl"/>
              </w:rPr>
              <w:t>Para los efectos de este Contrato, “Fuerza Mayor”, significa un acontecimiento que escapa al control razonable de una de las Partes y que hace que el cumplimiento de sus obligaciones contractuales de esa Parte resulte imposible o tan poco viable que pueda considerarse razonablemente imposible en atención a las circunstancias.</w:t>
            </w:r>
          </w:p>
        </w:tc>
      </w:tr>
      <w:tr w:rsidR="00120723" w:rsidRPr="00D90E9A" w:rsidTr="00F50DA1">
        <w:tc>
          <w:tcPr>
            <w:tcW w:w="2235" w:type="dxa"/>
          </w:tcPr>
          <w:p w:rsidR="00120723" w:rsidRPr="00D90E9A" w:rsidRDefault="00120723" w:rsidP="00D90E9A">
            <w:pPr>
              <w:spacing w:before="60" w:after="60" w:line="276" w:lineRule="auto"/>
              <w:ind w:left="567" w:hanging="567"/>
              <w:rPr>
                <w:rFonts w:ascii="Arial" w:hAnsi="Arial" w:cs="Arial"/>
                <w:b/>
                <w:lang w:val="es-ES_tradnl"/>
              </w:rPr>
            </w:pPr>
          </w:p>
        </w:tc>
        <w:tc>
          <w:tcPr>
            <w:tcW w:w="6503" w:type="dxa"/>
            <w:gridSpan w:val="4"/>
          </w:tcPr>
          <w:p w:rsidR="00120723" w:rsidRPr="00D90E9A" w:rsidRDefault="00120723" w:rsidP="00D90E9A">
            <w:pPr>
              <w:spacing w:before="60" w:after="60" w:line="276" w:lineRule="auto"/>
              <w:jc w:val="both"/>
              <w:rPr>
                <w:rFonts w:ascii="Arial" w:hAnsi="Arial" w:cs="Arial"/>
                <w:lang w:val="es-ES_tradnl"/>
              </w:rPr>
            </w:pPr>
          </w:p>
        </w:tc>
      </w:tr>
      <w:tr w:rsidR="00120723" w:rsidRPr="00D90E9A" w:rsidTr="00F50DA1">
        <w:tc>
          <w:tcPr>
            <w:tcW w:w="2235" w:type="dxa"/>
          </w:tcPr>
          <w:p w:rsidR="00120723" w:rsidRPr="00D90E9A" w:rsidRDefault="00120723" w:rsidP="00D90E9A">
            <w:pPr>
              <w:spacing w:before="60" w:after="60" w:line="276" w:lineRule="auto"/>
              <w:ind w:left="567" w:hanging="567"/>
              <w:rPr>
                <w:rFonts w:ascii="Arial" w:hAnsi="Arial" w:cs="Arial"/>
                <w:b/>
                <w:lang w:val="es-ES_tradnl"/>
              </w:rPr>
            </w:pPr>
          </w:p>
        </w:tc>
        <w:tc>
          <w:tcPr>
            <w:tcW w:w="6503" w:type="dxa"/>
            <w:gridSpan w:val="4"/>
          </w:tcPr>
          <w:p w:rsidR="00120723" w:rsidRPr="00D90E9A" w:rsidRDefault="009D0786" w:rsidP="00D90E9A">
            <w:pPr>
              <w:spacing w:before="60" w:after="60" w:line="276" w:lineRule="auto"/>
              <w:ind w:left="760" w:hanging="709"/>
              <w:jc w:val="both"/>
              <w:rPr>
                <w:rFonts w:ascii="Arial" w:hAnsi="Arial" w:cs="Arial"/>
                <w:lang w:val="es-ES_tradnl"/>
              </w:rPr>
            </w:pPr>
            <w:r w:rsidRPr="00D90E9A">
              <w:rPr>
                <w:rFonts w:ascii="Arial" w:hAnsi="Arial" w:cs="Arial"/>
                <w:lang w:val="es-ES_tradnl"/>
              </w:rPr>
              <w:t xml:space="preserve">13.2 </w:t>
            </w:r>
            <w:r w:rsidRPr="00D90E9A">
              <w:rPr>
                <w:rFonts w:ascii="Arial" w:hAnsi="Arial" w:cs="Arial"/>
                <w:i/>
                <w:lang w:val="es-ES_tradnl"/>
              </w:rPr>
              <w:t xml:space="preserve">Incumplimiento del Contrato: </w:t>
            </w:r>
            <w:r w:rsidR="00120723" w:rsidRPr="00D90E9A">
              <w:rPr>
                <w:rFonts w:ascii="Arial" w:hAnsi="Arial" w:cs="Arial"/>
                <w:lang w:val="es-ES_tradnl"/>
              </w:rPr>
              <w:t>La falta de cumplimiento por una de las Partes de cualquiera de sus obligaciones en virtud del Contrato no se considerará como incumplimiento del mismo ni como negligencia, siempre que dicha falta de cumplimiento se deba a un evento de Fuerza Mayor y que la Parte afectada por tal evento (a) haya adoptado todas las precauciones razonables, puesto debido cuidado y tomado medidas alternativas razonables a fin de cumplir con los términos y condiciones de este Contrato, y (b) haya informado a la otra Parte tan pronto como fue posible acerca de la ocurrencia de dicho evento.</w:t>
            </w:r>
          </w:p>
        </w:tc>
      </w:tr>
      <w:tr w:rsidR="00120723" w:rsidRPr="00D90E9A" w:rsidTr="00F50DA1">
        <w:trPr>
          <w:trHeight w:val="222"/>
        </w:trPr>
        <w:tc>
          <w:tcPr>
            <w:tcW w:w="2235" w:type="dxa"/>
          </w:tcPr>
          <w:p w:rsidR="00120723" w:rsidRPr="00D90E9A" w:rsidRDefault="00120723" w:rsidP="00D90E9A">
            <w:pPr>
              <w:spacing w:before="60" w:after="60" w:line="276" w:lineRule="auto"/>
              <w:ind w:left="567" w:hanging="567"/>
              <w:rPr>
                <w:rFonts w:ascii="Arial" w:hAnsi="Arial" w:cs="Arial"/>
                <w:b/>
                <w:lang w:val="es-ES_tradnl"/>
              </w:rPr>
            </w:pPr>
          </w:p>
        </w:tc>
        <w:tc>
          <w:tcPr>
            <w:tcW w:w="6503" w:type="dxa"/>
            <w:gridSpan w:val="4"/>
          </w:tcPr>
          <w:p w:rsidR="00120723" w:rsidRPr="00D90E9A" w:rsidRDefault="009D0786" w:rsidP="00D90E9A">
            <w:pPr>
              <w:spacing w:before="60" w:after="60" w:line="276" w:lineRule="auto"/>
              <w:ind w:left="760" w:hanging="709"/>
              <w:jc w:val="both"/>
              <w:rPr>
                <w:rFonts w:ascii="Arial" w:hAnsi="Arial" w:cs="Arial"/>
                <w:lang w:val="es-ES_tradnl"/>
              </w:rPr>
            </w:pPr>
            <w:r w:rsidRPr="00D90E9A">
              <w:rPr>
                <w:rFonts w:ascii="Arial" w:hAnsi="Arial" w:cs="Arial"/>
                <w:lang w:val="es-ES_tradnl"/>
              </w:rPr>
              <w:t xml:space="preserve">13.3   </w:t>
            </w:r>
            <w:r w:rsidRPr="00D90E9A">
              <w:rPr>
                <w:rFonts w:ascii="Arial" w:hAnsi="Arial" w:cs="Arial"/>
                <w:i/>
                <w:lang w:val="es-ES_tradnl"/>
              </w:rPr>
              <w:t xml:space="preserve">Prórroga de Plazos: </w:t>
            </w:r>
            <w:r w:rsidR="00120723" w:rsidRPr="00D90E9A">
              <w:rPr>
                <w:rFonts w:ascii="Arial" w:hAnsi="Arial" w:cs="Arial"/>
                <w:lang w:val="es-ES_tradnl"/>
              </w:rPr>
              <w:t xml:space="preserve">Todo plazo dentro del cual una Parte deba realizar una actividad o tarea en virtud de este Contrato se prorrogará por un período igual a aquel durante el cual dicha Parte no haya podido realizar tal actividad como consecuencia de un evento de fuerza mayor. </w:t>
            </w:r>
          </w:p>
        </w:tc>
      </w:tr>
      <w:tr w:rsidR="00120723" w:rsidRPr="00D90E9A" w:rsidTr="00F50DA1">
        <w:tc>
          <w:tcPr>
            <w:tcW w:w="2235" w:type="dxa"/>
          </w:tcPr>
          <w:p w:rsidR="00120723" w:rsidRPr="00D90E9A" w:rsidRDefault="00120723" w:rsidP="00D90E9A">
            <w:pPr>
              <w:spacing w:before="60" w:after="60" w:line="276" w:lineRule="auto"/>
              <w:ind w:left="567" w:hanging="567"/>
              <w:rPr>
                <w:rFonts w:ascii="Arial" w:hAnsi="Arial" w:cs="Arial"/>
                <w:b/>
                <w:lang w:val="es-ES_tradnl"/>
              </w:rPr>
            </w:pPr>
          </w:p>
        </w:tc>
        <w:tc>
          <w:tcPr>
            <w:tcW w:w="6503" w:type="dxa"/>
            <w:gridSpan w:val="4"/>
          </w:tcPr>
          <w:p w:rsidR="00120723" w:rsidRPr="00D90E9A" w:rsidRDefault="009D0786" w:rsidP="00D90E9A">
            <w:pPr>
              <w:spacing w:before="60" w:after="60" w:line="276" w:lineRule="auto"/>
              <w:ind w:left="760" w:hanging="709"/>
              <w:jc w:val="both"/>
              <w:rPr>
                <w:rFonts w:ascii="Arial" w:hAnsi="Arial" w:cs="Arial"/>
                <w:lang w:val="es-ES_tradnl"/>
              </w:rPr>
            </w:pPr>
            <w:r w:rsidRPr="00D90E9A">
              <w:rPr>
                <w:rFonts w:ascii="Arial" w:hAnsi="Arial" w:cs="Arial"/>
                <w:lang w:val="es-ES_tradnl"/>
              </w:rPr>
              <w:t xml:space="preserve">13.4  </w:t>
            </w:r>
            <w:r w:rsidRPr="00D90E9A">
              <w:rPr>
                <w:rFonts w:ascii="Arial" w:hAnsi="Arial" w:cs="Arial"/>
                <w:i/>
                <w:lang w:val="es-ES_tradnl"/>
              </w:rPr>
              <w:t xml:space="preserve">Pagos: </w:t>
            </w:r>
            <w:r w:rsidR="00120723" w:rsidRPr="00D90E9A">
              <w:rPr>
                <w:rFonts w:ascii="Arial" w:hAnsi="Arial" w:cs="Arial"/>
                <w:lang w:val="es-ES_tradnl"/>
              </w:rPr>
              <w:t>Durante el periodo en que se viera impedido de prestar los Servicios como consecuencia de un evento de Fuerza Mayor, el Proveedor de Servicios tendrá derecho a seguir recibiendo pagos de acuerdo con los términos de este Contrato, y a recibir el reembolso de los gastos adicionales en que razonable y necesariamente hubiera incurrido durante ese periodo para poder prestar los Servicios y para reanudarlos al término de dicho periodo.</w:t>
            </w:r>
          </w:p>
        </w:tc>
      </w:tr>
      <w:tr w:rsidR="00120723" w:rsidRPr="00D90E9A" w:rsidTr="00F50DA1">
        <w:tc>
          <w:tcPr>
            <w:tcW w:w="2235" w:type="dxa"/>
          </w:tcPr>
          <w:p w:rsidR="004C0A5A" w:rsidRDefault="004C0A5A" w:rsidP="00D90E9A">
            <w:pPr>
              <w:spacing w:before="60" w:after="60" w:line="276" w:lineRule="auto"/>
              <w:ind w:left="567" w:hanging="567"/>
              <w:rPr>
                <w:rFonts w:ascii="Arial" w:hAnsi="Arial" w:cs="Arial"/>
                <w:b/>
                <w:lang w:val="es-ES_tradnl"/>
              </w:rPr>
            </w:pPr>
          </w:p>
          <w:p w:rsidR="00120723" w:rsidRPr="00D90E9A" w:rsidRDefault="00AC5916" w:rsidP="00D90E9A">
            <w:pPr>
              <w:spacing w:before="60" w:after="60" w:line="276" w:lineRule="auto"/>
              <w:ind w:left="567" w:hanging="567"/>
              <w:rPr>
                <w:rFonts w:ascii="Arial" w:hAnsi="Arial" w:cs="Arial"/>
                <w:b/>
                <w:lang w:val="es-ES_tradnl"/>
              </w:rPr>
            </w:pPr>
            <w:r w:rsidRPr="00D90E9A">
              <w:rPr>
                <w:rFonts w:ascii="Arial" w:hAnsi="Arial" w:cs="Arial"/>
                <w:b/>
                <w:lang w:val="es-ES_tradnl"/>
              </w:rPr>
              <w:t>14.</w:t>
            </w:r>
            <w:r w:rsidR="00120723" w:rsidRPr="00D90E9A">
              <w:rPr>
                <w:rFonts w:ascii="Arial" w:hAnsi="Arial" w:cs="Arial"/>
                <w:b/>
                <w:lang w:val="es-ES_tradnl"/>
              </w:rPr>
              <w:tab/>
              <w:t>Rescisión</w:t>
            </w:r>
          </w:p>
        </w:tc>
        <w:tc>
          <w:tcPr>
            <w:tcW w:w="6503" w:type="dxa"/>
            <w:gridSpan w:val="4"/>
          </w:tcPr>
          <w:p w:rsidR="00120723" w:rsidRPr="004C0A5A" w:rsidRDefault="00120723" w:rsidP="004C0A5A">
            <w:pPr>
              <w:rPr>
                <w:rFonts w:ascii="Arial" w:hAnsi="Arial" w:cs="Arial"/>
                <w:lang w:val="es-ES_tradnl"/>
              </w:rPr>
            </w:pPr>
          </w:p>
        </w:tc>
      </w:tr>
      <w:tr w:rsidR="00120723" w:rsidRPr="00D90E9A" w:rsidTr="00F50DA1">
        <w:tc>
          <w:tcPr>
            <w:tcW w:w="2235" w:type="dxa"/>
          </w:tcPr>
          <w:p w:rsidR="00120723" w:rsidRPr="00D90E9A" w:rsidRDefault="00120723" w:rsidP="00D90E9A">
            <w:pPr>
              <w:spacing w:before="60" w:after="60" w:line="276" w:lineRule="auto"/>
              <w:ind w:left="720"/>
              <w:rPr>
                <w:rFonts w:ascii="Arial" w:hAnsi="Arial" w:cs="Arial"/>
                <w:b/>
                <w:lang w:val="es-ES_tradnl"/>
              </w:rPr>
            </w:pPr>
          </w:p>
        </w:tc>
        <w:tc>
          <w:tcPr>
            <w:tcW w:w="6503" w:type="dxa"/>
            <w:gridSpan w:val="4"/>
          </w:tcPr>
          <w:p w:rsidR="00120723" w:rsidRPr="00D90E9A" w:rsidRDefault="00AC5916" w:rsidP="00D90E9A">
            <w:pPr>
              <w:spacing w:before="60" w:after="60" w:line="276" w:lineRule="auto"/>
              <w:ind w:left="760" w:hanging="709"/>
              <w:jc w:val="both"/>
              <w:rPr>
                <w:rFonts w:ascii="Arial" w:hAnsi="Arial" w:cs="Arial"/>
                <w:lang w:val="es-ES_tradnl"/>
              </w:rPr>
            </w:pPr>
            <w:r w:rsidRPr="00D90E9A">
              <w:rPr>
                <w:rFonts w:ascii="Arial" w:hAnsi="Arial" w:cs="Arial"/>
                <w:lang w:val="es-ES_tradnl"/>
              </w:rPr>
              <w:t xml:space="preserve">14.1   </w:t>
            </w:r>
            <w:r w:rsidRPr="00D90E9A">
              <w:rPr>
                <w:rFonts w:ascii="Arial" w:hAnsi="Arial" w:cs="Arial"/>
                <w:i/>
                <w:lang w:val="es-ES_tradnl"/>
              </w:rPr>
              <w:t xml:space="preserve">Por el Contratante: </w:t>
            </w:r>
            <w:r w:rsidR="00120723" w:rsidRPr="00D90E9A">
              <w:rPr>
                <w:rFonts w:ascii="Arial" w:hAnsi="Arial" w:cs="Arial"/>
                <w:lang w:val="es-ES_tradnl"/>
              </w:rPr>
              <w:t>El Contratante podrá</w:t>
            </w:r>
            <w:r w:rsidR="00806A9D" w:rsidRPr="00D90E9A">
              <w:rPr>
                <w:rFonts w:ascii="Arial" w:hAnsi="Arial" w:cs="Arial"/>
                <w:lang w:val="es-ES_tradnl"/>
              </w:rPr>
              <w:t xml:space="preserve"> rescindir este Contrato</w:t>
            </w:r>
            <w:r w:rsidR="00120723" w:rsidRPr="00D90E9A">
              <w:rPr>
                <w:rFonts w:ascii="Arial" w:hAnsi="Arial" w:cs="Arial"/>
                <w:lang w:val="es-ES_tradnl"/>
              </w:rPr>
              <w:t>,</w:t>
            </w:r>
            <w:r w:rsidR="00806A9D" w:rsidRPr="00D90E9A">
              <w:rPr>
                <w:rFonts w:ascii="Arial" w:hAnsi="Arial" w:cs="Arial"/>
                <w:lang w:val="es-ES_tradnl"/>
              </w:rPr>
              <w:t xml:space="preserve"> </w:t>
            </w:r>
            <w:r w:rsidR="00120723" w:rsidRPr="00D90E9A">
              <w:rPr>
                <w:rFonts w:ascii="Arial" w:hAnsi="Arial" w:cs="Arial"/>
                <w:lang w:val="es-ES_tradnl"/>
              </w:rPr>
              <w:t>mediante una notificación</w:t>
            </w:r>
            <w:r w:rsidR="00806A9D" w:rsidRPr="00D90E9A">
              <w:rPr>
                <w:rFonts w:ascii="Arial" w:hAnsi="Arial" w:cs="Arial"/>
                <w:lang w:val="es-ES_tradnl"/>
              </w:rPr>
              <w:t xml:space="preserve"> escrita</w:t>
            </w:r>
            <w:r w:rsidR="00120723" w:rsidRPr="00D90E9A">
              <w:rPr>
                <w:rFonts w:ascii="Arial" w:hAnsi="Arial" w:cs="Arial"/>
                <w:lang w:val="es-ES_tradnl"/>
              </w:rPr>
              <w:t xml:space="preserve"> de rescisión por escrito</w:t>
            </w:r>
            <w:r w:rsidR="00806A9D" w:rsidRPr="00D90E9A">
              <w:rPr>
                <w:rFonts w:ascii="Arial" w:hAnsi="Arial" w:cs="Arial"/>
                <w:lang w:val="es-ES_tradnl"/>
              </w:rPr>
              <w:t xml:space="preserve"> </w:t>
            </w:r>
            <w:r w:rsidR="00120723" w:rsidRPr="00D90E9A">
              <w:rPr>
                <w:rFonts w:ascii="Arial" w:hAnsi="Arial" w:cs="Arial"/>
                <w:lang w:val="es-ES_tradnl"/>
              </w:rPr>
              <w:t>al Proveedor de Servicios</w:t>
            </w:r>
            <w:r w:rsidR="00806A9D" w:rsidRPr="00D90E9A">
              <w:rPr>
                <w:rFonts w:ascii="Arial" w:hAnsi="Arial" w:cs="Arial"/>
                <w:lang w:val="es-ES_tradnl"/>
              </w:rPr>
              <w:t xml:space="preserve"> con no menos de 30 días de anticipación</w:t>
            </w:r>
            <w:r w:rsidR="00120723" w:rsidRPr="00D90E9A">
              <w:rPr>
                <w:rFonts w:ascii="Arial" w:hAnsi="Arial" w:cs="Arial"/>
                <w:lang w:val="es-ES_tradnl"/>
              </w:rPr>
              <w:t>,</w:t>
            </w:r>
            <w:r w:rsidR="00806A9D" w:rsidRPr="00D90E9A">
              <w:rPr>
                <w:rFonts w:ascii="Arial" w:hAnsi="Arial" w:cs="Arial"/>
                <w:lang w:val="es-ES_tradnl"/>
              </w:rPr>
              <w:t xml:space="preserve"> a ser dada</w:t>
            </w:r>
            <w:r w:rsidR="00120723" w:rsidRPr="00D90E9A">
              <w:rPr>
                <w:rFonts w:ascii="Arial" w:hAnsi="Arial" w:cs="Arial"/>
                <w:lang w:val="es-ES_tradnl"/>
              </w:rPr>
              <w:t xml:space="preserve"> después de la ocurrencia de cualquiera de los eventos especificados en los párrafos (a) a (d)</w:t>
            </w:r>
            <w:r w:rsidR="002C7B5F" w:rsidRPr="00D90E9A">
              <w:rPr>
                <w:rFonts w:ascii="Arial" w:hAnsi="Arial" w:cs="Arial"/>
                <w:lang w:val="es-ES_tradnl"/>
              </w:rPr>
              <w:t xml:space="preserve"> de esta Cláusula 14</w:t>
            </w:r>
            <w:r w:rsidR="00120723" w:rsidRPr="00D90E9A">
              <w:rPr>
                <w:rFonts w:ascii="Arial" w:hAnsi="Arial" w:cs="Arial"/>
                <w:lang w:val="es-ES_tradnl"/>
              </w:rPr>
              <w:t>.1:</w:t>
            </w:r>
          </w:p>
        </w:tc>
      </w:tr>
      <w:tr w:rsidR="00120723" w:rsidRPr="00D90E9A" w:rsidTr="00F50DA1">
        <w:tc>
          <w:tcPr>
            <w:tcW w:w="2235" w:type="dxa"/>
          </w:tcPr>
          <w:p w:rsidR="00120723" w:rsidRPr="00D90E9A" w:rsidRDefault="00120723" w:rsidP="00D90E9A">
            <w:pPr>
              <w:spacing w:before="60" w:after="60" w:line="276" w:lineRule="auto"/>
              <w:ind w:left="567" w:hanging="567"/>
              <w:rPr>
                <w:rFonts w:ascii="Arial" w:hAnsi="Arial" w:cs="Arial"/>
                <w:b/>
                <w:lang w:val="es-ES_tradnl"/>
              </w:rPr>
            </w:pPr>
          </w:p>
        </w:tc>
        <w:tc>
          <w:tcPr>
            <w:tcW w:w="6503" w:type="dxa"/>
            <w:gridSpan w:val="4"/>
          </w:tcPr>
          <w:p w:rsidR="00120723" w:rsidRPr="00D90E9A" w:rsidRDefault="00120723" w:rsidP="00D90E9A">
            <w:pPr>
              <w:spacing w:before="60" w:after="60" w:line="276" w:lineRule="auto"/>
              <w:ind w:left="1044" w:hanging="742"/>
              <w:jc w:val="both"/>
              <w:rPr>
                <w:rFonts w:ascii="Arial" w:hAnsi="Arial" w:cs="Arial"/>
                <w:lang w:val="es-ES_tradnl"/>
              </w:rPr>
            </w:pPr>
            <w:r w:rsidRPr="00D90E9A">
              <w:rPr>
                <w:rFonts w:ascii="Arial" w:hAnsi="Arial" w:cs="Arial"/>
                <w:lang w:val="es-ES_tradnl"/>
              </w:rPr>
              <w:t>(a)</w:t>
            </w:r>
            <w:r w:rsidRPr="00D90E9A">
              <w:rPr>
                <w:rFonts w:ascii="Arial" w:hAnsi="Arial" w:cs="Arial"/>
                <w:lang w:val="es-ES_tradnl"/>
              </w:rPr>
              <w:tab/>
              <w:t>si el Proveedor de Servicios no subsanara el incumplimiento de sus obligaciones en virtud de este Contrato, dentro de los treinta (30) días siguientes a la recepción de dicha notificación, u otro plazo mayor que el Contratante pudiera haber aceptado posteriormente por escrito;</w:t>
            </w:r>
          </w:p>
        </w:tc>
      </w:tr>
      <w:tr w:rsidR="00120723" w:rsidRPr="00D90E9A" w:rsidTr="00F50DA1">
        <w:tc>
          <w:tcPr>
            <w:tcW w:w="2235" w:type="dxa"/>
          </w:tcPr>
          <w:p w:rsidR="00120723" w:rsidRPr="00D90E9A" w:rsidRDefault="00120723" w:rsidP="00D90E9A">
            <w:pPr>
              <w:spacing w:before="60" w:after="60" w:line="276" w:lineRule="auto"/>
              <w:ind w:left="567" w:hanging="567"/>
              <w:rPr>
                <w:rFonts w:ascii="Arial" w:hAnsi="Arial" w:cs="Arial"/>
                <w:b/>
                <w:lang w:val="es-ES_tradnl"/>
              </w:rPr>
            </w:pPr>
          </w:p>
        </w:tc>
        <w:tc>
          <w:tcPr>
            <w:tcW w:w="6503" w:type="dxa"/>
            <w:gridSpan w:val="4"/>
          </w:tcPr>
          <w:p w:rsidR="00120723" w:rsidRPr="00D90E9A" w:rsidRDefault="00120723" w:rsidP="00D90E9A">
            <w:pPr>
              <w:spacing w:before="60" w:after="60" w:line="276" w:lineRule="auto"/>
              <w:ind w:left="1044" w:hanging="742"/>
              <w:jc w:val="both"/>
              <w:rPr>
                <w:rFonts w:ascii="Arial" w:hAnsi="Arial" w:cs="Arial"/>
                <w:lang w:val="es-ES_tradnl"/>
              </w:rPr>
            </w:pPr>
            <w:r w:rsidRPr="00D90E9A">
              <w:rPr>
                <w:rFonts w:ascii="Arial" w:hAnsi="Arial" w:cs="Arial"/>
                <w:lang w:val="es-ES_tradnl"/>
              </w:rPr>
              <w:t>(b)</w:t>
            </w:r>
            <w:r w:rsidRPr="00D90E9A">
              <w:rPr>
                <w:rFonts w:ascii="Arial" w:hAnsi="Arial" w:cs="Arial"/>
                <w:lang w:val="es-ES_tradnl"/>
              </w:rPr>
              <w:tab/>
              <w:t>si el Proveedor de Servicios estuviera insolvente o fuera declarado en quiebra;</w:t>
            </w:r>
          </w:p>
        </w:tc>
      </w:tr>
      <w:tr w:rsidR="00120723" w:rsidRPr="00D90E9A" w:rsidTr="00F50DA1">
        <w:tc>
          <w:tcPr>
            <w:tcW w:w="2235" w:type="dxa"/>
          </w:tcPr>
          <w:p w:rsidR="00120723" w:rsidRPr="00D90E9A" w:rsidRDefault="00120723" w:rsidP="00D90E9A">
            <w:pPr>
              <w:spacing w:before="60" w:after="60" w:line="276" w:lineRule="auto"/>
              <w:ind w:left="567" w:hanging="567"/>
              <w:rPr>
                <w:rFonts w:ascii="Arial" w:hAnsi="Arial" w:cs="Arial"/>
                <w:b/>
                <w:lang w:val="es-ES_tradnl"/>
              </w:rPr>
            </w:pPr>
          </w:p>
        </w:tc>
        <w:tc>
          <w:tcPr>
            <w:tcW w:w="6503" w:type="dxa"/>
            <w:gridSpan w:val="4"/>
          </w:tcPr>
          <w:p w:rsidR="00120723" w:rsidRPr="00D90E9A" w:rsidRDefault="00120723" w:rsidP="00D90E9A">
            <w:pPr>
              <w:spacing w:before="60" w:after="60" w:line="276" w:lineRule="auto"/>
              <w:ind w:left="1044" w:hanging="742"/>
              <w:jc w:val="both"/>
              <w:rPr>
                <w:rFonts w:ascii="Arial" w:hAnsi="Arial" w:cs="Arial"/>
                <w:lang w:val="es-ES_tradnl"/>
              </w:rPr>
            </w:pPr>
            <w:r w:rsidRPr="00D90E9A">
              <w:rPr>
                <w:rFonts w:ascii="Arial" w:hAnsi="Arial" w:cs="Arial"/>
                <w:lang w:val="es-ES_tradnl"/>
              </w:rPr>
              <w:t>(c)</w:t>
            </w:r>
            <w:r w:rsidRPr="00D90E9A">
              <w:rPr>
                <w:rFonts w:ascii="Arial" w:hAnsi="Arial" w:cs="Arial"/>
                <w:lang w:val="es-ES_tradnl"/>
              </w:rPr>
              <w:tab/>
              <w:t>si el Proveedor de Servicios, como consecuencia de un evento de Fuerza Mayor, no pudiera prestar una parte importante de los Servicios durante un periodo de no menos de sesenta (60) días; o</w:t>
            </w:r>
          </w:p>
        </w:tc>
      </w:tr>
      <w:tr w:rsidR="00120723" w:rsidRPr="00D90E9A" w:rsidTr="00F50DA1">
        <w:tc>
          <w:tcPr>
            <w:tcW w:w="2235" w:type="dxa"/>
          </w:tcPr>
          <w:p w:rsidR="00120723" w:rsidRPr="00D90E9A" w:rsidRDefault="00120723" w:rsidP="00D90E9A">
            <w:pPr>
              <w:spacing w:before="60" w:after="60" w:line="276" w:lineRule="auto"/>
              <w:ind w:left="567" w:hanging="567"/>
              <w:rPr>
                <w:rFonts w:ascii="Arial" w:hAnsi="Arial" w:cs="Arial"/>
                <w:b/>
                <w:lang w:val="es-ES_tradnl"/>
              </w:rPr>
            </w:pPr>
          </w:p>
        </w:tc>
        <w:tc>
          <w:tcPr>
            <w:tcW w:w="6503" w:type="dxa"/>
            <w:gridSpan w:val="4"/>
          </w:tcPr>
          <w:p w:rsidR="00120723" w:rsidRPr="00D90E9A" w:rsidRDefault="00120723" w:rsidP="00D90E9A">
            <w:pPr>
              <w:spacing w:before="60" w:after="60" w:line="276" w:lineRule="auto"/>
              <w:ind w:left="1044" w:hanging="742"/>
              <w:jc w:val="both"/>
              <w:rPr>
                <w:rFonts w:ascii="Arial" w:hAnsi="Arial" w:cs="Arial"/>
                <w:lang w:val="es-ES_tradnl"/>
              </w:rPr>
            </w:pPr>
            <w:r w:rsidRPr="00D90E9A">
              <w:rPr>
                <w:rFonts w:ascii="Arial" w:hAnsi="Arial" w:cs="Arial"/>
                <w:lang w:val="es-ES_tradnl"/>
              </w:rPr>
              <w:t>(d)</w:t>
            </w:r>
            <w:r w:rsidRPr="00D90E9A">
              <w:rPr>
                <w:rFonts w:ascii="Arial" w:hAnsi="Arial" w:cs="Arial"/>
                <w:lang w:val="es-ES_tradnl"/>
              </w:rPr>
              <w:tab/>
              <w:t>si, a juicio del Contratante, el Proveedor de Servicios ha participado en prácticas corruptas o fraudulentas al competir por obtener el Contrato o durante su ejecución.</w:t>
            </w:r>
          </w:p>
        </w:tc>
      </w:tr>
      <w:tr w:rsidR="00120723" w:rsidRPr="00D90E9A" w:rsidTr="00F50DA1">
        <w:tc>
          <w:tcPr>
            <w:tcW w:w="2235" w:type="dxa"/>
          </w:tcPr>
          <w:p w:rsidR="00120723" w:rsidRPr="00D90E9A" w:rsidRDefault="00120723" w:rsidP="00D90E9A">
            <w:pPr>
              <w:spacing w:before="60" w:after="60" w:line="276" w:lineRule="auto"/>
              <w:ind w:left="567" w:hanging="567"/>
              <w:rPr>
                <w:rFonts w:ascii="Arial" w:hAnsi="Arial" w:cs="Arial"/>
                <w:b/>
                <w:lang w:val="es-ES_tradnl"/>
              </w:rPr>
            </w:pPr>
          </w:p>
        </w:tc>
        <w:tc>
          <w:tcPr>
            <w:tcW w:w="6503" w:type="dxa"/>
            <w:gridSpan w:val="4"/>
          </w:tcPr>
          <w:p w:rsidR="00120723" w:rsidRPr="00D90E9A" w:rsidRDefault="00120723" w:rsidP="00D90E9A">
            <w:pPr>
              <w:spacing w:before="60" w:after="60" w:line="276" w:lineRule="auto"/>
              <w:ind w:left="1044" w:hanging="742"/>
              <w:jc w:val="both"/>
              <w:rPr>
                <w:rFonts w:ascii="Arial" w:hAnsi="Arial" w:cs="Arial"/>
                <w:lang w:val="es-ES_tradnl"/>
              </w:rPr>
            </w:pPr>
            <w:r w:rsidRPr="00D90E9A">
              <w:rPr>
                <w:rFonts w:ascii="Arial" w:hAnsi="Arial" w:cs="Arial"/>
                <w:lang w:val="es-ES_tradnl"/>
              </w:rPr>
              <w:tab/>
              <w:t>A los efectos de esta cláusula:</w:t>
            </w:r>
          </w:p>
        </w:tc>
      </w:tr>
      <w:tr w:rsidR="001537BB" w:rsidRPr="00D90E9A" w:rsidTr="00F50DA1">
        <w:tc>
          <w:tcPr>
            <w:tcW w:w="2235" w:type="dxa"/>
          </w:tcPr>
          <w:p w:rsidR="001537BB" w:rsidRPr="00D90E9A" w:rsidRDefault="001537BB" w:rsidP="00D90E9A">
            <w:pPr>
              <w:spacing w:before="60" w:after="60" w:line="276" w:lineRule="auto"/>
              <w:ind w:left="567" w:hanging="567"/>
              <w:rPr>
                <w:rFonts w:ascii="Arial" w:hAnsi="Arial" w:cs="Arial"/>
                <w:b/>
                <w:lang w:val="es-ES_tradnl"/>
              </w:rPr>
            </w:pPr>
          </w:p>
        </w:tc>
        <w:tc>
          <w:tcPr>
            <w:tcW w:w="6503" w:type="dxa"/>
            <w:gridSpan w:val="4"/>
          </w:tcPr>
          <w:p w:rsidR="001537BB" w:rsidRPr="00D90E9A" w:rsidRDefault="001537BB" w:rsidP="00D90E9A">
            <w:pPr>
              <w:numPr>
                <w:ilvl w:val="0"/>
                <w:numId w:val="5"/>
              </w:numPr>
              <w:spacing w:after="200" w:line="276" w:lineRule="auto"/>
              <w:ind w:left="1190" w:hanging="470"/>
              <w:jc w:val="both"/>
              <w:rPr>
                <w:rFonts w:ascii="Arial" w:hAnsi="Arial" w:cs="Arial"/>
              </w:rPr>
            </w:pPr>
            <w:r w:rsidRPr="00D90E9A">
              <w:rPr>
                <w:rFonts w:ascii="Arial" w:hAnsi="Arial" w:cs="Arial"/>
                <w:lang w:val="es-MX"/>
              </w:rPr>
              <w:t>“práctica corrupta”</w:t>
            </w:r>
            <w:r w:rsidRPr="00D90E9A">
              <w:rPr>
                <w:rStyle w:val="Refdenotaalpie"/>
                <w:rFonts w:ascii="Arial" w:hAnsi="Arial" w:cs="Arial"/>
                <w:lang w:val="es-MX"/>
              </w:rPr>
              <w:footnoteReference w:id="9"/>
            </w:r>
            <w:r w:rsidRPr="00D90E9A">
              <w:rPr>
                <w:rFonts w:ascii="Arial" w:hAnsi="Arial" w:cs="Arial"/>
                <w:lang w:val="es-MX"/>
              </w:rPr>
              <w:t xml:space="preserve"> significa el ofrecimiento, suministro, aceptación o solicitud, directa o indirectamente, de cualquier cosa de valor con el fin de influir impropiamente en la actuación de otra persona.</w:t>
            </w:r>
          </w:p>
        </w:tc>
      </w:tr>
      <w:tr w:rsidR="001537BB" w:rsidRPr="00D90E9A" w:rsidTr="00F50DA1">
        <w:tc>
          <w:tcPr>
            <w:tcW w:w="2235" w:type="dxa"/>
          </w:tcPr>
          <w:p w:rsidR="001537BB" w:rsidRPr="00D90E9A" w:rsidRDefault="001537BB" w:rsidP="00D90E9A">
            <w:pPr>
              <w:spacing w:before="60" w:after="60" w:line="276" w:lineRule="auto"/>
              <w:ind w:left="567" w:hanging="567"/>
              <w:rPr>
                <w:rFonts w:ascii="Arial" w:hAnsi="Arial" w:cs="Arial"/>
                <w:b/>
                <w:lang w:val="es-ES_tradnl"/>
              </w:rPr>
            </w:pPr>
          </w:p>
        </w:tc>
        <w:tc>
          <w:tcPr>
            <w:tcW w:w="6503" w:type="dxa"/>
            <w:gridSpan w:val="4"/>
          </w:tcPr>
          <w:p w:rsidR="001537BB" w:rsidRPr="00D90E9A" w:rsidRDefault="001537BB" w:rsidP="00383A95">
            <w:pPr>
              <w:numPr>
                <w:ilvl w:val="0"/>
                <w:numId w:val="5"/>
              </w:numPr>
              <w:spacing w:after="200" w:line="276" w:lineRule="auto"/>
              <w:ind w:left="1344" w:hanging="624"/>
              <w:jc w:val="both"/>
              <w:rPr>
                <w:rFonts w:ascii="Arial" w:hAnsi="Arial" w:cs="Arial"/>
                <w:lang w:val="es-MX"/>
              </w:rPr>
            </w:pPr>
            <w:r w:rsidRPr="00D90E9A">
              <w:rPr>
                <w:rFonts w:ascii="Arial" w:hAnsi="Arial" w:cs="Arial"/>
                <w:lang w:val="es-MX"/>
              </w:rPr>
              <w:t>“práctica fraudulenta”</w:t>
            </w:r>
            <w:r w:rsidRPr="00D90E9A">
              <w:rPr>
                <w:rStyle w:val="Refdenotaalpie"/>
                <w:rFonts w:ascii="Arial" w:hAnsi="Arial" w:cs="Arial"/>
                <w:lang w:val="es-MX"/>
              </w:rPr>
              <w:footnoteReference w:id="10"/>
            </w:r>
            <w:r w:rsidRPr="00D90E9A">
              <w:rPr>
                <w:rFonts w:ascii="Arial" w:hAnsi="Arial" w:cs="Arial"/>
                <w:lang w:val="es-MX"/>
              </w:rPr>
              <w:t xml:space="preserve"> significa cualquiera actuación u omisión, incluyendo una tergiversación de los hechos que, astuta o descuidadamente, desorienta o intenta desorientar a otra persona con el fin de obtener un beneficio financiero o de otra índole, o para evitar una obligación;</w:t>
            </w:r>
          </w:p>
        </w:tc>
      </w:tr>
      <w:tr w:rsidR="001537BB" w:rsidRPr="00D90E9A" w:rsidTr="00F50DA1">
        <w:tc>
          <w:tcPr>
            <w:tcW w:w="2235" w:type="dxa"/>
          </w:tcPr>
          <w:p w:rsidR="001537BB" w:rsidRPr="00D90E9A" w:rsidRDefault="001537BB" w:rsidP="00D90E9A">
            <w:pPr>
              <w:spacing w:before="60" w:after="60" w:line="276" w:lineRule="auto"/>
              <w:ind w:left="567" w:hanging="567"/>
              <w:rPr>
                <w:rFonts w:ascii="Arial" w:hAnsi="Arial" w:cs="Arial"/>
                <w:b/>
                <w:lang w:val="es-ES_tradnl"/>
              </w:rPr>
            </w:pPr>
          </w:p>
        </w:tc>
        <w:tc>
          <w:tcPr>
            <w:tcW w:w="6503" w:type="dxa"/>
            <w:gridSpan w:val="4"/>
          </w:tcPr>
          <w:p w:rsidR="001537BB" w:rsidRPr="00D90E9A" w:rsidRDefault="001537BB" w:rsidP="00D90E9A">
            <w:pPr>
              <w:numPr>
                <w:ilvl w:val="0"/>
                <w:numId w:val="5"/>
              </w:numPr>
              <w:spacing w:line="276" w:lineRule="auto"/>
              <w:ind w:left="1440"/>
              <w:jc w:val="both"/>
              <w:rPr>
                <w:rFonts w:ascii="Arial" w:hAnsi="Arial" w:cs="Arial"/>
                <w:lang w:val="es-MX"/>
              </w:rPr>
            </w:pPr>
            <w:r w:rsidRPr="00D90E9A">
              <w:rPr>
                <w:rFonts w:ascii="Arial" w:hAnsi="Arial" w:cs="Arial"/>
                <w:lang w:val="es-MX"/>
              </w:rPr>
              <w:t>“práctica de colusión”</w:t>
            </w:r>
            <w:r w:rsidRPr="00D90E9A">
              <w:rPr>
                <w:rStyle w:val="Refdenotaalpie"/>
                <w:rFonts w:ascii="Arial" w:hAnsi="Arial" w:cs="Arial"/>
                <w:lang w:val="es-MX"/>
              </w:rPr>
              <w:footnoteReference w:id="11"/>
            </w:r>
            <w:r w:rsidRPr="00D90E9A">
              <w:rPr>
                <w:rFonts w:ascii="Arial" w:hAnsi="Arial" w:cs="Arial"/>
                <w:lang w:val="es-MX"/>
              </w:rPr>
              <w:t xml:space="preserve"> significa un arreglo de dos o más personas diseñado para lograr un propósito impropio, incluyendo influenciar impropiamente las acciones de otra persona;</w:t>
            </w:r>
          </w:p>
        </w:tc>
      </w:tr>
      <w:tr w:rsidR="001537BB" w:rsidRPr="00D90E9A" w:rsidTr="00F50DA1">
        <w:tc>
          <w:tcPr>
            <w:tcW w:w="2235" w:type="dxa"/>
          </w:tcPr>
          <w:p w:rsidR="001537BB" w:rsidRPr="00D90E9A" w:rsidRDefault="001537BB" w:rsidP="00D90E9A">
            <w:pPr>
              <w:spacing w:before="60" w:after="60" w:line="276" w:lineRule="auto"/>
              <w:ind w:left="567" w:hanging="567"/>
              <w:rPr>
                <w:rFonts w:ascii="Arial" w:hAnsi="Arial" w:cs="Arial"/>
                <w:b/>
                <w:lang w:val="es-ES_tradnl"/>
              </w:rPr>
            </w:pPr>
          </w:p>
        </w:tc>
        <w:tc>
          <w:tcPr>
            <w:tcW w:w="6503" w:type="dxa"/>
            <w:gridSpan w:val="4"/>
          </w:tcPr>
          <w:p w:rsidR="001537BB" w:rsidRPr="00D90E9A" w:rsidRDefault="001537BB" w:rsidP="00D90E9A">
            <w:pPr>
              <w:numPr>
                <w:ilvl w:val="0"/>
                <w:numId w:val="5"/>
              </w:numPr>
              <w:spacing w:line="276" w:lineRule="auto"/>
              <w:ind w:left="1440"/>
              <w:jc w:val="both"/>
              <w:rPr>
                <w:rFonts w:ascii="Arial" w:hAnsi="Arial" w:cs="Arial"/>
                <w:lang w:val="es-MX"/>
              </w:rPr>
            </w:pPr>
            <w:r w:rsidRPr="00D90E9A">
              <w:rPr>
                <w:rFonts w:ascii="Arial" w:hAnsi="Arial" w:cs="Arial"/>
                <w:lang w:val="es-MX"/>
              </w:rPr>
              <w:t>“práctica coercitiva”</w:t>
            </w:r>
            <w:r w:rsidRPr="00D90E9A">
              <w:rPr>
                <w:rStyle w:val="Refdenotaalpie"/>
                <w:rFonts w:ascii="Arial" w:hAnsi="Arial" w:cs="Arial"/>
                <w:lang w:val="es-MX"/>
              </w:rPr>
              <w:footnoteReference w:id="12"/>
            </w:r>
            <w:r w:rsidRPr="00D90E9A">
              <w:rPr>
                <w:rFonts w:ascii="Arial" w:hAnsi="Arial" w:cs="Arial"/>
                <w:lang w:val="es-MX"/>
              </w:rPr>
              <w:t xml:space="preserve"> significa el daño o amenazas para dañar, directa o indirectamente, a cualquier persona, o las propiedades de una persona, para influenciar impropiamente sus actuaciones.</w:t>
            </w:r>
          </w:p>
        </w:tc>
      </w:tr>
      <w:tr w:rsidR="001537BB" w:rsidRPr="00D90E9A" w:rsidTr="00F50DA1">
        <w:tc>
          <w:tcPr>
            <w:tcW w:w="2235" w:type="dxa"/>
          </w:tcPr>
          <w:p w:rsidR="001537BB" w:rsidRPr="00D90E9A" w:rsidRDefault="001537BB" w:rsidP="00D90E9A">
            <w:pPr>
              <w:spacing w:before="60" w:after="60" w:line="276" w:lineRule="auto"/>
              <w:ind w:left="567" w:hanging="567"/>
              <w:rPr>
                <w:rFonts w:ascii="Arial" w:hAnsi="Arial" w:cs="Arial"/>
                <w:b/>
                <w:lang w:val="es-ES_tradnl"/>
              </w:rPr>
            </w:pPr>
          </w:p>
        </w:tc>
        <w:tc>
          <w:tcPr>
            <w:tcW w:w="6503" w:type="dxa"/>
            <w:gridSpan w:val="4"/>
          </w:tcPr>
          <w:p w:rsidR="001537BB" w:rsidRPr="00D90E9A" w:rsidRDefault="001537BB" w:rsidP="00D90E9A">
            <w:pPr>
              <w:numPr>
                <w:ilvl w:val="0"/>
                <w:numId w:val="5"/>
              </w:numPr>
              <w:spacing w:line="276" w:lineRule="auto"/>
              <w:ind w:left="1440"/>
              <w:jc w:val="both"/>
              <w:rPr>
                <w:rFonts w:ascii="Arial" w:hAnsi="Arial" w:cs="Arial"/>
                <w:lang w:val="es-MX"/>
              </w:rPr>
            </w:pPr>
            <w:r w:rsidRPr="00D90E9A">
              <w:rPr>
                <w:rFonts w:ascii="Arial" w:hAnsi="Arial" w:cs="Arial"/>
                <w:spacing w:val="2"/>
                <w:lang w:val="es-MX"/>
              </w:rPr>
              <w:t xml:space="preserve"> </w:t>
            </w:r>
            <w:r w:rsidR="00A80CD2" w:rsidRPr="00D90E9A">
              <w:rPr>
                <w:rFonts w:ascii="Arial" w:hAnsi="Arial" w:cs="Arial"/>
                <w:spacing w:val="2"/>
                <w:lang w:val="es-MX"/>
              </w:rPr>
              <w:t>“</w:t>
            </w:r>
            <w:r w:rsidRPr="00D90E9A">
              <w:rPr>
                <w:rFonts w:ascii="Arial" w:hAnsi="Arial" w:cs="Arial"/>
                <w:lang w:val="es-MX"/>
              </w:rPr>
              <w:t>práctica de obstrucción” significa</w:t>
            </w:r>
          </w:p>
        </w:tc>
      </w:tr>
      <w:tr w:rsidR="001537BB" w:rsidRPr="00D90E9A" w:rsidTr="00F50DA1">
        <w:tc>
          <w:tcPr>
            <w:tcW w:w="2235" w:type="dxa"/>
          </w:tcPr>
          <w:p w:rsidR="001537BB" w:rsidRPr="00D90E9A" w:rsidRDefault="001537BB" w:rsidP="00D90E9A">
            <w:pPr>
              <w:spacing w:before="60" w:after="60" w:line="276" w:lineRule="auto"/>
              <w:ind w:left="567" w:hanging="567"/>
              <w:rPr>
                <w:rFonts w:ascii="Arial" w:hAnsi="Arial" w:cs="Arial"/>
                <w:b/>
                <w:lang w:val="es-ES_tradnl"/>
              </w:rPr>
            </w:pPr>
          </w:p>
        </w:tc>
        <w:tc>
          <w:tcPr>
            <w:tcW w:w="6503" w:type="dxa"/>
            <w:gridSpan w:val="4"/>
          </w:tcPr>
          <w:p w:rsidR="001537BB" w:rsidRPr="00D90E9A" w:rsidRDefault="001537BB" w:rsidP="00D90E9A">
            <w:pPr>
              <w:autoSpaceDE w:val="0"/>
              <w:autoSpaceDN w:val="0"/>
              <w:adjustRightInd w:val="0"/>
              <w:spacing w:line="276" w:lineRule="auto"/>
              <w:ind w:left="2041" w:hanging="709"/>
              <w:jc w:val="both"/>
              <w:rPr>
                <w:rFonts w:ascii="Arial" w:hAnsi="Arial" w:cs="Arial"/>
                <w:lang w:val="es-MX"/>
              </w:rPr>
            </w:pPr>
            <w:r w:rsidRPr="00D90E9A">
              <w:rPr>
                <w:rFonts w:ascii="Arial" w:hAnsi="Arial" w:cs="Arial"/>
                <w:lang w:val="es-MX"/>
              </w:rPr>
              <w:t>(</w:t>
            </w:r>
            <w:proofErr w:type="spellStart"/>
            <w:r w:rsidRPr="00D90E9A">
              <w:rPr>
                <w:rFonts w:ascii="Arial" w:hAnsi="Arial" w:cs="Arial"/>
                <w:lang w:val="es-MX"/>
              </w:rPr>
              <w:t>aa</w:t>
            </w:r>
            <w:proofErr w:type="spellEnd"/>
            <w:r w:rsidRPr="00D90E9A">
              <w:rPr>
                <w:rFonts w:ascii="Arial" w:hAnsi="Arial" w:cs="Arial"/>
                <w:lang w:val="es-MX"/>
              </w:rPr>
              <w:t>)</w:t>
            </w:r>
            <w:r w:rsidRPr="00D90E9A">
              <w:rPr>
                <w:rFonts w:ascii="Arial" w:hAnsi="Arial" w:cs="Arial"/>
                <w:lang w:val="es-MX"/>
              </w:rPr>
              <w:tab/>
              <w:t xml:space="preserve">la destrucción, falsificación, alteración o escondimiento deliberados de evidencia material relativa a una investigación o brindar testimonios falsos a los investigadores para impedir materialmente una investigación por parte del Banco, de alegaciones de prácticas corruptas, fraudulentas, coercitivas  o de colusión; y/o la amenaza, persecución o intimidación de cualquier persona para evitar que pueda revelar lo que conoce sobre asuntos relevantes a la investigación o lleve a cabo la investigación,  o  </w:t>
            </w:r>
          </w:p>
        </w:tc>
      </w:tr>
      <w:tr w:rsidR="001537BB" w:rsidRPr="00D90E9A" w:rsidTr="00F50DA1">
        <w:tc>
          <w:tcPr>
            <w:tcW w:w="2235" w:type="dxa"/>
          </w:tcPr>
          <w:p w:rsidR="001537BB" w:rsidRPr="00D90E9A" w:rsidRDefault="001537BB" w:rsidP="00D90E9A">
            <w:pPr>
              <w:spacing w:before="60" w:after="60" w:line="276" w:lineRule="auto"/>
              <w:ind w:left="567" w:hanging="567"/>
              <w:rPr>
                <w:rFonts w:ascii="Arial" w:hAnsi="Arial" w:cs="Arial"/>
                <w:b/>
                <w:lang w:val="es-ES_tradnl"/>
              </w:rPr>
            </w:pPr>
          </w:p>
        </w:tc>
        <w:tc>
          <w:tcPr>
            <w:tcW w:w="6503" w:type="dxa"/>
            <w:gridSpan w:val="4"/>
          </w:tcPr>
          <w:p w:rsidR="001537BB" w:rsidRPr="00D90E9A" w:rsidRDefault="001537BB" w:rsidP="00D90E9A">
            <w:pPr>
              <w:tabs>
                <w:tab w:val="left" w:pos="1980"/>
                <w:tab w:val="left" w:pos="2052"/>
              </w:tabs>
              <w:autoSpaceDE w:val="0"/>
              <w:autoSpaceDN w:val="0"/>
              <w:adjustRightInd w:val="0"/>
              <w:spacing w:after="200" w:line="276" w:lineRule="auto"/>
              <w:ind w:left="2160" w:hanging="720"/>
              <w:jc w:val="both"/>
              <w:rPr>
                <w:rFonts w:ascii="Arial" w:hAnsi="Arial" w:cs="Arial"/>
                <w:lang w:val="es-MX"/>
              </w:rPr>
            </w:pPr>
            <w:r w:rsidRPr="00D90E9A">
              <w:rPr>
                <w:rFonts w:ascii="Arial" w:hAnsi="Arial" w:cs="Arial"/>
                <w:lang w:val="es-MX"/>
              </w:rPr>
              <w:t>(</w:t>
            </w:r>
            <w:proofErr w:type="spellStart"/>
            <w:proofErr w:type="gramStart"/>
            <w:r w:rsidRPr="00D90E9A">
              <w:rPr>
                <w:rFonts w:ascii="Arial" w:hAnsi="Arial" w:cs="Arial"/>
                <w:lang w:val="es-MX"/>
              </w:rPr>
              <w:t>bb</w:t>
            </w:r>
            <w:proofErr w:type="spellEnd"/>
            <w:proofErr w:type="gramEnd"/>
            <w:r w:rsidRPr="00D90E9A">
              <w:rPr>
                <w:rFonts w:ascii="Arial" w:hAnsi="Arial" w:cs="Arial"/>
                <w:lang w:val="es-MX"/>
              </w:rPr>
              <w:t xml:space="preserve">) las actuaciones dirigidas a impedir materialmente el ejercicio de los derechos del Banco a inspeccionar y auditar de conformidad con la cláusula </w:t>
            </w:r>
            <w:proofErr w:type="spellStart"/>
            <w:r w:rsidRPr="00D90E9A">
              <w:rPr>
                <w:rFonts w:ascii="Arial" w:hAnsi="Arial" w:cs="Arial"/>
                <w:lang w:val="es-MX"/>
              </w:rPr>
              <w:t>IAL</w:t>
            </w:r>
            <w:proofErr w:type="spellEnd"/>
            <w:r w:rsidRPr="00D90E9A">
              <w:rPr>
                <w:rFonts w:ascii="Arial" w:hAnsi="Arial" w:cs="Arial"/>
                <w:lang w:val="es-MX"/>
              </w:rPr>
              <w:t xml:space="preserve"> 3.2.</w:t>
            </w:r>
          </w:p>
        </w:tc>
      </w:tr>
      <w:tr w:rsidR="00120723" w:rsidRPr="00D90E9A" w:rsidTr="00F50DA1">
        <w:tc>
          <w:tcPr>
            <w:tcW w:w="2235" w:type="dxa"/>
          </w:tcPr>
          <w:p w:rsidR="00120723" w:rsidRPr="00D90E9A" w:rsidRDefault="00120723" w:rsidP="00D90E9A">
            <w:pPr>
              <w:spacing w:before="60" w:after="60" w:line="276" w:lineRule="auto"/>
              <w:ind w:left="567" w:hanging="567"/>
              <w:rPr>
                <w:rFonts w:ascii="Arial" w:hAnsi="Arial" w:cs="Arial"/>
                <w:b/>
                <w:lang w:val="es-ES_tradnl"/>
              </w:rPr>
            </w:pPr>
          </w:p>
        </w:tc>
        <w:tc>
          <w:tcPr>
            <w:tcW w:w="6503" w:type="dxa"/>
            <w:gridSpan w:val="4"/>
          </w:tcPr>
          <w:p w:rsidR="00120723" w:rsidRPr="00D90E9A" w:rsidRDefault="00AC5916" w:rsidP="00D90E9A">
            <w:pPr>
              <w:spacing w:before="60" w:after="60" w:line="276" w:lineRule="auto"/>
              <w:ind w:left="760" w:hanging="709"/>
              <w:jc w:val="both"/>
              <w:rPr>
                <w:rFonts w:ascii="Arial" w:hAnsi="Arial" w:cs="Arial"/>
                <w:lang w:val="es-ES_tradnl"/>
              </w:rPr>
            </w:pPr>
            <w:r w:rsidRPr="00D90E9A">
              <w:rPr>
                <w:rFonts w:ascii="Arial" w:hAnsi="Arial" w:cs="Arial"/>
                <w:lang w:val="es-ES_tradnl"/>
              </w:rPr>
              <w:t xml:space="preserve">14.2   </w:t>
            </w:r>
            <w:r w:rsidRPr="00D90E9A">
              <w:rPr>
                <w:rFonts w:ascii="Arial" w:hAnsi="Arial" w:cs="Arial"/>
                <w:i/>
                <w:lang w:val="es-ES_tradnl"/>
              </w:rPr>
              <w:t xml:space="preserve">Por el Proveedor de Servicios: </w:t>
            </w:r>
            <w:r w:rsidR="00120723" w:rsidRPr="00D90E9A">
              <w:rPr>
                <w:rFonts w:ascii="Arial" w:hAnsi="Arial" w:cs="Arial"/>
                <w:lang w:val="es-ES_tradnl"/>
              </w:rPr>
              <w:t>El Proveedor de Servicios, mediante una notificación por escrito al Contratante con no menos de treinta (30) días de anticipación, podrá rescindir este contrato cuando se produzca cualquiera de los eventos especificados en los párrafo</w:t>
            </w:r>
            <w:r w:rsidR="009F0E07" w:rsidRPr="00D90E9A">
              <w:rPr>
                <w:rFonts w:ascii="Arial" w:hAnsi="Arial" w:cs="Arial"/>
                <w:lang w:val="es-ES_tradnl"/>
              </w:rPr>
              <w:t>s (a) y (b) de esta Cláusula 14</w:t>
            </w:r>
            <w:r w:rsidR="00120723" w:rsidRPr="00D90E9A">
              <w:rPr>
                <w:rFonts w:ascii="Arial" w:hAnsi="Arial" w:cs="Arial"/>
                <w:lang w:val="es-ES_tradnl"/>
              </w:rPr>
              <w:t>.2;</w:t>
            </w:r>
          </w:p>
        </w:tc>
      </w:tr>
      <w:tr w:rsidR="00120723" w:rsidRPr="00D90E9A" w:rsidTr="00F50DA1">
        <w:tc>
          <w:tcPr>
            <w:tcW w:w="2235" w:type="dxa"/>
          </w:tcPr>
          <w:p w:rsidR="00120723" w:rsidRPr="00D90E9A" w:rsidRDefault="00120723" w:rsidP="00D90E9A">
            <w:pPr>
              <w:spacing w:before="60" w:after="60" w:line="276" w:lineRule="auto"/>
              <w:ind w:left="567" w:hanging="567"/>
              <w:rPr>
                <w:rFonts w:ascii="Arial" w:hAnsi="Arial" w:cs="Arial"/>
                <w:b/>
                <w:lang w:val="es-ES_tradnl"/>
              </w:rPr>
            </w:pPr>
          </w:p>
        </w:tc>
        <w:tc>
          <w:tcPr>
            <w:tcW w:w="6503" w:type="dxa"/>
            <w:gridSpan w:val="4"/>
          </w:tcPr>
          <w:p w:rsidR="00120723" w:rsidRPr="00D90E9A" w:rsidRDefault="00120723" w:rsidP="00D90E9A">
            <w:pPr>
              <w:spacing w:before="60" w:after="60" w:line="276" w:lineRule="auto"/>
              <w:ind w:left="1044" w:hanging="709"/>
              <w:jc w:val="both"/>
              <w:rPr>
                <w:rFonts w:ascii="Arial" w:hAnsi="Arial" w:cs="Arial"/>
                <w:lang w:val="es-ES_tradnl"/>
              </w:rPr>
            </w:pPr>
            <w:r w:rsidRPr="00D90E9A">
              <w:rPr>
                <w:rFonts w:ascii="Arial" w:hAnsi="Arial" w:cs="Arial"/>
                <w:lang w:val="es-ES_tradnl"/>
              </w:rPr>
              <w:t>(a)</w:t>
            </w:r>
            <w:r w:rsidRPr="00D90E9A">
              <w:rPr>
                <w:rFonts w:ascii="Arial" w:hAnsi="Arial" w:cs="Arial"/>
                <w:lang w:val="es-ES_tradnl"/>
              </w:rPr>
              <w:tab/>
              <w:t>si el Contratante no pagara una suma adeudada al Proveedor de Servicios en virtud de este Contrato, y siempre que dicha suma no fuera objeto de cont</w:t>
            </w:r>
            <w:r w:rsidR="00B93F76" w:rsidRPr="00D90E9A">
              <w:rPr>
                <w:rFonts w:ascii="Arial" w:hAnsi="Arial" w:cs="Arial"/>
                <w:lang w:val="es-ES_tradnl"/>
              </w:rPr>
              <w:t>roversia conforme a la</w:t>
            </w:r>
            <w:r w:rsidR="00672F29" w:rsidRPr="00D90E9A">
              <w:rPr>
                <w:rFonts w:ascii="Arial" w:hAnsi="Arial" w:cs="Arial"/>
                <w:lang w:val="es-ES_tradnl"/>
              </w:rPr>
              <w:t>s</w:t>
            </w:r>
            <w:r w:rsidR="00B93F76" w:rsidRPr="00D90E9A">
              <w:rPr>
                <w:rFonts w:ascii="Arial" w:hAnsi="Arial" w:cs="Arial"/>
                <w:lang w:val="es-ES_tradnl"/>
              </w:rPr>
              <w:t xml:space="preserve"> Cláusula</w:t>
            </w:r>
            <w:r w:rsidR="00672F29" w:rsidRPr="00D90E9A">
              <w:rPr>
                <w:rFonts w:ascii="Arial" w:hAnsi="Arial" w:cs="Arial"/>
                <w:lang w:val="es-ES_tradnl"/>
              </w:rPr>
              <w:t xml:space="preserve">s 38 y 39 </w:t>
            </w:r>
            <w:r w:rsidRPr="00D90E9A">
              <w:rPr>
                <w:rFonts w:ascii="Arial" w:hAnsi="Arial" w:cs="Arial"/>
                <w:lang w:val="es-ES_tradnl"/>
              </w:rPr>
              <w:t>, dentro de los cuarenta y cinco (45) días siguientes a la recepción de la notificación por escrito del Proveedor de Servicios respecto de la mora en el pago; o</w:t>
            </w:r>
          </w:p>
        </w:tc>
      </w:tr>
      <w:tr w:rsidR="00120723" w:rsidRPr="00D90E9A" w:rsidTr="00F50DA1">
        <w:tc>
          <w:tcPr>
            <w:tcW w:w="2235" w:type="dxa"/>
          </w:tcPr>
          <w:p w:rsidR="00120723" w:rsidRPr="00D90E9A" w:rsidRDefault="00120723" w:rsidP="00D90E9A">
            <w:pPr>
              <w:spacing w:before="60" w:after="60" w:line="276" w:lineRule="auto"/>
              <w:ind w:left="567" w:hanging="567"/>
              <w:rPr>
                <w:rFonts w:ascii="Arial" w:hAnsi="Arial" w:cs="Arial"/>
                <w:b/>
                <w:lang w:val="es-ES_tradnl"/>
              </w:rPr>
            </w:pPr>
          </w:p>
        </w:tc>
        <w:tc>
          <w:tcPr>
            <w:tcW w:w="6503" w:type="dxa"/>
            <w:gridSpan w:val="4"/>
          </w:tcPr>
          <w:p w:rsidR="00120723" w:rsidRPr="00D90E9A" w:rsidRDefault="00120723" w:rsidP="00D90E9A">
            <w:pPr>
              <w:spacing w:before="60" w:after="60" w:line="276" w:lineRule="auto"/>
              <w:ind w:left="1044" w:hanging="709"/>
              <w:jc w:val="both"/>
              <w:rPr>
                <w:rFonts w:ascii="Arial" w:hAnsi="Arial" w:cs="Arial"/>
                <w:lang w:val="es-ES_tradnl"/>
              </w:rPr>
            </w:pPr>
            <w:r w:rsidRPr="00D90E9A">
              <w:rPr>
                <w:rFonts w:ascii="Arial" w:hAnsi="Arial" w:cs="Arial"/>
                <w:lang w:val="es-ES_tradnl"/>
              </w:rPr>
              <w:t>(b)</w:t>
            </w:r>
            <w:r w:rsidRPr="00D90E9A">
              <w:rPr>
                <w:rFonts w:ascii="Arial" w:hAnsi="Arial" w:cs="Arial"/>
                <w:lang w:val="es-ES_tradnl"/>
              </w:rPr>
              <w:tab/>
              <w:t>si el Proveedor de Servicios, como consecuencia de un evento de Fuerza Mayor, no pudiera prestar una parte importante de los Servicios durante un periodo mayor de sesenta (60) días.</w:t>
            </w:r>
          </w:p>
        </w:tc>
      </w:tr>
      <w:tr w:rsidR="00E9685F" w:rsidRPr="00D90E9A" w:rsidTr="00F50DA1">
        <w:tc>
          <w:tcPr>
            <w:tcW w:w="2235" w:type="dxa"/>
          </w:tcPr>
          <w:p w:rsidR="00E9685F" w:rsidRPr="00D90E9A" w:rsidRDefault="00E9685F" w:rsidP="00D90E9A">
            <w:pPr>
              <w:spacing w:before="60" w:after="60" w:line="276" w:lineRule="auto"/>
              <w:ind w:left="567" w:hanging="567"/>
              <w:rPr>
                <w:rFonts w:ascii="Arial" w:hAnsi="Arial" w:cs="Arial"/>
                <w:b/>
                <w:lang w:val="es-ES_tradnl"/>
              </w:rPr>
            </w:pPr>
          </w:p>
        </w:tc>
        <w:tc>
          <w:tcPr>
            <w:tcW w:w="6503" w:type="dxa"/>
            <w:gridSpan w:val="4"/>
          </w:tcPr>
          <w:p w:rsidR="00E9685F" w:rsidRPr="00D90E9A" w:rsidRDefault="00AC5916" w:rsidP="00D90E9A">
            <w:pPr>
              <w:spacing w:before="60" w:after="60" w:line="276" w:lineRule="auto"/>
              <w:ind w:left="760" w:hanging="760"/>
              <w:jc w:val="both"/>
              <w:rPr>
                <w:rFonts w:ascii="Arial" w:hAnsi="Arial" w:cs="Arial"/>
                <w:lang w:val="es-ES_tradnl"/>
              </w:rPr>
            </w:pPr>
            <w:r w:rsidRPr="00D90E9A">
              <w:rPr>
                <w:rFonts w:ascii="Arial" w:hAnsi="Arial" w:cs="Arial"/>
                <w:lang w:val="es-ES_tradnl"/>
              </w:rPr>
              <w:t xml:space="preserve">14.3    </w:t>
            </w:r>
            <w:r w:rsidRPr="00D90E9A">
              <w:rPr>
                <w:rFonts w:ascii="Arial" w:hAnsi="Arial" w:cs="Arial"/>
                <w:i/>
                <w:lang w:val="es-ES_tradnl"/>
              </w:rPr>
              <w:t xml:space="preserve">Suspensión del Préstamo o Crédito: </w:t>
            </w:r>
            <w:r w:rsidR="00E9685F" w:rsidRPr="00D90E9A">
              <w:rPr>
                <w:rFonts w:ascii="Arial" w:hAnsi="Arial" w:cs="Arial"/>
                <w:lang w:val="es-ES_tradnl"/>
              </w:rPr>
              <w:t>En el evento de que el Banco Mundial suspenda el Préstamo o Crédito al Contratante, del cual son hechos parte de los pagos al Proveedor de Servicios:</w:t>
            </w:r>
          </w:p>
          <w:p w:rsidR="00E9685F" w:rsidRPr="00D90E9A" w:rsidRDefault="00E9685F" w:rsidP="00D90E9A">
            <w:pPr>
              <w:numPr>
                <w:ilvl w:val="0"/>
                <w:numId w:val="6"/>
              </w:numPr>
              <w:spacing w:before="60" w:after="60" w:line="276" w:lineRule="auto"/>
              <w:ind w:left="1044" w:hanging="709"/>
              <w:jc w:val="both"/>
              <w:rPr>
                <w:rFonts w:ascii="Arial" w:hAnsi="Arial" w:cs="Arial"/>
                <w:lang w:val="es-ES_tradnl"/>
              </w:rPr>
            </w:pPr>
            <w:r w:rsidRPr="00D90E9A">
              <w:rPr>
                <w:rFonts w:ascii="Arial" w:hAnsi="Arial" w:cs="Arial"/>
                <w:lang w:val="es-ES_tradnl"/>
              </w:rPr>
              <w:t>El Contratante está obligado a notificar al Proveedor de Servicios de tal suspensión dentro de los 7 días de recibir la notificación de suspensión del Banco Mundial.</w:t>
            </w:r>
          </w:p>
          <w:p w:rsidR="00E9685F" w:rsidRPr="00D90E9A" w:rsidRDefault="00E9685F" w:rsidP="00D90E9A">
            <w:pPr>
              <w:numPr>
                <w:ilvl w:val="0"/>
                <w:numId w:val="6"/>
              </w:numPr>
              <w:spacing w:before="60" w:after="60" w:line="276" w:lineRule="auto"/>
              <w:ind w:left="1044" w:hanging="709"/>
              <w:jc w:val="both"/>
              <w:rPr>
                <w:rFonts w:ascii="Arial" w:hAnsi="Arial" w:cs="Arial"/>
                <w:lang w:val="es-ES_tradnl"/>
              </w:rPr>
            </w:pPr>
            <w:r w:rsidRPr="00D90E9A">
              <w:rPr>
                <w:rFonts w:ascii="Arial" w:hAnsi="Arial" w:cs="Arial"/>
                <w:lang w:val="es-ES_tradnl"/>
              </w:rPr>
              <w:t>Si el Proveedor del Servicio no ha recibido las sumas adeudadas</w:t>
            </w:r>
            <w:r w:rsidR="0083472E" w:rsidRPr="00D90E9A">
              <w:rPr>
                <w:rFonts w:ascii="Arial" w:hAnsi="Arial" w:cs="Arial"/>
                <w:lang w:val="es-ES_tradnl"/>
              </w:rPr>
              <w:t xml:space="preserve"> a la fecha establecida en las </w:t>
            </w:r>
            <w:proofErr w:type="spellStart"/>
            <w:r w:rsidR="0083472E" w:rsidRPr="00D90E9A">
              <w:rPr>
                <w:rFonts w:ascii="Arial" w:hAnsi="Arial" w:cs="Arial"/>
                <w:lang w:val="es-ES_tradnl"/>
              </w:rPr>
              <w:t>CEC</w:t>
            </w:r>
            <w:proofErr w:type="spellEnd"/>
            <w:r w:rsidR="00FE0E02" w:rsidRPr="00D90E9A">
              <w:rPr>
                <w:rFonts w:ascii="Arial" w:hAnsi="Arial" w:cs="Arial"/>
                <w:lang w:val="es-ES_tradnl"/>
              </w:rPr>
              <w:t xml:space="preserve">, de acuerdo con la </w:t>
            </w:r>
            <w:r w:rsidR="00383A95" w:rsidRPr="00D90E9A">
              <w:rPr>
                <w:rFonts w:ascii="Arial" w:hAnsi="Arial" w:cs="Arial"/>
                <w:lang w:val="es-ES_tradnl"/>
              </w:rPr>
              <w:t>Cláusula</w:t>
            </w:r>
            <w:r w:rsidR="00FE0E02" w:rsidRPr="00D90E9A">
              <w:rPr>
                <w:rFonts w:ascii="Arial" w:hAnsi="Arial" w:cs="Arial"/>
                <w:lang w:val="es-ES_tradnl"/>
              </w:rPr>
              <w:t xml:space="preserve"> 33.1</w:t>
            </w:r>
            <w:r w:rsidR="0083472E" w:rsidRPr="00D90E9A">
              <w:rPr>
                <w:rFonts w:ascii="Arial" w:hAnsi="Arial" w:cs="Arial"/>
                <w:lang w:val="es-ES_tradnl"/>
              </w:rPr>
              <w:t xml:space="preserve"> el Proveedor de Servicio podrá inmediatamente emitir una notificación de rescisión a 14 días.</w:t>
            </w:r>
          </w:p>
        </w:tc>
      </w:tr>
      <w:tr w:rsidR="00120723" w:rsidRPr="00D90E9A" w:rsidTr="00F50DA1">
        <w:tc>
          <w:tcPr>
            <w:tcW w:w="2235" w:type="dxa"/>
          </w:tcPr>
          <w:p w:rsidR="00120723" w:rsidRPr="00D90E9A" w:rsidRDefault="00120723" w:rsidP="00D90E9A">
            <w:pPr>
              <w:spacing w:before="60" w:after="60" w:line="276" w:lineRule="auto"/>
              <w:ind w:left="567" w:hanging="567"/>
              <w:rPr>
                <w:rFonts w:ascii="Arial" w:hAnsi="Arial" w:cs="Arial"/>
                <w:b/>
                <w:lang w:val="es-ES_tradnl"/>
              </w:rPr>
            </w:pPr>
          </w:p>
        </w:tc>
        <w:tc>
          <w:tcPr>
            <w:tcW w:w="6503" w:type="dxa"/>
            <w:gridSpan w:val="4"/>
          </w:tcPr>
          <w:p w:rsidR="00120723" w:rsidRPr="00D90E9A" w:rsidRDefault="00CD3718" w:rsidP="00D90E9A">
            <w:pPr>
              <w:spacing w:before="60" w:after="60" w:line="276" w:lineRule="auto"/>
              <w:ind w:left="760" w:hanging="709"/>
              <w:jc w:val="both"/>
              <w:rPr>
                <w:rFonts w:ascii="Arial" w:hAnsi="Arial" w:cs="Arial"/>
                <w:lang w:val="es-ES_tradnl"/>
              </w:rPr>
            </w:pPr>
            <w:r w:rsidRPr="00D90E9A">
              <w:rPr>
                <w:rFonts w:ascii="Arial" w:hAnsi="Arial" w:cs="Arial"/>
                <w:lang w:val="es-ES_tradnl"/>
              </w:rPr>
              <w:t xml:space="preserve">14.4  </w:t>
            </w:r>
            <w:r w:rsidRPr="00D90E9A">
              <w:rPr>
                <w:rFonts w:ascii="Arial" w:hAnsi="Arial" w:cs="Arial"/>
                <w:i/>
                <w:lang w:val="es-ES_tradnl"/>
              </w:rPr>
              <w:t xml:space="preserve">Pago al Rescindirse el Contrato: </w:t>
            </w:r>
            <w:r w:rsidR="00120723" w:rsidRPr="00D90E9A">
              <w:rPr>
                <w:rFonts w:ascii="Arial" w:hAnsi="Arial" w:cs="Arial"/>
                <w:lang w:val="es-ES_tradnl"/>
              </w:rPr>
              <w:t xml:space="preserve">Al rescindirse este Contrato conforme a lo estipulado </w:t>
            </w:r>
            <w:r w:rsidR="009367C5" w:rsidRPr="00D90E9A">
              <w:rPr>
                <w:rFonts w:ascii="Arial" w:hAnsi="Arial" w:cs="Arial"/>
                <w:lang w:val="es-ES_tradnl"/>
              </w:rPr>
              <w:t>en las Cláusulas 14.1 o 14</w:t>
            </w:r>
            <w:r w:rsidR="00120723" w:rsidRPr="00D90E9A">
              <w:rPr>
                <w:rFonts w:ascii="Arial" w:hAnsi="Arial" w:cs="Arial"/>
                <w:lang w:val="es-ES_tradnl"/>
              </w:rPr>
              <w:t>.2, el Contratante efectuará los siguientes pagos al Proveedor de Servicios:</w:t>
            </w:r>
          </w:p>
        </w:tc>
      </w:tr>
      <w:tr w:rsidR="00120723" w:rsidRPr="00D90E9A" w:rsidTr="00F50DA1">
        <w:tc>
          <w:tcPr>
            <w:tcW w:w="2235" w:type="dxa"/>
          </w:tcPr>
          <w:p w:rsidR="00120723" w:rsidRPr="00D90E9A" w:rsidRDefault="00120723" w:rsidP="00D90E9A">
            <w:pPr>
              <w:spacing w:before="60" w:after="60" w:line="276" w:lineRule="auto"/>
              <w:ind w:left="567" w:hanging="567"/>
              <w:rPr>
                <w:rFonts w:ascii="Arial" w:hAnsi="Arial" w:cs="Arial"/>
                <w:b/>
                <w:lang w:val="es-ES_tradnl"/>
              </w:rPr>
            </w:pPr>
          </w:p>
        </w:tc>
        <w:tc>
          <w:tcPr>
            <w:tcW w:w="6503" w:type="dxa"/>
            <w:gridSpan w:val="4"/>
          </w:tcPr>
          <w:p w:rsidR="00120723" w:rsidRPr="00D90E9A" w:rsidRDefault="00120723" w:rsidP="00D90E9A">
            <w:pPr>
              <w:spacing w:before="60" w:after="60" w:line="276" w:lineRule="auto"/>
              <w:ind w:left="1044" w:hanging="709"/>
              <w:jc w:val="both"/>
              <w:rPr>
                <w:rFonts w:ascii="Arial" w:hAnsi="Arial" w:cs="Arial"/>
                <w:lang w:val="es-ES_tradnl"/>
              </w:rPr>
            </w:pPr>
            <w:r w:rsidRPr="00D90E9A">
              <w:rPr>
                <w:rFonts w:ascii="Arial" w:hAnsi="Arial" w:cs="Arial"/>
                <w:lang w:val="es-ES_tradnl"/>
              </w:rPr>
              <w:t>(a)</w:t>
            </w:r>
            <w:r w:rsidRPr="00D90E9A">
              <w:rPr>
                <w:rFonts w:ascii="Arial" w:hAnsi="Arial" w:cs="Arial"/>
                <w:lang w:val="es-ES_tradnl"/>
              </w:rPr>
              <w:tab/>
              <w:t>Las remunerac</w:t>
            </w:r>
            <w:r w:rsidR="00F77930" w:rsidRPr="00D90E9A">
              <w:rPr>
                <w:rFonts w:ascii="Arial" w:hAnsi="Arial" w:cs="Arial"/>
                <w:lang w:val="es-ES_tradnl"/>
              </w:rPr>
              <w:t>iones previstas en la Cláusula 29</w:t>
            </w:r>
            <w:r w:rsidRPr="00D90E9A">
              <w:rPr>
                <w:rFonts w:ascii="Arial" w:hAnsi="Arial" w:cs="Arial"/>
                <w:lang w:val="es-ES_tradnl"/>
              </w:rPr>
              <w:t xml:space="preserve"> de estas </w:t>
            </w:r>
            <w:proofErr w:type="spellStart"/>
            <w:r w:rsidRPr="00D90E9A">
              <w:rPr>
                <w:rFonts w:ascii="Arial" w:hAnsi="Arial" w:cs="Arial"/>
                <w:lang w:val="es-ES_tradnl"/>
              </w:rPr>
              <w:t>CGC</w:t>
            </w:r>
            <w:proofErr w:type="spellEnd"/>
            <w:r w:rsidRPr="00D90E9A">
              <w:rPr>
                <w:rFonts w:ascii="Arial" w:hAnsi="Arial" w:cs="Arial"/>
                <w:lang w:val="es-ES_tradnl"/>
              </w:rPr>
              <w:t>, por concepto de Servicios prestados satisfactoriamente antes de la fecha de entrada en vigor de la rescisión;</w:t>
            </w:r>
          </w:p>
        </w:tc>
      </w:tr>
      <w:tr w:rsidR="00120723" w:rsidRPr="00D90E9A" w:rsidTr="00F50DA1">
        <w:trPr>
          <w:trHeight w:val="1468"/>
        </w:trPr>
        <w:tc>
          <w:tcPr>
            <w:tcW w:w="2235" w:type="dxa"/>
          </w:tcPr>
          <w:p w:rsidR="00120723" w:rsidRPr="00D90E9A" w:rsidRDefault="00120723" w:rsidP="00D90E9A">
            <w:pPr>
              <w:spacing w:before="60" w:after="60" w:line="276" w:lineRule="auto"/>
              <w:ind w:left="567" w:hanging="567"/>
              <w:rPr>
                <w:rFonts w:ascii="Arial" w:hAnsi="Arial" w:cs="Arial"/>
                <w:b/>
                <w:lang w:val="es-ES_tradnl"/>
              </w:rPr>
            </w:pPr>
          </w:p>
        </w:tc>
        <w:tc>
          <w:tcPr>
            <w:tcW w:w="6503" w:type="dxa"/>
            <w:gridSpan w:val="4"/>
          </w:tcPr>
          <w:p w:rsidR="00120723" w:rsidRPr="00D90E9A" w:rsidRDefault="00120723" w:rsidP="00D90E9A">
            <w:pPr>
              <w:spacing w:before="60" w:after="60" w:line="276" w:lineRule="auto"/>
              <w:ind w:left="1044" w:hanging="709"/>
              <w:jc w:val="both"/>
              <w:rPr>
                <w:rFonts w:ascii="Arial" w:hAnsi="Arial" w:cs="Arial"/>
                <w:lang w:val="es-ES_tradnl"/>
              </w:rPr>
            </w:pPr>
            <w:r w:rsidRPr="00D90E9A">
              <w:rPr>
                <w:rFonts w:ascii="Arial" w:hAnsi="Arial" w:cs="Arial"/>
                <w:lang w:val="es-ES_tradnl"/>
              </w:rPr>
              <w:t>(b)</w:t>
            </w:r>
            <w:r w:rsidRPr="00D90E9A">
              <w:rPr>
                <w:rFonts w:ascii="Arial" w:hAnsi="Arial" w:cs="Arial"/>
                <w:lang w:val="es-ES_tradnl"/>
              </w:rPr>
              <w:tab/>
              <w:t xml:space="preserve">Salvo en el caso de rescisión conforme a los párrafos </w:t>
            </w:r>
            <w:r w:rsidR="009367C5" w:rsidRPr="00D90E9A">
              <w:rPr>
                <w:rFonts w:ascii="Arial" w:hAnsi="Arial" w:cs="Arial"/>
                <w:lang w:val="es-ES_tradnl"/>
              </w:rPr>
              <w:t>(a), (b), (d) de la Cláusula 14</w:t>
            </w:r>
            <w:r w:rsidRPr="00D90E9A">
              <w:rPr>
                <w:rFonts w:ascii="Arial" w:hAnsi="Arial" w:cs="Arial"/>
                <w:lang w:val="es-ES_tradnl"/>
              </w:rPr>
              <w:t xml:space="preserve">.1 de estas </w:t>
            </w:r>
            <w:proofErr w:type="spellStart"/>
            <w:r w:rsidRPr="00D90E9A">
              <w:rPr>
                <w:rFonts w:ascii="Arial" w:hAnsi="Arial" w:cs="Arial"/>
                <w:lang w:val="es-ES_tradnl"/>
              </w:rPr>
              <w:t>CGC</w:t>
            </w:r>
            <w:proofErr w:type="spellEnd"/>
            <w:r w:rsidRPr="00D90E9A">
              <w:rPr>
                <w:rFonts w:ascii="Arial" w:hAnsi="Arial" w:cs="Arial"/>
                <w:lang w:val="es-ES_tradnl"/>
              </w:rPr>
              <w:t>, el reembolso de cualquier gasto razonable inherente a la rescisión expedita y ordenada del Contrato, incluidos los gastos del viaje de regreso del Personal.</w:t>
            </w:r>
          </w:p>
        </w:tc>
      </w:tr>
      <w:tr w:rsidR="004C62AD" w:rsidRPr="00D90E9A" w:rsidTr="00F50DA1">
        <w:trPr>
          <w:gridAfter w:val="1"/>
          <w:wAfter w:w="8" w:type="dxa"/>
          <w:cantSplit/>
          <w:trHeight w:val="370"/>
        </w:trPr>
        <w:tc>
          <w:tcPr>
            <w:tcW w:w="2235" w:type="dxa"/>
          </w:tcPr>
          <w:p w:rsidR="004C62AD" w:rsidRPr="00D90E9A" w:rsidRDefault="004C62AD" w:rsidP="00D90E9A">
            <w:pPr>
              <w:spacing w:before="60" w:after="60" w:line="276" w:lineRule="auto"/>
              <w:rPr>
                <w:rFonts w:ascii="Arial" w:hAnsi="Arial" w:cs="Arial"/>
                <w:b/>
                <w:bCs/>
                <w:lang w:val="es-ES_tradnl"/>
              </w:rPr>
            </w:pPr>
          </w:p>
          <w:p w:rsidR="004C62AD" w:rsidRPr="00D90E9A" w:rsidRDefault="004C62AD" w:rsidP="00D90E9A">
            <w:pPr>
              <w:spacing w:before="60" w:after="60" w:line="276" w:lineRule="auto"/>
              <w:rPr>
                <w:rFonts w:ascii="Arial" w:hAnsi="Arial" w:cs="Arial"/>
                <w:b/>
                <w:bCs/>
                <w:lang w:val="es-ES_tradnl"/>
              </w:rPr>
            </w:pPr>
          </w:p>
        </w:tc>
        <w:tc>
          <w:tcPr>
            <w:tcW w:w="6495" w:type="dxa"/>
            <w:gridSpan w:val="3"/>
          </w:tcPr>
          <w:p w:rsidR="004C62AD" w:rsidRPr="00D90E9A" w:rsidRDefault="004C62AD" w:rsidP="00D90E9A">
            <w:pPr>
              <w:spacing w:before="60" w:after="60" w:line="276" w:lineRule="auto"/>
              <w:rPr>
                <w:rFonts w:ascii="Arial" w:hAnsi="Arial" w:cs="Arial"/>
                <w:b/>
                <w:bCs/>
                <w:lang w:val="es-ES_tradnl"/>
              </w:rPr>
            </w:pPr>
          </w:p>
        </w:tc>
      </w:tr>
      <w:tr w:rsidR="00120723" w:rsidRPr="00D90E9A" w:rsidTr="00F50DA1">
        <w:trPr>
          <w:gridAfter w:val="2"/>
          <w:wAfter w:w="18" w:type="dxa"/>
          <w:cantSplit/>
        </w:trPr>
        <w:tc>
          <w:tcPr>
            <w:tcW w:w="2235" w:type="dxa"/>
          </w:tcPr>
          <w:p w:rsidR="004A0C21" w:rsidRPr="00D90E9A" w:rsidRDefault="004A0C21" w:rsidP="00D90E9A">
            <w:pPr>
              <w:spacing w:before="60" w:after="60" w:line="276" w:lineRule="auto"/>
              <w:ind w:left="426" w:hanging="426"/>
              <w:rPr>
                <w:rFonts w:ascii="Arial" w:hAnsi="Arial" w:cs="Arial"/>
                <w:b/>
                <w:lang w:val="es-ES_tradnl"/>
              </w:rPr>
            </w:pPr>
          </w:p>
          <w:p w:rsidR="004A0C21" w:rsidRPr="00D90E9A" w:rsidRDefault="004A0C21" w:rsidP="00D90E9A">
            <w:pPr>
              <w:spacing w:before="60" w:after="60" w:line="276" w:lineRule="auto"/>
              <w:ind w:left="426" w:hanging="426"/>
              <w:rPr>
                <w:rFonts w:ascii="Arial" w:hAnsi="Arial" w:cs="Arial"/>
                <w:b/>
                <w:lang w:val="es-ES_tradnl"/>
              </w:rPr>
            </w:pPr>
          </w:p>
          <w:p w:rsidR="00120723" w:rsidRPr="00D90E9A" w:rsidRDefault="00E17FAC" w:rsidP="00D90E9A">
            <w:pPr>
              <w:spacing w:before="60" w:after="60" w:line="276" w:lineRule="auto"/>
              <w:ind w:left="426" w:hanging="426"/>
              <w:rPr>
                <w:rFonts w:ascii="Arial" w:hAnsi="Arial" w:cs="Arial"/>
                <w:b/>
                <w:lang w:val="es-ES_tradnl"/>
              </w:rPr>
            </w:pPr>
            <w:r w:rsidRPr="00D90E9A">
              <w:rPr>
                <w:rFonts w:ascii="Arial" w:hAnsi="Arial" w:cs="Arial"/>
                <w:b/>
                <w:lang w:val="es-ES_tradnl"/>
              </w:rPr>
              <w:t>15.</w:t>
            </w:r>
            <w:r w:rsidR="00120723" w:rsidRPr="00D90E9A">
              <w:rPr>
                <w:rFonts w:ascii="Arial" w:hAnsi="Arial" w:cs="Arial"/>
                <w:b/>
                <w:lang w:val="es-ES_tradnl"/>
              </w:rPr>
              <w:tab/>
              <w:t>Generalidades</w:t>
            </w:r>
          </w:p>
          <w:p w:rsidR="00AB79F4" w:rsidRPr="00D90E9A" w:rsidRDefault="00AB79F4" w:rsidP="00D90E9A">
            <w:pPr>
              <w:spacing w:before="60" w:after="60" w:line="276" w:lineRule="auto"/>
              <w:ind w:left="426" w:hanging="426"/>
              <w:rPr>
                <w:rFonts w:ascii="Arial" w:hAnsi="Arial" w:cs="Arial"/>
                <w:b/>
                <w:lang w:val="es-ES_tradnl"/>
              </w:rPr>
            </w:pPr>
          </w:p>
          <w:p w:rsidR="00AB79F4" w:rsidRPr="00D90E9A" w:rsidRDefault="00AB79F4" w:rsidP="00D90E9A">
            <w:pPr>
              <w:spacing w:before="60" w:after="60" w:line="276" w:lineRule="auto"/>
              <w:ind w:left="426" w:hanging="426"/>
              <w:rPr>
                <w:rFonts w:ascii="Arial" w:hAnsi="Arial" w:cs="Arial"/>
                <w:b/>
                <w:lang w:val="es-ES_tradnl"/>
              </w:rPr>
            </w:pPr>
          </w:p>
          <w:p w:rsidR="00AB79F4" w:rsidRPr="00D90E9A" w:rsidRDefault="00AB79F4" w:rsidP="00D90E9A">
            <w:pPr>
              <w:spacing w:before="60" w:after="60" w:line="276" w:lineRule="auto"/>
              <w:ind w:left="426" w:hanging="426"/>
              <w:rPr>
                <w:rFonts w:ascii="Arial" w:hAnsi="Arial" w:cs="Arial"/>
                <w:b/>
                <w:lang w:val="es-ES_tradnl"/>
              </w:rPr>
            </w:pPr>
          </w:p>
          <w:p w:rsidR="00AB79F4" w:rsidRPr="00D90E9A" w:rsidRDefault="00AB79F4" w:rsidP="00D90E9A">
            <w:pPr>
              <w:spacing w:before="60" w:after="60" w:line="276" w:lineRule="auto"/>
              <w:ind w:left="426" w:hanging="426"/>
              <w:rPr>
                <w:rFonts w:ascii="Arial" w:hAnsi="Arial" w:cs="Arial"/>
                <w:b/>
                <w:lang w:val="es-ES_tradnl"/>
              </w:rPr>
            </w:pPr>
          </w:p>
          <w:p w:rsidR="00AB79F4" w:rsidRPr="00D90E9A" w:rsidRDefault="00AB79F4" w:rsidP="00D90E9A">
            <w:pPr>
              <w:spacing w:before="60" w:after="60" w:line="276" w:lineRule="auto"/>
              <w:ind w:left="426" w:hanging="426"/>
              <w:rPr>
                <w:rFonts w:ascii="Arial" w:hAnsi="Arial" w:cs="Arial"/>
                <w:b/>
                <w:lang w:val="es-ES_tradnl"/>
              </w:rPr>
            </w:pPr>
          </w:p>
          <w:p w:rsidR="00AB79F4" w:rsidRPr="00D90E9A" w:rsidRDefault="00AB79F4" w:rsidP="00D90E9A">
            <w:pPr>
              <w:spacing w:before="60" w:after="60" w:line="276" w:lineRule="auto"/>
              <w:ind w:left="426" w:hanging="426"/>
              <w:rPr>
                <w:rFonts w:ascii="Arial" w:hAnsi="Arial" w:cs="Arial"/>
                <w:b/>
                <w:lang w:val="es-ES_tradnl"/>
              </w:rPr>
            </w:pPr>
          </w:p>
          <w:p w:rsidR="00AB79F4" w:rsidRPr="00D90E9A" w:rsidRDefault="00AB79F4" w:rsidP="00D90E9A">
            <w:pPr>
              <w:spacing w:before="60" w:after="60" w:line="276" w:lineRule="auto"/>
              <w:ind w:left="426" w:hanging="426"/>
              <w:rPr>
                <w:rFonts w:ascii="Arial" w:hAnsi="Arial" w:cs="Arial"/>
                <w:b/>
                <w:lang w:val="es-ES_tradnl"/>
              </w:rPr>
            </w:pPr>
          </w:p>
          <w:p w:rsidR="00AB79F4" w:rsidRPr="00D90E9A" w:rsidRDefault="00AB79F4" w:rsidP="00D90E9A">
            <w:pPr>
              <w:spacing w:before="60" w:after="60" w:line="276" w:lineRule="auto"/>
              <w:ind w:left="426" w:hanging="426"/>
              <w:rPr>
                <w:rFonts w:ascii="Arial" w:hAnsi="Arial" w:cs="Arial"/>
                <w:b/>
                <w:lang w:val="es-ES_tradnl"/>
              </w:rPr>
            </w:pPr>
          </w:p>
          <w:p w:rsidR="00AB79F4" w:rsidRPr="00D90E9A" w:rsidRDefault="00AB79F4" w:rsidP="00D90E9A">
            <w:pPr>
              <w:spacing w:before="60" w:after="60" w:line="276" w:lineRule="auto"/>
              <w:ind w:left="426" w:hanging="426"/>
              <w:rPr>
                <w:rFonts w:ascii="Arial" w:hAnsi="Arial" w:cs="Arial"/>
                <w:b/>
                <w:lang w:val="es-ES_tradnl"/>
              </w:rPr>
            </w:pPr>
          </w:p>
          <w:p w:rsidR="00425597" w:rsidRPr="00D90E9A" w:rsidRDefault="00425597" w:rsidP="00D90E9A">
            <w:pPr>
              <w:pStyle w:val="Prrafodelista"/>
              <w:spacing w:before="60" w:after="60" w:line="276" w:lineRule="auto"/>
              <w:ind w:left="360"/>
              <w:rPr>
                <w:rFonts w:ascii="Arial" w:hAnsi="Arial" w:cs="Arial"/>
                <w:b/>
                <w:lang w:val="es-ES_tradnl"/>
              </w:rPr>
            </w:pPr>
          </w:p>
          <w:p w:rsidR="00425597" w:rsidRPr="00D90E9A" w:rsidRDefault="00425597" w:rsidP="00D90E9A">
            <w:pPr>
              <w:pStyle w:val="Prrafodelista"/>
              <w:spacing w:before="60" w:after="60" w:line="276" w:lineRule="auto"/>
              <w:ind w:left="360"/>
              <w:rPr>
                <w:rFonts w:ascii="Arial" w:hAnsi="Arial" w:cs="Arial"/>
                <w:b/>
                <w:lang w:val="es-ES_tradnl"/>
              </w:rPr>
            </w:pPr>
          </w:p>
          <w:p w:rsidR="00425597" w:rsidRPr="00D90E9A" w:rsidRDefault="00425597" w:rsidP="00D90E9A">
            <w:pPr>
              <w:pStyle w:val="Prrafodelista"/>
              <w:spacing w:before="60" w:after="60" w:line="276" w:lineRule="auto"/>
              <w:ind w:left="360"/>
              <w:rPr>
                <w:rFonts w:ascii="Arial" w:hAnsi="Arial" w:cs="Arial"/>
                <w:b/>
                <w:lang w:val="es-ES_tradnl"/>
              </w:rPr>
            </w:pPr>
          </w:p>
          <w:p w:rsidR="00AB79F4" w:rsidRPr="00D90E9A" w:rsidRDefault="00AB79F4" w:rsidP="00D90E9A">
            <w:pPr>
              <w:pStyle w:val="Prrafodelista"/>
              <w:numPr>
                <w:ilvl w:val="0"/>
                <w:numId w:val="14"/>
              </w:numPr>
              <w:spacing w:before="60" w:after="60" w:line="276" w:lineRule="auto"/>
              <w:ind w:left="284"/>
              <w:rPr>
                <w:rFonts w:ascii="Arial" w:hAnsi="Arial" w:cs="Arial"/>
                <w:b/>
                <w:lang w:val="es-ES_tradnl"/>
              </w:rPr>
            </w:pPr>
            <w:r w:rsidRPr="00D90E9A">
              <w:rPr>
                <w:rFonts w:ascii="Arial" w:hAnsi="Arial" w:cs="Arial"/>
                <w:b/>
                <w:lang w:val="es-ES_tradnl"/>
              </w:rPr>
              <w:t>Conflicto de Intereses</w:t>
            </w:r>
          </w:p>
          <w:p w:rsidR="00AB79F4" w:rsidRPr="00D90E9A" w:rsidRDefault="00AB79F4" w:rsidP="00D90E9A">
            <w:pPr>
              <w:pStyle w:val="Prrafodelista"/>
              <w:spacing w:before="60" w:after="60" w:line="276" w:lineRule="auto"/>
              <w:ind w:left="360"/>
              <w:rPr>
                <w:rFonts w:ascii="Arial" w:hAnsi="Arial" w:cs="Arial"/>
                <w:b/>
                <w:lang w:val="es-ES_tradnl"/>
              </w:rPr>
            </w:pPr>
          </w:p>
          <w:p w:rsidR="00AB79F4" w:rsidRPr="00D90E9A" w:rsidRDefault="00AB79F4" w:rsidP="00D90E9A">
            <w:pPr>
              <w:spacing w:before="60" w:after="60" w:line="276" w:lineRule="auto"/>
              <w:rPr>
                <w:rFonts w:ascii="Arial" w:hAnsi="Arial" w:cs="Arial"/>
                <w:b/>
                <w:lang w:val="es-ES_tradnl"/>
              </w:rPr>
            </w:pPr>
          </w:p>
          <w:p w:rsidR="00AB79F4" w:rsidRPr="00D90E9A" w:rsidRDefault="00AB79F4" w:rsidP="00D90E9A">
            <w:pPr>
              <w:spacing w:before="60" w:after="60" w:line="276" w:lineRule="auto"/>
              <w:rPr>
                <w:rFonts w:ascii="Arial" w:hAnsi="Arial" w:cs="Arial"/>
                <w:b/>
                <w:lang w:val="es-ES_tradnl"/>
              </w:rPr>
            </w:pPr>
          </w:p>
          <w:p w:rsidR="00AB79F4" w:rsidRPr="00D90E9A" w:rsidRDefault="00AB79F4" w:rsidP="00D90E9A">
            <w:pPr>
              <w:spacing w:before="60" w:after="60" w:line="276" w:lineRule="auto"/>
              <w:rPr>
                <w:rFonts w:ascii="Arial" w:hAnsi="Arial" w:cs="Arial"/>
                <w:b/>
                <w:lang w:val="es-ES_tradnl"/>
              </w:rPr>
            </w:pPr>
          </w:p>
          <w:p w:rsidR="00AB79F4" w:rsidRPr="00D90E9A" w:rsidRDefault="00AB79F4" w:rsidP="00D90E9A">
            <w:pPr>
              <w:spacing w:before="60" w:after="60" w:line="276" w:lineRule="auto"/>
              <w:rPr>
                <w:rFonts w:ascii="Arial" w:hAnsi="Arial" w:cs="Arial"/>
                <w:b/>
                <w:lang w:val="es-ES_tradnl"/>
              </w:rPr>
            </w:pPr>
          </w:p>
          <w:p w:rsidR="00AB79F4" w:rsidRPr="00D90E9A" w:rsidRDefault="00AB79F4" w:rsidP="00D90E9A">
            <w:pPr>
              <w:spacing w:before="60" w:after="60" w:line="276" w:lineRule="auto"/>
              <w:ind w:left="709" w:hanging="709"/>
              <w:rPr>
                <w:rFonts w:ascii="Arial" w:hAnsi="Arial" w:cs="Arial"/>
                <w:b/>
                <w:lang w:val="es-ES_tradnl"/>
              </w:rPr>
            </w:pPr>
          </w:p>
          <w:p w:rsidR="00AB79F4" w:rsidRPr="00D90E9A" w:rsidRDefault="00AB79F4" w:rsidP="00D90E9A">
            <w:pPr>
              <w:pStyle w:val="Prrafodelista"/>
              <w:spacing w:before="60" w:after="60" w:line="276" w:lineRule="auto"/>
              <w:ind w:left="360"/>
              <w:rPr>
                <w:rFonts w:ascii="Arial" w:hAnsi="Arial" w:cs="Arial"/>
                <w:b/>
                <w:lang w:val="es-ES_tradnl"/>
              </w:rPr>
            </w:pPr>
          </w:p>
        </w:tc>
        <w:tc>
          <w:tcPr>
            <w:tcW w:w="6485" w:type="dxa"/>
            <w:gridSpan w:val="2"/>
          </w:tcPr>
          <w:p w:rsidR="004A0C21" w:rsidRPr="00D90E9A" w:rsidRDefault="003C0A09" w:rsidP="00D90E9A">
            <w:pPr>
              <w:spacing w:before="60" w:after="60" w:line="276" w:lineRule="auto"/>
              <w:jc w:val="both"/>
              <w:rPr>
                <w:rFonts w:ascii="Arial" w:hAnsi="Arial" w:cs="Arial"/>
                <w:lang w:val="es-ES_tradnl"/>
              </w:rPr>
            </w:pPr>
            <w:r w:rsidRPr="00D90E9A">
              <w:rPr>
                <w:rFonts w:ascii="Arial" w:hAnsi="Arial" w:cs="Arial"/>
                <w:b/>
                <w:bCs/>
                <w:lang w:val="es-ES_tradnl"/>
              </w:rPr>
              <w:t>C</w:t>
            </w:r>
            <w:r w:rsidR="004A0C21" w:rsidRPr="00D90E9A">
              <w:rPr>
                <w:rFonts w:ascii="Arial" w:hAnsi="Arial" w:cs="Arial"/>
                <w:b/>
                <w:bCs/>
                <w:lang w:val="es-ES_tradnl"/>
              </w:rPr>
              <w:t>. Obligaciones del Proveedor de Servicios</w:t>
            </w:r>
          </w:p>
          <w:p w:rsidR="004A0C21" w:rsidRPr="00D90E9A" w:rsidRDefault="004A0C21" w:rsidP="00D90E9A">
            <w:pPr>
              <w:spacing w:before="60" w:after="60" w:line="276" w:lineRule="auto"/>
              <w:jc w:val="both"/>
              <w:rPr>
                <w:rFonts w:ascii="Arial" w:hAnsi="Arial" w:cs="Arial"/>
                <w:lang w:val="es-ES_tradnl"/>
              </w:rPr>
            </w:pPr>
          </w:p>
          <w:p w:rsidR="00AB79F4" w:rsidRPr="00D90E9A" w:rsidRDefault="00E17FAC"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 xml:space="preserve">15.1   </w:t>
            </w:r>
            <w:r w:rsidR="00120723" w:rsidRPr="00D90E9A">
              <w:rPr>
                <w:rFonts w:ascii="Arial" w:hAnsi="Arial" w:cs="Arial"/>
                <w:lang w:val="es-ES_tradnl"/>
              </w:rPr>
              <w:t xml:space="preserve">El Proveedor de Servicios prestará los Servicios </w:t>
            </w:r>
            <w:r w:rsidR="0083472E" w:rsidRPr="00D90E9A">
              <w:rPr>
                <w:rFonts w:ascii="Arial" w:hAnsi="Arial" w:cs="Arial"/>
                <w:lang w:val="es-ES_tradnl"/>
              </w:rPr>
              <w:t xml:space="preserve">de acuerdo con las Especificaciones y </w:t>
            </w:r>
            <w:r w:rsidR="00E53E90" w:rsidRPr="00D90E9A">
              <w:rPr>
                <w:rFonts w:ascii="Arial" w:hAnsi="Arial" w:cs="Arial"/>
                <w:lang w:val="es-ES_tradnl"/>
              </w:rPr>
              <w:t>el/la Calendario de Actividades / Lista de Cantidades</w:t>
            </w:r>
            <w:r w:rsidR="0083472E" w:rsidRPr="00D90E9A">
              <w:rPr>
                <w:rFonts w:ascii="Arial" w:hAnsi="Arial" w:cs="Arial"/>
                <w:lang w:val="es-ES_tradnl"/>
              </w:rPr>
              <w:t xml:space="preserve">, y cumplirá sus obligaciones </w:t>
            </w:r>
            <w:r w:rsidR="00120723" w:rsidRPr="00D90E9A">
              <w:rPr>
                <w:rFonts w:ascii="Arial" w:hAnsi="Arial" w:cs="Arial"/>
                <w:lang w:val="es-ES_tradnl"/>
              </w:rPr>
              <w:t xml:space="preserve">con la debida diligencia, eficiencia y economía, de acuerdo con técnicas y prácticas profesionales generalmente aceptadas; asimismo, observará prácticas de administración apropiadas y empleará técnicas modernas adecuadas y métodos seguros. En toda cuestión relacionada con este Contrato o con los Servicios, el Proveedor de Servicios actuará siempre como asesor leal del Contratante y en todo momento deberá proteger y defender los intereses legítimos del Contratante en los acuerdos a que llegue </w:t>
            </w:r>
            <w:r w:rsidR="00A80CD2" w:rsidRPr="00D90E9A">
              <w:rPr>
                <w:rFonts w:ascii="Arial" w:hAnsi="Arial" w:cs="Arial"/>
                <w:lang w:val="es-ES_tradnl"/>
              </w:rPr>
              <w:t>con uno o más Subcontratistas</w:t>
            </w:r>
            <w:r w:rsidR="006E3F72" w:rsidRPr="00D90E9A">
              <w:rPr>
                <w:rFonts w:ascii="Arial" w:hAnsi="Arial" w:cs="Arial"/>
                <w:lang w:val="es-ES_tradnl"/>
              </w:rPr>
              <w:t xml:space="preserve"> o con terceras partes.</w:t>
            </w:r>
          </w:p>
          <w:p w:rsidR="00AB79F4" w:rsidRPr="00D90E9A" w:rsidRDefault="00AB79F4" w:rsidP="00D90E9A">
            <w:pPr>
              <w:spacing w:before="60" w:after="60" w:line="276" w:lineRule="auto"/>
              <w:jc w:val="both"/>
              <w:rPr>
                <w:rFonts w:ascii="Arial" w:hAnsi="Arial" w:cs="Arial"/>
                <w:lang w:val="es-ES_tradnl"/>
              </w:rPr>
            </w:pPr>
          </w:p>
          <w:p w:rsidR="00383A95" w:rsidRDefault="00425597" w:rsidP="00383A95">
            <w:pPr>
              <w:pStyle w:val="Prrafodelista"/>
              <w:numPr>
                <w:ilvl w:val="1"/>
                <w:numId w:val="40"/>
              </w:numPr>
              <w:spacing w:before="60" w:after="60" w:line="276" w:lineRule="auto"/>
              <w:jc w:val="both"/>
              <w:rPr>
                <w:rFonts w:ascii="Arial" w:hAnsi="Arial" w:cs="Arial"/>
                <w:lang w:val="es-ES_tradnl"/>
              </w:rPr>
            </w:pPr>
            <w:r w:rsidRPr="00383A95">
              <w:rPr>
                <w:rFonts w:ascii="Arial" w:hAnsi="Arial" w:cs="Arial"/>
                <w:lang w:val="es-ES_tradnl"/>
              </w:rPr>
              <w:t xml:space="preserve"> </w:t>
            </w:r>
            <w:r w:rsidRPr="00383A95">
              <w:rPr>
                <w:rFonts w:ascii="Arial" w:hAnsi="Arial" w:cs="Arial"/>
                <w:i/>
                <w:lang w:val="es-ES_tradnl"/>
              </w:rPr>
              <w:t xml:space="preserve">Prohibición al Proveedor de Servicios de Aceptar Comisiones, Descuentos, etc.: </w:t>
            </w:r>
            <w:r w:rsidRPr="00383A95">
              <w:rPr>
                <w:rFonts w:ascii="Arial" w:hAnsi="Arial" w:cs="Arial"/>
                <w:lang w:val="es-ES_tradnl"/>
              </w:rPr>
              <w:t xml:space="preserve">La remuneración del Proveedor de Servicios en relación con este Contrato o con los Servicios será únicamente la estipulada en la </w:t>
            </w:r>
            <w:r w:rsidR="00CE1101" w:rsidRPr="00383A95">
              <w:rPr>
                <w:rFonts w:ascii="Arial" w:hAnsi="Arial" w:cs="Arial"/>
                <w:lang w:val="es-ES_tradnl"/>
              </w:rPr>
              <w:t>Cláusula 30</w:t>
            </w:r>
            <w:r w:rsidRPr="00383A95">
              <w:rPr>
                <w:rFonts w:ascii="Arial" w:hAnsi="Arial" w:cs="Arial"/>
                <w:lang w:val="es-ES_tradnl"/>
              </w:rPr>
              <w:t xml:space="preserve"> de estas </w:t>
            </w:r>
            <w:proofErr w:type="spellStart"/>
            <w:r w:rsidRPr="00383A95">
              <w:rPr>
                <w:rFonts w:ascii="Arial" w:hAnsi="Arial" w:cs="Arial"/>
                <w:lang w:val="es-ES_tradnl"/>
              </w:rPr>
              <w:t>CGC</w:t>
            </w:r>
            <w:proofErr w:type="spellEnd"/>
            <w:r w:rsidRPr="00383A95">
              <w:rPr>
                <w:rFonts w:ascii="Arial" w:hAnsi="Arial" w:cs="Arial"/>
                <w:lang w:val="es-ES_tradnl"/>
              </w:rPr>
              <w:t xml:space="preserve"> y el Proveedor de Servicios no aceptará en beneficio propio ninguna comisión comercial, descuento o pago similar en relación con las actividades contempladas en este Contrato, o en los Servicios, o en el cumplimiento de sus obligaciones bajo el Contrato, y el Proveedor de Servicios hará todo lo posible por asegurar que ningún Subcontratista, ni el Personal, como tampoco los agentes del Proveedor de Servicios o del Subcontratista, reciban ninguna de tales remuneraciones.</w:t>
            </w:r>
          </w:p>
          <w:p w:rsidR="00AB79F4" w:rsidRPr="00383A95" w:rsidRDefault="00431016" w:rsidP="00383A95">
            <w:pPr>
              <w:pStyle w:val="Prrafodelista"/>
              <w:numPr>
                <w:ilvl w:val="1"/>
                <w:numId w:val="40"/>
              </w:numPr>
              <w:spacing w:before="60" w:after="60" w:line="276" w:lineRule="auto"/>
              <w:jc w:val="both"/>
              <w:rPr>
                <w:rFonts w:ascii="Arial" w:hAnsi="Arial" w:cs="Arial"/>
                <w:lang w:val="es-ES_tradnl"/>
              </w:rPr>
            </w:pPr>
            <w:r w:rsidRPr="00383A95">
              <w:rPr>
                <w:rFonts w:ascii="Arial" w:hAnsi="Arial" w:cs="Arial"/>
                <w:i/>
                <w:lang w:val="es-ES_tradnl"/>
              </w:rPr>
              <w:t xml:space="preserve">Prohibición al Proveedor de Servicios y a sus Socios de Participar en Ciertas Actividades: </w:t>
            </w:r>
            <w:r w:rsidR="00AB79F4" w:rsidRPr="00383A95">
              <w:rPr>
                <w:rFonts w:ascii="Arial" w:hAnsi="Arial" w:cs="Arial"/>
                <w:lang w:val="es-ES_tradnl"/>
              </w:rPr>
              <w:t>El Proveedor de Servicios acuerda que, tanto durante la vigencia de este Contrato como después de su terminación, ni el Proveedor de Servicios ni ninguno de sus socios como tampoco ningún Subcontratista ni ninguna de sus filiales podrán suministrar los productos, trabajos o servicios (diferentes de los Servicios y cualquier continuación de los mismos) para cualquier proyecto que se derive de los Servicios o que esté estrechamente relacionado con ellos.</w:t>
            </w:r>
          </w:p>
          <w:p w:rsidR="00383A95" w:rsidRDefault="00383A95" w:rsidP="00D90E9A">
            <w:pPr>
              <w:spacing w:before="60" w:after="60" w:line="276" w:lineRule="auto"/>
              <w:ind w:left="1026" w:hanging="709"/>
              <w:jc w:val="both"/>
              <w:rPr>
                <w:rFonts w:ascii="Arial" w:hAnsi="Arial" w:cs="Arial"/>
                <w:lang w:val="es-ES_tradnl"/>
              </w:rPr>
            </w:pPr>
          </w:p>
          <w:p w:rsidR="00383A95" w:rsidRDefault="00383A95" w:rsidP="00D90E9A">
            <w:pPr>
              <w:spacing w:before="60" w:after="60" w:line="276" w:lineRule="auto"/>
              <w:ind w:left="1026" w:hanging="709"/>
              <w:jc w:val="both"/>
              <w:rPr>
                <w:rFonts w:ascii="Arial" w:hAnsi="Arial" w:cs="Arial"/>
                <w:lang w:val="es-ES_tradnl"/>
              </w:rPr>
            </w:pPr>
          </w:p>
          <w:p w:rsidR="00383A95" w:rsidRDefault="00383A95" w:rsidP="00D90E9A">
            <w:pPr>
              <w:spacing w:before="60" w:after="60" w:line="276" w:lineRule="auto"/>
              <w:ind w:left="1026" w:hanging="709"/>
              <w:jc w:val="both"/>
              <w:rPr>
                <w:rFonts w:ascii="Arial" w:hAnsi="Arial" w:cs="Arial"/>
                <w:lang w:val="es-ES_tradnl"/>
              </w:rPr>
            </w:pPr>
          </w:p>
          <w:p w:rsidR="00383A95" w:rsidRDefault="00383A95" w:rsidP="00D90E9A">
            <w:pPr>
              <w:spacing w:before="60" w:after="60" w:line="276" w:lineRule="auto"/>
              <w:ind w:left="1026" w:hanging="709"/>
              <w:jc w:val="both"/>
              <w:rPr>
                <w:rFonts w:ascii="Arial" w:hAnsi="Arial" w:cs="Arial"/>
                <w:lang w:val="es-ES_tradnl"/>
              </w:rPr>
            </w:pPr>
          </w:p>
          <w:p w:rsidR="00383A95" w:rsidRDefault="00383A95" w:rsidP="00D90E9A">
            <w:pPr>
              <w:spacing w:before="60" w:after="60" w:line="276" w:lineRule="auto"/>
              <w:ind w:left="1026" w:hanging="709"/>
              <w:jc w:val="both"/>
              <w:rPr>
                <w:rFonts w:ascii="Arial" w:hAnsi="Arial" w:cs="Arial"/>
                <w:lang w:val="es-ES_tradnl"/>
              </w:rPr>
            </w:pPr>
          </w:p>
          <w:p w:rsidR="00383A95" w:rsidRDefault="00383A95" w:rsidP="00D90E9A">
            <w:pPr>
              <w:spacing w:before="60" w:after="60" w:line="276" w:lineRule="auto"/>
              <w:ind w:left="1026" w:hanging="709"/>
              <w:jc w:val="both"/>
              <w:rPr>
                <w:rFonts w:ascii="Arial" w:hAnsi="Arial" w:cs="Arial"/>
                <w:lang w:val="es-ES_tradnl"/>
              </w:rPr>
            </w:pPr>
          </w:p>
          <w:p w:rsidR="00383A95" w:rsidRDefault="00383A95" w:rsidP="00D90E9A">
            <w:pPr>
              <w:spacing w:before="60" w:after="60" w:line="276" w:lineRule="auto"/>
              <w:ind w:left="1026" w:hanging="709"/>
              <w:jc w:val="both"/>
              <w:rPr>
                <w:rFonts w:ascii="Arial" w:hAnsi="Arial" w:cs="Arial"/>
                <w:lang w:val="es-ES_tradnl"/>
              </w:rPr>
            </w:pPr>
          </w:p>
          <w:p w:rsidR="00383A95" w:rsidRDefault="00383A95" w:rsidP="00D90E9A">
            <w:pPr>
              <w:spacing w:before="60" w:after="60" w:line="276" w:lineRule="auto"/>
              <w:ind w:left="1026" w:hanging="709"/>
              <w:jc w:val="both"/>
              <w:rPr>
                <w:rFonts w:ascii="Arial" w:hAnsi="Arial" w:cs="Arial"/>
                <w:lang w:val="es-ES_tradnl"/>
              </w:rPr>
            </w:pPr>
          </w:p>
          <w:p w:rsidR="00383A95" w:rsidRDefault="00383A95" w:rsidP="00D90E9A">
            <w:pPr>
              <w:spacing w:before="60" w:after="60" w:line="276" w:lineRule="auto"/>
              <w:ind w:left="1026" w:hanging="709"/>
              <w:jc w:val="both"/>
              <w:rPr>
                <w:rFonts w:ascii="Arial" w:hAnsi="Arial" w:cs="Arial"/>
                <w:lang w:val="es-ES_tradnl"/>
              </w:rPr>
            </w:pPr>
          </w:p>
          <w:p w:rsidR="00383A95" w:rsidRDefault="00383A95" w:rsidP="00D90E9A">
            <w:pPr>
              <w:spacing w:before="60" w:after="60" w:line="276" w:lineRule="auto"/>
              <w:ind w:left="1026" w:hanging="709"/>
              <w:jc w:val="both"/>
              <w:rPr>
                <w:rFonts w:ascii="Arial" w:hAnsi="Arial" w:cs="Arial"/>
                <w:lang w:val="es-ES_tradnl"/>
              </w:rPr>
            </w:pPr>
          </w:p>
          <w:p w:rsidR="00383A95" w:rsidRDefault="00383A95" w:rsidP="00D90E9A">
            <w:pPr>
              <w:spacing w:before="60" w:after="60" w:line="276" w:lineRule="auto"/>
              <w:ind w:left="1026" w:hanging="709"/>
              <w:jc w:val="both"/>
              <w:rPr>
                <w:rFonts w:ascii="Arial" w:hAnsi="Arial" w:cs="Arial"/>
                <w:lang w:val="es-ES_tradnl"/>
              </w:rPr>
            </w:pPr>
          </w:p>
          <w:p w:rsidR="00383A95" w:rsidRDefault="00383A95" w:rsidP="00D90E9A">
            <w:pPr>
              <w:spacing w:before="60" w:after="60" w:line="276" w:lineRule="auto"/>
              <w:ind w:left="1026" w:hanging="709"/>
              <w:jc w:val="both"/>
              <w:rPr>
                <w:rFonts w:ascii="Arial" w:hAnsi="Arial" w:cs="Arial"/>
                <w:lang w:val="es-ES_tradnl"/>
              </w:rPr>
            </w:pPr>
          </w:p>
          <w:p w:rsidR="00AB79F4" w:rsidRPr="00D90E9A" w:rsidRDefault="00AB79F4" w:rsidP="00D90E9A">
            <w:pPr>
              <w:spacing w:before="60" w:after="60" w:line="276" w:lineRule="auto"/>
              <w:ind w:left="1026" w:hanging="709"/>
              <w:jc w:val="both"/>
              <w:rPr>
                <w:rFonts w:ascii="Arial" w:hAnsi="Arial" w:cs="Arial"/>
                <w:lang w:val="es-ES_tradnl"/>
              </w:rPr>
            </w:pPr>
            <w:r w:rsidRPr="00D90E9A">
              <w:rPr>
                <w:rFonts w:ascii="Arial" w:hAnsi="Arial" w:cs="Arial"/>
                <w:lang w:val="es-ES_tradnl"/>
              </w:rPr>
              <w:t>actividad comercial o profesional en el país del Gobierno que sea incompatible con las asignadas a ellos en virtud de este Contrato;</w:t>
            </w:r>
          </w:p>
        </w:tc>
      </w:tr>
      <w:tr w:rsidR="00120723" w:rsidRPr="00D90E9A" w:rsidTr="00F50DA1">
        <w:trPr>
          <w:gridAfter w:val="2"/>
          <w:wAfter w:w="18" w:type="dxa"/>
        </w:trPr>
        <w:tc>
          <w:tcPr>
            <w:tcW w:w="2235" w:type="dxa"/>
          </w:tcPr>
          <w:p w:rsidR="00120723" w:rsidRPr="00D90E9A" w:rsidRDefault="00120723" w:rsidP="00D90E9A">
            <w:pPr>
              <w:spacing w:before="60" w:after="60" w:line="276" w:lineRule="auto"/>
              <w:ind w:left="567" w:hanging="567"/>
              <w:rPr>
                <w:rFonts w:ascii="Arial" w:hAnsi="Arial" w:cs="Arial"/>
                <w:b/>
                <w:lang w:val="es-ES_tradnl"/>
              </w:rPr>
            </w:pPr>
          </w:p>
        </w:tc>
        <w:tc>
          <w:tcPr>
            <w:tcW w:w="6485" w:type="dxa"/>
            <w:gridSpan w:val="2"/>
          </w:tcPr>
          <w:p w:rsidR="00383A95" w:rsidRPr="00383A95" w:rsidRDefault="00383A95" w:rsidP="00383A95">
            <w:pPr>
              <w:spacing w:before="60" w:after="60" w:line="276" w:lineRule="auto"/>
              <w:ind w:left="1026" w:hanging="709"/>
              <w:jc w:val="both"/>
              <w:rPr>
                <w:rFonts w:ascii="Arial" w:hAnsi="Arial" w:cs="Arial"/>
                <w:lang w:val="es-ES_tradnl"/>
              </w:rPr>
            </w:pPr>
            <w:r>
              <w:rPr>
                <w:rFonts w:ascii="Arial" w:hAnsi="Arial" w:cs="Arial"/>
                <w:lang w:val="es-ES_tradnl"/>
              </w:rPr>
              <w:t xml:space="preserve">16.3 </w:t>
            </w:r>
            <w:r w:rsidRPr="00383A95">
              <w:rPr>
                <w:rFonts w:ascii="Arial" w:hAnsi="Arial" w:cs="Arial"/>
                <w:i/>
                <w:lang w:val="es-ES_tradnl"/>
              </w:rPr>
              <w:t>Prohibición de Desarrollar Actividades Incompatibles</w:t>
            </w:r>
            <w:r w:rsidRPr="00383A95">
              <w:rPr>
                <w:rFonts w:ascii="Arial" w:hAnsi="Arial" w:cs="Arial"/>
                <w:lang w:val="es-ES_tradnl"/>
              </w:rPr>
              <w:t>: Ni el Proveedor de Servicios, ni sus Subcontratista o ni su Personal podrán desarrollar, en forma directa o indirecta, ninguna de las siguientes actividades:</w:t>
            </w:r>
          </w:p>
          <w:p w:rsidR="00383A95" w:rsidRDefault="00383A95" w:rsidP="00383A95">
            <w:pPr>
              <w:spacing w:before="60" w:after="60" w:line="276" w:lineRule="auto"/>
              <w:ind w:left="1026" w:hanging="709"/>
              <w:jc w:val="both"/>
              <w:rPr>
                <w:rFonts w:ascii="Arial" w:hAnsi="Arial" w:cs="Arial"/>
                <w:lang w:val="es-ES_tradnl"/>
              </w:rPr>
            </w:pPr>
            <w:r w:rsidRPr="00383A95">
              <w:rPr>
                <w:rFonts w:ascii="Arial" w:hAnsi="Arial" w:cs="Arial"/>
                <w:lang w:val="es-ES_tradnl"/>
              </w:rPr>
              <w:t>(a)</w:t>
            </w:r>
            <w:r w:rsidRPr="00383A95">
              <w:rPr>
                <w:rFonts w:ascii="Arial" w:hAnsi="Arial" w:cs="Arial"/>
                <w:lang w:val="es-ES_tradnl"/>
              </w:rPr>
              <w:tab/>
              <w:t>durante la vigencia de este Contrato, ninguna actividad comercial o profesional en el país del Gobierno que sea incompatible con las asignadas a ellos en virtud de este Contrato;</w:t>
            </w:r>
          </w:p>
          <w:p w:rsidR="00120723" w:rsidRPr="00D90E9A" w:rsidRDefault="00AB79F4" w:rsidP="00383A95">
            <w:pPr>
              <w:spacing w:before="60" w:after="60" w:line="276" w:lineRule="auto"/>
              <w:ind w:left="1026" w:hanging="709"/>
              <w:jc w:val="both"/>
              <w:rPr>
                <w:rFonts w:ascii="Arial" w:hAnsi="Arial" w:cs="Arial"/>
                <w:lang w:val="es-ES_tradnl"/>
              </w:rPr>
            </w:pPr>
            <w:r w:rsidRPr="00D90E9A">
              <w:rPr>
                <w:rFonts w:ascii="Arial" w:hAnsi="Arial" w:cs="Arial"/>
                <w:lang w:val="es-ES_tradnl"/>
              </w:rPr>
              <w:t>(b)</w:t>
            </w:r>
            <w:r w:rsidRPr="00D90E9A">
              <w:rPr>
                <w:rFonts w:ascii="Arial" w:hAnsi="Arial" w:cs="Arial"/>
                <w:lang w:val="es-ES_tradnl"/>
              </w:rPr>
              <w:tab/>
              <w:t>durante la vigencia de este Contrato, ni el Proveedor de Servicios ni sus Subcontratistas contratarán empleados públicos en servicio activo o que se encuentren en cualquier tipo de licencia, para llevar a cabo cualquier actividad bajo este Contrato;</w:t>
            </w:r>
          </w:p>
          <w:p w:rsidR="00AB79F4" w:rsidRPr="00D90E9A" w:rsidRDefault="00AB79F4" w:rsidP="00D90E9A">
            <w:pPr>
              <w:spacing w:before="60" w:after="60" w:line="276" w:lineRule="auto"/>
              <w:ind w:left="1026" w:hanging="709"/>
              <w:jc w:val="both"/>
              <w:rPr>
                <w:rFonts w:ascii="Arial" w:hAnsi="Arial" w:cs="Arial"/>
                <w:lang w:val="es-ES_tradnl"/>
              </w:rPr>
            </w:pPr>
            <w:r w:rsidRPr="00D90E9A">
              <w:rPr>
                <w:rFonts w:ascii="Arial" w:hAnsi="Arial" w:cs="Arial"/>
                <w:lang w:val="es-ES_tradnl"/>
              </w:rPr>
              <w:t>(c)</w:t>
            </w:r>
            <w:r w:rsidRPr="00D90E9A">
              <w:rPr>
                <w:rFonts w:ascii="Arial" w:hAnsi="Arial" w:cs="Arial"/>
                <w:lang w:val="es-ES_tradnl"/>
              </w:rPr>
              <w:tab/>
              <w:t xml:space="preserve">una vez terminado este Contrato, ninguna otra actividad especificada en las </w:t>
            </w:r>
            <w:proofErr w:type="spellStart"/>
            <w:r w:rsidR="003B6663" w:rsidRPr="00D90E9A">
              <w:rPr>
                <w:rFonts w:ascii="Arial" w:hAnsi="Arial" w:cs="Arial"/>
                <w:b/>
                <w:lang w:val="es-ES_tradnl"/>
              </w:rPr>
              <w:t>CEC</w:t>
            </w:r>
            <w:proofErr w:type="spellEnd"/>
            <w:r w:rsidRPr="00D90E9A">
              <w:rPr>
                <w:rFonts w:ascii="Arial" w:hAnsi="Arial" w:cs="Arial"/>
                <w:lang w:val="es-ES_tradnl"/>
              </w:rPr>
              <w:t>.</w:t>
            </w:r>
          </w:p>
        </w:tc>
      </w:tr>
      <w:tr w:rsidR="00120723" w:rsidRPr="00D90E9A" w:rsidTr="00F50DA1">
        <w:trPr>
          <w:gridAfter w:val="2"/>
          <w:wAfter w:w="18" w:type="dxa"/>
        </w:trPr>
        <w:tc>
          <w:tcPr>
            <w:tcW w:w="2235" w:type="dxa"/>
          </w:tcPr>
          <w:p w:rsidR="00120723" w:rsidRPr="00D90E9A" w:rsidRDefault="00FC4FFF" w:rsidP="00D90E9A">
            <w:pPr>
              <w:spacing w:before="60" w:after="60" w:line="276" w:lineRule="auto"/>
              <w:ind w:left="426" w:hanging="426"/>
              <w:rPr>
                <w:rFonts w:ascii="Arial" w:hAnsi="Arial" w:cs="Arial"/>
                <w:b/>
                <w:lang w:val="es-ES_tradnl"/>
              </w:rPr>
            </w:pPr>
            <w:r w:rsidRPr="00D90E9A">
              <w:rPr>
                <w:rFonts w:ascii="Arial" w:hAnsi="Arial" w:cs="Arial"/>
                <w:b/>
                <w:lang w:val="es-ES_tradnl"/>
              </w:rPr>
              <w:t>17.</w:t>
            </w:r>
            <w:r w:rsidR="00F50DA1">
              <w:rPr>
                <w:rFonts w:ascii="Arial" w:hAnsi="Arial" w:cs="Arial"/>
                <w:b/>
                <w:lang w:val="es-ES_tradnl"/>
              </w:rPr>
              <w:t>Confidencia</w:t>
            </w:r>
            <w:r w:rsidR="00120723" w:rsidRPr="00D90E9A">
              <w:rPr>
                <w:rFonts w:ascii="Arial" w:hAnsi="Arial" w:cs="Arial"/>
                <w:b/>
                <w:lang w:val="es-ES_tradnl"/>
              </w:rPr>
              <w:t>lidad</w:t>
            </w:r>
          </w:p>
        </w:tc>
        <w:tc>
          <w:tcPr>
            <w:tcW w:w="6485" w:type="dxa"/>
            <w:gridSpan w:val="2"/>
          </w:tcPr>
          <w:p w:rsidR="00120723" w:rsidRPr="00D90E9A" w:rsidRDefault="00FC4FFF" w:rsidP="00D90E9A">
            <w:pPr>
              <w:spacing w:before="60" w:after="60" w:line="276" w:lineRule="auto"/>
              <w:ind w:left="742" w:hanging="709"/>
              <w:jc w:val="both"/>
              <w:rPr>
                <w:rFonts w:ascii="Arial" w:hAnsi="Arial" w:cs="Arial"/>
                <w:lang w:val="es-ES_tradnl"/>
              </w:rPr>
            </w:pPr>
            <w:r w:rsidRPr="00D90E9A">
              <w:rPr>
                <w:rFonts w:ascii="Arial" w:hAnsi="Arial" w:cs="Arial"/>
                <w:lang w:val="es-ES_tradnl"/>
              </w:rPr>
              <w:t xml:space="preserve">17.1   </w:t>
            </w:r>
            <w:r w:rsidR="00120723" w:rsidRPr="00D90E9A">
              <w:rPr>
                <w:rFonts w:ascii="Arial" w:hAnsi="Arial" w:cs="Arial"/>
                <w:lang w:val="es-ES_tradnl"/>
              </w:rPr>
              <w:t xml:space="preserve">Ni el Proveedor de Servicios ni ningún Subcontratista, ni tampoco el Personal de ninguno de ellos, podrán revelar, durante la vigencia de este Contrato o dentro de los dos (2) años siguientes a su expiración, ninguna información confidencial o de propiedad del Contratante relacionada con el Proyecto, </w:t>
            </w:r>
            <w:r w:rsidR="00DE6D4B" w:rsidRPr="00D90E9A">
              <w:rPr>
                <w:rFonts w:ascii="Arial" w:hAnsi="Arial" w:cs="Arial"/>
                <w:lang w:val="es-ES_tradnl"/>
              </w:rPr>
              <w:t xml:space="preserve">los Servicios, </w:t>
            </w:r>
            <w:r w:rsidR="00120723" w:rsidRPr="00D90E9A">
              <w:rPr>
                <w:rFonts w:ascii="Arial" w:hAnsi="Arial" w:cs="Arial"/>
                <w:lang w:val="es-ES_tradnl"/>
              </w:rPr>
              <w:t>este Contrato o las actividades u operaciones del Contratante sin el previo consentimiento por escrito de este último.</w:t>
            </w:r>
          </w:p>
        </w:tc>
      </w:tr>
      <w:tr w:rsidR="00120723" w:rsidRPr="00D90E9A" w:rsidTr="00F50DA1">
        <w:trPr>
          <w:gridAfter w:val="2"/>
          <w:wAfter w:w="18" w:type="dxa"/>
        </w:trPr>
        <w:tc>
          <w:tcPr>
            <w:tcW w:w="2235" w:type="dxa"/>
          </w:tcPr>
          <w:p w:rsidR="00120723" w:rsidRPr="00D90E9A" w:rsidRDefault="00C639FA" w:rsidP="00D90E9A">
            <w:pPr>
              <w:spacing w:before="60" w:after="60" w:line="276" w:lineRule="auto"/>
              <w:ind w:left="567" w:hanging="567"/>
              <w:rPr>
                <w:rFonts w:ascii="Arial" w:hAnsi="Arial" w:cs="Arial"/>
                <w:b/>
                <w:lang w:val="es-ES_tradnl"/>
              </w:rPr>
            </w:pPr>
            <w:r w:rsidRPr="00D90E9A">
              <w:rPr>
                <w:rFonts w:ascii="Arial" w:hAnsi="Arial" w:cs="Arial"/>
                <w:b/>
                <w:lang w:val="es-ES_tradnl"/>
              </w:rPr>
              <w:t>18.</w:t>
            </w:r>
            <w:r w:rsidR="00120723" w:rsidRPr="00D90E9A">
              <w:rPr>
                <w:rFonts w:ascii="Arial" w:hAnsi="Arial" w:cs="Arial"/>
                <w:b/>
                <w:lang w:val="es-ES_tradnl"/>
              </w:rPr>
              <w:tab/>
              <w:t>Seguros que Deberá Contratar el Proveedor de Servicios</w:t>
            </w:r>
          </w:p>
        </w:tc>
        <w:tc>
          <w:tcPr>
            <w:tcW w:w="6485" w:type="dxa"/>
            <w:gridSpan w:val="2"/>
          </w:tcPr>
          <w:p w:rsidR="00120723" w:rsidRPr="00D90E9A" w:rsidRDefault="00C639FA" w:rsidP="00D90E9A">
            <w:pPr>
              <w:spacing w:before="60" w:after="60" w:line="276" w:lineRule="auto"/>
              <w:ind w:left="742" w:hanging="709"/>
              <w:jc w:val="both"/>
              <w:rPr>
                <w:rFonts w:ascii="Arial" w:hAnsi="Arial" w:cs="Arial"/>
                <w:lang w:val="es-ES_tradnl"/>
              </w:rPr>
            </w:pPr>
            <w:r w:rsidRPr="00D90E9A">
              <w:rPr>
                <w:rFonts w:ascii="Arial" w:hAnsi="Arial" w:cs="Arial"/>
                <w:lang w:val="es-ES_tradnl"/>
              </w:rPr>
              <w:t xml:space="preserve">18.1   </w:t>
            </w:r>
            <w:r w:rsidR="00120723" w:rsidRPr="00D90E9A">
              <w:rPr>
                <w:rFonts w:ascii="Arial" w:hAnsi="Arial" w:cs="Arial"/>
                <w:lang w:val="es-ES_tradnl"/>
              </w:rPr>
              <w:t xml:space="preserve">El Proveedor de Servicios (a) contratará y mantendrá, y hará que todo Subcontratista contrate y mantenga, a su propio costo (o al del Subcontratista, según el caso) y en los términos y condiciones aprobados por el Contratante, seguros contra los riesgos, y por las coberturas que se indican en las </w:t>
            </w:r>
            <w:proofErr w:type="spellStart"/>
            <w:r w:rsidR="003B6663" w:rsidRPr="00D90E9A">
              <w:rPr>
                <w:rFonts w:ascii="Arial" w:hAnsi="Arial" w:cs="Arial"/>
                <w:b/>
                <w:lang w:val="es-ES_tradnl"/>
              </w:rPr>
              <w:t>CEC</w:t>
            </w:r>
            <w:proofErr w:type="spellEnd"/>
            <w:r w:rsidR="00120723" w:rsidRPr="00D90E9A">
              <w:rPr>
                <w:rFonts w:ascii="Arial" w:hAnsi="Arial" w:cs="Arial"/>
                <w:lang w:val="es-ES_tradnl"/>
              </w:rPr>
              <w:t xml:space="preserve">; y (b) a petición del Contratante, presentará </w:t>
            </w:r>
            <w:r w:rsidR="00DE6D4B" w:rsidRPr="00D90E9A">
              <w:rPr>
                <w:rFonts w:ascii="Arial" w:hAnsi="Arial" w:cs="Arial"/>
                <w:lang w:val="es-ES_tradnl"/>
              </w:rPr>
              <w:t xml:space="preserve">ante el Contratante </w:t>
            </w:r>
            <w:r w:rsidR="00120723" w:rsidRPr="00D90E9A">
              <w:rPr>
                <w:rFonts w:ascii="Arial" w:hAnsi="Arial" w:cs="Arial"/>
                <w:lang w:val="es-ES_tradnl"/>
              </w:rPr>
              <w:t>pruebas de la contratación y el mantenimiento de esos seguros y del pago de las respectivas primas en vigencia.</w:t>
            </w:r>
          </w:p>
        </w:tc>
      </w:tr>
      <w:tr w:rsidR="00120723" w:rsidRPr="00D90E9A" w:rsidTr="00F50DA1">
        <w:trPr>
          <w:gridAfter w:val="2"/>
          <w:wAfter w:w="18" w:type="dxa"/>
          <w:cantSplit/>
        </w:trPr>
        <w:tc>
          <w:tcPr>
            <w:tcW w:w="2235" w:type="dxa"/>
            <w:vMerge w:val="restart"/>
          </w:tcPr>
          <w:p w:rsidR="00120723" w:rsidRPr="00D90E9A" w:rsidRDefault="0083066D" w:rsidP="00D90E9A">
            <w:pPr>
              <w:spacing w:before="60" w:after="60" w:line="276" w:lineRule="auto"/>
              <w:ind w:left="567" w:hanging="567"/>
              <w:rPr>
                <w:rFonts w:ascii="Arial" w:hAnsi="Arial" w:cs="Arial"/>
                <w:b/>
                <w:lang w:val="es-ES_tradnl"/>
              </w:rPr>
            </w:pPr>
            <w:r w:rsidRPr="00D90E9A">
              <w:rPr>
                <w:rFonts w:ascii="Arial" w:hAnsi="Arial" w:cs="Arial"/>
                <w:b/>
                <w:lang w:val="es-ES_tradnl"/>
              </w:rPr>
              <w:t>19.</w:t>
            </w:r>
            <w:r w:rsidR="00120723" w:rsidRPr="00D90E9A">
              <w:rPr>
                <w:rFonts w:ascii="Arial" w:hAnsi="Arial" w:cs="Arial"/>
                <w:b/>
                <w:lang w:val="es-ES_tradnl"/>
              </w:rPr>
              <w:tab/>
              <w:t>Acciones del Proveedor</w:t>
            </w:r>
          </w:p>
          <w:p w:rsidR="00120723" w:rsidRPr="00D90E9A" w:rsidRDefault="00120723" w:rsidP="00D90E9A">
            <w:pPr>
              <w:spacing w:before="60" w:after="60" w:line="276" w:lineRule="auto"/>
              <w:ind w:left="567" w:hanging="567"/>
              <w:rPr>
                <w:rFonts w:ascii="Arial" w:hAnsi="Arial" w:cs="Arial"/>
                <w:b/>
                <w:lang w:val="es-ES_tradnl"/>
              </w:rPr>
            </w:pPr>
            <w:r w:rsidRPr="00D90E9A">
              <w:rPr>
                <w:rFonts w:ascii="Arial" w:hAnsi="Arial" w:cs="Arial"/>
                <w:b/>
                <w:lang w:val="es-ES_tradnl"/>
              </w:rPr>
              <w:tab/>
              <w:t xml:space="preserve">de Servicio que Requieren la </w:t>
            </w:r>
          </w:p>
          <w:p w:rsidR="00120723" w:rsidRPr="00D90E9A" w:rsidRDefault="00120723" w:rsidP="00D90E9A">
            <w:pPr>
              <w:spacing w:before="60" w:after="60" w:line="276" w:lineRule="auto"/>
              <w:ind w:left="567" w:hanging="567"/>
              <w:rPr>
                <w:rFonts w:ascii="Arial" w:hAnsi="Arial" w:cs="Arial"/>
                <w:b/>
                <w:lang w:val="es-ES_tradnl"/>
              </w:rPr>
            </w:pPr>
            <w:r w:rsidRPr="00D90E9A">
              <w:rPr>
                <w:rFonts w:ascii="Arial" w:hAnsi="Arial" w:cs="Arial"/>
                <w:b/>
                <w:lang w:val="es-ES_tradnl"/>
              </w:rPr>
              <w:tab/>
              <w:t>Aprobación Previa del</w:t>
            </w:r>
          </w:p>
          <w:p w:rsidR="00120723" w:rsidRPr="00D90E9A" w:rsidRDefault="00120723" w:rsidP="00D90E9A">
            <w:pPr>
              <w:spacing w:before="60" w:after="60" w:line="276" w:lineRule="auto"/>
              <w:ind w:left="567" w:hanging="567"/>
              <w:rPr>
                <w:rFonts w:ascii="Arial" w:hAnsi="Arial" w:cs="Arial"/>
                <w:b/>
                <w:lang w:val="es-ES_tradnl"/>
              </w:rPr>
            </w:pPr>
            <w:r w:rsidRPr="00D90E9A">
              <w:rPr>
                <w:rFonts w:ascii="Arial" w:hAnsi="Arial" w:cs="Arial"/>
                <w:b/>
                <w:lang w:val="es-ES_tradnl"/>
              </w:rPr>
              <w:tab/>
              <w:t>Contratante</w:t>
            </w:r>
          </w:p>
        </w:tc>
        <w:tc>
          <w:tcPr>
            <w:tcW w:w="6485" w:type="dxa"/>
            <w:gridSpan w:val="2"/>
          </w:tcPr>
          <w:p w:rsidR="00120723" w:rsidRPr="00D90E9A" w:rsidRDefault="0083066D"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 xml:space="preserve">19.1   </w:t>
            </w:r>
            <w:r w:rsidR="00120723" w:rsidRPr="00D90E9A">
              <w:rPr>
                <w:rFonts w:ascii="Arial" w:hAnsi="Arial" w:cs="Arial"/>
                <w:lang w:val="es-ES_tradnl"/>
              </w:rPr>
              <w:t>El Proveedor de Servicios deberá obtener la aprobación previa por escrito del Contratante para realizar cualquiera de las siguientes acciones:</w:t>
            </w:r>
          </w:p>
        </w:tc>
      </w:tr>
      <w:tr w:rsidR="00120723" w:rsidRPr="00D90E9A" w:rsidTr="00F50DA1">
        <w:trPr>
          <w:gridAfter w:val="2"/>
          <w:wAfter w:w="18" w:type="dxa"/>
          <w:cantSplit/>
        </w:trPr>
        <w:tc>
          <w:tcPr>
            <w:tcW w:w="2235" w:type="dxa"/>
            <w:vMerge/>
          </w:tcPr>
          <w:p w:rsidR="00120723" w:rsidRPr="00D90E9A" w:rsidRDefault="00120723" w:rsidP="00D90E9A">
            <w:pPr>
              <w:spacing w:before="60" w:after="60" w:line="276" w:lineRule="auto"/>
              <w:ind w:left="567" w:hanging="567"/>
              <w:rPr>
                <w:rFonts w:ascii="Arial" w:hAnsi="Arial" w:cs="Arial"/>
                <w:b/>
                <w:lang w:val="es-ES_tradnl"/>
              </w:rPr>
            </w:pPr>
          </w:p>
        </w:tc>
        <w:tc>
          <w:tcPr>
            <w:tcW w:w="6485" w:type="dxa"/>
            <w:gridSpan w:val="2"/>
          </w:tcPr>
          <w:p w:rsidR="00120723" w:rsidRPr="00D90E9A" w:rsidRDefault="00120723" w:rsidP="00D90E9A">
            <w:pPr>
              <w:spacing w:before="60" w:after="60" w:line="276" w:lineRule="auto"/>
              <w:ind w:left="1026" w:hanging="742"/>
              <w:jc w:val="both"/>
              <w:rPr>
                <w:rFonts w:ascii="Arial" w:hAnsi="Arial" w:cs="Arial"/>
                <w:lang w:val="es-ES_tradnl"/>
              </w:rPr>
            </w:pPr>
            <w:r w:rsidRPr="00D90E9A">
              <w:rPr>
                <w:rFonts w:ascii="Arial" w:hAnsi="Arial" w:cs="Arial"/>
                <w:lang w:val="es-ES_tradnl"/>
              </w:rPr>
              <w:t>(a)</w:t>
            </w:r>
            <w:r w:rsidRPr="00D90E9A">
              <w:rPr>
                <w:rFonts w:ascii="Arial" w:hAnsi="Arial" w:cs="Arial"/>
                <w:lang w:val="es-ES_tradnl"/>
              </w:rPr>
              <w:tab/>
              <w:t>celebrar un subcontrato para la ejecución de cualquier parte de los Servicios;</w:t>
            </w:r>
          </w:p>
        </w:tc>
      </w:tr>
      <w:tr w:rsidR="00120723" w:rsidRPr="00D90E9A" w:rsidTr="00F50DA1">
        <w:trPr>
          <w:gridAfter w:val="2"/>
          <w:wAfter w:w="18" w:type="dxa"/>
          <w:cantSplit/>
        </w:trPr>
        <w:tc>
          <w:tcPr>
            <w:tcW w:w="2235" w:type="dxa"/>
            <w:vMerge/>
          </w:tcPr>
          <w:p w:rsidR="00120723" w:rsidRPr="00D90E9A" w:rsidRDefault="00120723" w:rsidP="00D90E9A">
            <w:pPr>
              <w:spacing w:before="60" w:after="60" w:line="276" w:lineRule="auto"/>
              <w:ind w:left="567" w:hanging="567"/>
              <w:rPr>
                <w:rFonts w:ascii="Arial" w:hAnsi="Arial" w:cs="Arial"/>
                <w:b/>
                <w:lang w:val="es-ES_tradnl"/>
              </w:rPr>
            </w:pPr>
          </w:p>
        </w:tc>
        <w:tc>
          <w:tcPr>
            <w:tcW w:w="6485" w:type="dxa"/>
            <w:gridSpan w:val="2"/>
          </w:tcPr>
          <w:p w:rsidR="00120723" w:rsidRPr="00D90E9A" w:rsidRDefault="00120723" w:rsidP="00D90E9A">
            <w:pPr>
              <w:spacing w:before="60" w:after="60" w:line="276" w:lineRule="auto"/>
              <w:ind w:left="1026" w:hanging="742"/>
              <w:jc w:val="both"/>
              <w:rPr>
                <w:rFonts w:ascii="Arial" w:hAnsi="Arial" w:cs="Arial"/>
                <w:lang w:val="es-ES_tradnl"/>
              </w:rPr>
            </w:pPr>
            <w:r w:rsidRPr="00D90E9A">
              <w:rPr>
                <w:rFonts w:ascii="Arial" w:hAnsi="Arial" w:cs="Arial"/>
                <w:lang w:val="es-ES_tradnl"/>
              </w:rPr>
              <w:t>(b)</w:t>
            </w:r>
            <w:r w:rsidRPr="00D90E9A">
              <w:rPr>
                <w:rFonts w:ascii="Arial" w:hAnsi="Arial" w:cs="Arial"/>
                <w:lang w:val="es-ES_tradnl"/>
              </w:rPr>
              <w:tab/>
              <w:t>designar aquellos miembros del Personal no señalados por nombre en la lista del Apéndice C ("Personal Clave y Subcontratistas");</w:t>
            </w:r>
          </w:p>
        </w:tc>
      </w:tr>
      <w:tr w:rsidR="00120723" w:rsidRPr="00D90E9A" w:rsidTr="00F50DA1">
        <w:trPr>
          <w:gridAfter w:val="2"/>
          <w:wAfter w:w="18" w:type="dxa"/>
          <w:cantSplit/>
        </w:trPr>
        <w:tc>
          <w:tcPr>
            <w:tcW w:w="2235" w:type="dxa"/>
            <w:vMerge/>
          </w:tcPr>
          <w:p w:rsidR="00120723" w:rsidRPr="00D90E9A" w:rsidRDefault="00120723" w:rsidP="00D90E9A">
            <w:pPr>
              <w:spacing w:before="60" w:after="60" w:line="276" w:lineRule="auto"/>
              <w:ind w:left="567" w:hanging="567"/>
              <w:rPr>
                <w:rFonts w:ascii="Arial" w:hAnsi="Arial" w:cs="Arial"/>
                <w:b/>
                <w:lang w:val="es-ES_tradnl"/>
              </w:rPr>
            </w:pPr>
          </w:p>
        </w:tc>
        <w:tc>
          <w:tcPr>
            <w:tcW w:w="6485" w:type="dxa"/>
            <w:gridSpan w:val="2"/>
          </w:tcPr>
          <w:p w:rsidR="00120723" w:rsidRPr="00D90E9A" w:rsidRDefault="00120723" w:rsidP="00D90E9A">
            <w:pPr>
              <w:spacing w:before="60" w:after="60" w:line="276" w:lineRule="auto"/>
              <w:ind w:left="1026" w:hanging="742"/>
              <w:jc w:val="both"/>
              <w:rPr>
                <w:rFonts w:ascii="Arial" w:hAnsi="Arial" w:cs="Arial"/>
                <w:lang w:val="es-ES_tradnl"/>
              </w:rPr>
            </w:pPr>
            <w:r w:rsidRPr="00D90E9A">
              <w:rPr>
                <w:rFonts w:ascii="Arial" w:hAnsi="Arial" w:cs="Arial"/>
                <w:lang w:val="es-ES_tradnl"/>
              </w:rPr>
              <w:t>(c)</w:t>
            </w:r>
            <w:r w:rsidRPr="00D90E9A">
              <w:rPr>
                <w:rFonts w:ascii="Arial" w:hAnsi="Arial" w:cs="Arial"/>
                <w:lang w:val="es-ES_tradnl"/>
              </w:rPr>
              <w:tab/>
              <w:t>cambiar el Programa de Actividades; y</w:t>
            </w:r>
          </w:p>
        </w:tc>
      </w:tr>
      <w:tr w:rsidR="00120723" w:rsidRPr="00D90E9A" w:rsidTr="00F50DA1">
        <w:trPr>
          <w:gridAfter w:val="2"/>
          <w:wAfter w:w="18" w:type="dxa"/>
        </w:trPr>
        <w:tc>
          <w:tcPr>
            <w:tcW w:w="2235" w:type="dxa"/>
          </w:tcPr>
          <w:p w:rsidR="00120723" w:rsidRPr="00D90E9A" w:rsidRDefault="00120723" w:rsidP="00D90E9A">
            <w:pPr>
              <w:spacing w:before="60" w:after="60" w:line="276" w:lineRule="auto"/>
              <w:ind w:left="567" w:hanging="567"/>
              <w:rPr>
                <w:rFonts w:ascii="Arial" w:hAnsi="Arial" w:cs="Arial"/>
                <w:b/>
                <w:lang w:val="es-ES_tradnl"/>
              </w:rPr>
            </w:pPr>
          </w:p>
        </w:tc>
        <w:tc>
          <w:tcPr>
            <w:tcW w:w="6485" w:type="dxa"/>
            <w:gridSpan w:val="2"/>
          </w:tcPr>
          <w:p w:rsidR="00120723" w:rsidRPr="00D90E9A" w:rsidRDefault="00120723" w:rsidP="00D90E9A">
            <w:pPr>
              <w:spacing w:before="60" w:after="60" w:line="276" w:lineRule="auto"/>
              <w:ind w:left="1026" w:hanging="742"/>
              <w:jc w:val="both"/>
              <w:rPr>
                <w:rFonts w:ascii="Arial" w:hAnsi="Arial" w:cs="Arial"/>
                <w:lang w:val="es-ES_tradnl"/>
              </w:rPr>
            </w:pPr>
            <w:r w:rsidRPr="00D90E9A">
              <w:rPr>
                <w:rFonts w:ascii="Arial" w:hAnsi="Arial" w:cs="Arial"/>
                <w:lang w:val="es-ES_tradnl"/>
              </w:rPr>
              <w:t>(d)</w:t>
            </w:r>
            <w:r w:rsidRPr="00D90E9A">
              <w:rPr>
                <w:rFonts w:ascii="Arial" w:hAnsi="Arial" w:cs="Arial"/>
                <w:lang w:val="es-ES_tradnl"/>
              </w:rPr>
              <w:tab/>
              <w:t xml:space="preserve">cualquier otra acción que pueda estar especificada en las </w:t>
            </w:r>
            <w:proofErr w:type="spellStart"/>
            <w:r w:rsidR="003B6663" w:rsidRPr="00D90E9A">
              <w:rPr>
                <w:rFonts w:ascii="Arial" w:hAnsi="Arial" w:cs="Arial"/>
                <w:b/>
                <w:lang w:val="es-ES_tradnl"/>
              </w:rPr>
              <w:t>CEC</w:t>
            </w:r>
            <w:proofErr w:type="spellEnd"/>
            <w:r w:rsidRPr="00D90E9A">
              <w:rPr>
                <w:rFonts w:ascii="Arial" w:hAnsi="Arial" w:cs="Arial"/>
                <w:lang w:val="es-ES_tradnl"/>
              </w:rPr>
              <w:t>.</w:t>
            </w:r>
          </w:p>
        </w:tc>
      </w:tr>
      <w:tr w:rsidR="00120723" w:rsidRPr="00D90E9A" w:rsidTr="00F50DA1">
        <w:trPr>
          <w:gridAfter w:val="2"/>
          <w:wAfter w:w="18" w:type="dxa"/>
        </w:trPr>
        <w:tc>
          <w:tcPr>
            <w:tcW w:w="2235" w:type="dxa"/>
          </w:tcPr>
          <w:p w:rsidR="00120723" w:rsidRPr="00D90E9A" w:rsidRDefault="00B26A47" w:rsidP="00D90E9A">
            <w:pPr>
              <w:spacing w:before="60" w:after="60" w:line="276" w:lineRule="auto"/>
              <w:ind w:left="567" w:hanging="567"/>
              <w:rPr>
                <w:rFonts w:ascii="Arial" w:hAnsi="Arial" w:cs="Arial"/>
                <w:b/>
                <w:lang w:val="es-ES_tradnl"/>
              </w:rPr>
            </w:pPr>
            <w:r w:rsidRPr="00D90E9A">
              <w:rPr>
                <w:rFonts w:ascii="Arial" w:hAnsi="Arial" w:cs="Arial"/>
                <w:b/>
                <w:lang w:val="es-ES_tradnl"/>
              </w:rPr>
              <w:t>20.</w:t>
            </w:r>
            <w:r w:rsidR="00120723" w:rsidRPr="00D90E9A">
              <w:rPr>
                <w:rFonts w:ascii="Arial" w:hAnsi="Arial" w:cs="Arial"/>
                <w:b/>
                <w:lang w:val="es-ES_tradnl"/>
              </w:rPr>
              <w:tab/>
              <w:t>Obligación de Presentar Informes</w:t>
            </w:r>
          </w:p>
        </w:tc>
        <w:tc>
          <w:tcPr>
            <w:tcW w:w="6485" w:type="dxa"/>
            <w:gridSpan w:val="2"/>
          </w:tcPr>
          <w:p w:rsidR="00120723" w:rsidRPr="00D90E9A" w:rsidRDefault="00B26A47" w:rsidP="00D90E9A">
            <w:pPr>
              <w:spacing w:before="60" w:after="60" w:line="276" w:lineRule="auto"/>
              <w:ind w:left="742" w:hanging="709"/>
              <w:jc w:val="both"/>
              <w:rPr>
                <w:rFonts w:ascii="Arial" w:hAnsi="Arial" w:cs="Arial"/>
                <w:lang w:val="es-ES_tradnl"/>
              </w:rPr>
            </w:pPr>
            <w:r w:rsidRPr="00D90E9A">
              <w:rPr>
                <w:rFonts w:ascii="Arial" w:hAnsi="Arial" w:cs="Arial"/>
                <w:lang w:val="es-ES_tradnl"/>
              </w:rPr>
              <w:t xml:space="preserve">20.1   </w:t>
            </w:r>
            <w:r w:rsidR="00120723" w:rsidRPr="00D90E9A">
              <w:rPr>
                <w:rFonts w:ascii="Arial" w:hAnsi="Arial" w:cs="Arial"/>
                <w:lang w:val="es-ES_tradnl"/>
              </w:rPr>
              <w:t>El Proveedor de Servicios presentará al Contratante los informes y documentos que se especifican en el Apéndice B en la forma, la cantidad y el plazo que se establezcan en dicho Apéndice.</w:t>
            </w:r>
          </w:p>
        </w:tc>
      </w:tr>
      <w:tr w:rsidR="00120723" w:rsidRPr="00D90E9A" w:rsidTr="00F50DA1">
        <w:trPr>
          <w:gridAfter w:val="2"/>
          <w:wAfter w:w="18" w:type="dxa"/>
        </w:trPr>
        <w:tc>
          <w:tcPr>
            <w:tcW w:w="2235" w:type="dxa"/>
          </w:tcPr>
          <w:p w:rsidR="00120723" w:rsidRPr="00D90E9A" w:rsidRDefault="005D4497" w:rsidP="00D90E9A">
            <w:pPr>
              <w:spacing w:before="60" w:after="60" w:line="276" w:lineRule="auto"/>
              <w:ind w:left="567" w:hanging="567"/>
              <w:rPr>
                <w:rFonts w:ascii="Arial" w:hAnsi="Arial" w:cs="Arial"/>
                <w:b/>
                <w:lang w:val="es-ES_tradnl"/>
              </w:rPr>
            </w:pPr>
            <w:r w:rsidRPr="00D90E9A">
              <w:rPr>
                <w:rFonts w:ascii="Arial" w:hAnsi="Arial" w:cs="Arial"/>
                <w:b/>
                <w:lang w:val="es-ES_tradnl"/>
              </w:rPr>
              <w:t>21.</w:t>
            </w:r>
            <w:r w:rsidR="00120723" w:rsidRPr="00D90E9A">
              <w:rPr>
                <w:rFonts w:ascii="Arial" w:hAnsi="Arial" w:cs="Arial"/>
                <w:b/>
                <w:lang w:val="es-ES_tradnl"/>
              </w:rPr>
              <w:tab/>
              <w:t xml:space="preserve"> Propiedad de los Documentos Preparados por el Proveedor de Servicios</w:t>
            </w:r>
          </w:p>
        </w:tc>
        <w:tc>
          <w:tcPr>
            <w:tcW w:w="6485" w:type="dxa"/>
            <w:gridSpan w:val="2"/>
          </w:tcPr>
          <w:p w:rsidR="00120723" w:rsidRPr="00D90E9A" w:rsidRDefault="005D4497" w:rsidP="00D90E9A">
            <w:pPr>
              <w:spacing w:before="60" w:after="60" w:line="276" w:lineRule="auto"/>
              <w:ind w:left="742" w:hanging="709"/>
              <w:jc w:val="both"/>
              <w:rPr>
                <w:rFonts w:ascii="Arial" w:hAnsi="Arial" w:cs="Arial"/>
                <w:lang w:val="es-ES_tradnl"/>
              </w:rPr>
            </w:pPr>
            <w:r w:rsidRPr="00D90E9A">
              <w:rPr>
                <w:rFonts w:ascii="Arial" w:hAnsi="Arial" w:cs="Arial"/>
                <w:lang w:val="es-ES_tradnl"/>
              </w:rPr>
              <w:t>21.</w:t>
            </w:r>
            <w:r w:rsidR="00AE0764" w:rsidRPr="00D90E9A">
              <w:rPr>
                <w:rFonts w:ascii="Arial" w:hAnsi="Arial" w:cs="Arial"/>
                <w:lang w:val="es-ES_tradnl"/>
              </w:rPr>
              <w:t>1</w:t>
            </w:r>
            <w:r w:rsidRPr="00D90E9A">
              <w:rPr>
                <w:rFonts w:ascii="Arial" w:hAnsi="Arial" w:cs="Arial"/>
                <w:lang w:val="es-ES_tradnl"/>
              </w:rPr>
              <w:t xml:space="preserve"> </w:t>
            </w:r>
            <w:r w:rsidR="00120723" w:rsidRPr="00D90E9A">
              <w:rPr>
                <w:rFonts w:ascii="Arial" w:hAnsi="Arial" w:cs="Arial"/>
                <w:lang w:val="es-ES_tradnl"/>
              </w:rPr>
              <w:t>Todos los planos, diseños, especificaciones, estudios técnicos, informes y demás documentos y programas de computación preparados por el Proveedor de Servicios para el Contrata</w:t>
            </w:r>
            <w:r w:rsidR="00AE0764" w:rsidRPr="00D90E9A">
              <w:rPr>
                <w:rFonts w:ascii="Arial" w:hAnsi="Arial" w:cs="Arial"/>
                <w:lang w:val="es-ES_tradnl"/>
              </w:rPr>
              <w:t>nte en virtud de la Cláusula 20.1</w:t>
            </w:r>
            <w:r w:rsidR="00120723" w:rsidRPr="00D90E9A">
              <w:rPr>
                <w:rFonts w:ascii="Arial" w:hAnsi="Arial" w:cs="Arial"/>
                <w:lang w:val="es-ES_tradnl"/>
              </w:rPr>
              <w:t xml:space="preserve"> pasarán a ser propiedad del Contratante, a quien el Proveedor de Servicios los entregará a más tardar al término o expiración del Contrato, junto con un inventario pormenorizado de todos ellos. El Proveedor de Servicios podrá conservar una copia de dichos documentos y programas de computación. En las </w:t>
            </w:r>
            <w:proofErr w:type="spellStart"/>
            <w:r w:rsidR="003B6663" w:rsidRPr="00D90E9A">
              <w:rPr>
                <w:rFonts w:ascii="Arial" w:hAnsi="Arial" w:cs="Arial"/>
                <w:b/>
                <w:lang w:val="es-ES_tradnl"/>
              </w:rPr>
              <w:t>CEC</w:t>
            </w:r>
            <w:proofErr w:type="spellEnd"/>
            <w:r w:rsidR="00120723" w:rsidRPr="00D90E9A">
              <w:rPr>
                <w:rFonts w:ascii="Arial" w:hAnsi="Arial" w:cs="Arial"/>
                <w:lang w:val="es-ES_tradnl"/>
              </w:rPr>
              <w:t xml:space="preserve"> se indicará cualquier restricción acerca del uso de dichos documentos y programas de computación en el futuro.</w:t>
            </w:r>
          </w:p>
        </w:tc>
      </w:tr>
      <w:tr w:rsidR="00120723" w:rsidRPr="00D90E9A" w:rsidTr="00F50DA1">
        <w:trPr>
          <w:gridAfter w:val="2"/>
          <w:wAfter w:w="18" w:type="dxa"/>
        </w:trPr>
        <w:tc>
          <w:tcPr>
            <w:tcW w:w="2235" w:type="dxa"/>
          </w:tcPr>
          <w:p w:rsidR="00120723" w:rsidRPr="00D90E9A" w:rsidRDefault="006357A1" w:rsidP="00D90E9A">
            <w:pPr>
              <w:spacing w:before="60" w:after="60" w:line="276" w:lineRule="auto"/>
              <w:ind w:left="567" w:hanging="567"/>
              <w:rPr>
                <w:rFonts w:ascii="Arial" w:hAnsi="Arial" w:cs="Arial"/>
                <w:b/>
                <w:lang w:val="es-ES_tradnl"/>
              </w:rPr>
            </w:pPr>
            <w:r w:rsidRPr="00D90E9A">
              <w:rPr>
                <w:rFonts w:ascii="Arial" w:hAnsi="Arial" w:cs="Arial"/>
                <w:b/>
                <w:lang w:val="es-ES_tradnl"/>
              </w:rPr>
              <w:t>22.</w:t>
            </w:r>
            <w:r w:rsidR="004868BE" w:rsidRPr="00D90E9A">
              <w:rPr>
                <w:rFonts w:ascii="Arial" w:hAnsi="Arial" w:cs="Arial"/>
                <w:b/>
                <w:lang w:val="es-ES_tradnl"/>
              </w:rPr>
              <w:t xml:space="preserve"> </w:t>
            </w:r>
            <w:r w:rsidR="00490D24" w:rsidRPr="00D90E9A">
              <w:rPr>
                <w:rFonts w:ascii="Arial" w:hAnsi="Arial" w:cs="Arial"/>
                <w:b/>
                <w:lang w:val="es-ES_tradnl"/>
              </w:rPr>
              <w:t xml:space="preserve">   </w:t>
            </w:r>
            <w:r w:rsidR="00120723" w:rsidRPr="00D90E9A">
              <w:rPr>
                <w:rFonts w:ascii="Arial" w:hAnsi="Arial" w:cs="Arial"/>
                <w:b/>
                <w:lang w:val="es-ES_tradnl"/>
              </w:rPr>
              <w:t>Liquidación de Daños y Perjuicios</w:t>
            </w:r>
          </w:p>
        </w:tc>
        <w:tc>
          <w:tcPr>
            <w:tcW w:w="6485" w:type="dxa"/>
            <w:gridSpan w:val="2"/>
          </w:tcPr>
          <w:p w:rsidR="00120723" w:rsidRPr="00D90E9A" w:rsidRDefault="006357A1"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 xml:space="preserve">22.1  </w:t>
            </w:r>
            <w:r w:rsidRPr="00D90E9A">
              <w:rPr>
                <w:rFonts w:ascii="Arial" w:hAnsi="Arial" w:cs="Arial"/>
                <w:i/>
                <w:lang w:val="es-ES_tradnl"/>
              </w:rPr>
              <w:t xml:space="preserve">Liquidación de Daños y Perjuicios: </w:t>
            </w:r>
            <w:r w:rsidRPr="00D90E9A">
              <w:rPr>
                <w:rFonts w:ascii="Arial" w:hAnsi="Arial" w:cs="Arial"/>
                <w:lang w:val="es-ES_tradnl"/>
              </w:rPr>
              <w:t xml:space="preserve">El Proveedor de Servicios pagará al Contratante la liquidación de daños y perjuicios de acuerdo a la tarifa diaria establecida en las </w:t>
            </w:r>
            <w:proofErr w:type="spellStart"/>
            <w:r w:rsidRPr="00D90E9A">
              <w:rPr>
                <w:rFonts w:ascii="Arial" w:hAnsi="Arial" w:cs="Arial"/>
                <w:lang w:val="es-ES_tradnl"/>
              </w:rPr>
              <w:t>CEC</w:t>
            </w:r>
            <w:proofErr w:type="spellEnd"/>
            <w:r w:rsidRPr="00D90E9A">
              <w:rPr>
                <w:rFonts w:ascii="Arial" w:hAnsi="Arial" w:cs="Arial"/>
                <w:lang w:val="es-ES_tradnl"/>
              </w:rPr>
              <w:t xml:space="preserve"> por cada día que la Fecha de Terminación sea posterior a la Fecha Estimada de Terminación. El monto total a pagar por la liquidación de los daños y perjuicios no excederá el monto definido en las </w:t>
            </w:r>
            <w:proofErr w:type="spellStart"/>
            <w:r w:rsidR="003B6663" w:rsidRPr="00D90E9A">
              <w:rPr>
                <w:rFonts w:ascii="Arial" w:hAnsi="Arial" w:cs="Arial"/>
                <w:b/>
                <w:lang w:val="es-ES_tradnl"/>
              </w:rPr>
              <w:t>CEC</w:t>
            </w:r>
            <w:proofErr w:type="spellEnd"/>
            <w:r w:rsidRPr="00D90E9A">
              <w:rPr>
                <w:rFonts w:ascii="Arial" w:hAnsi="Arial" w:cs="Arial"/>
                <w:lang w:val="es-ES_tradnl"/>
              </w:rPr>
              <w:t>. El Contratante puede deducir la liquidación de los daños y perjuicios de los pagos que se adeudan al Proveedor de Servicios. El pago de la liquidación de daños y perjuicios no afectará las responsabilidades del Proveedor de Servicios.</w:t>
            </w:r>
          </w:p>
        </w:tc>
      </w:tr>
      <w:tr w:rsidR="00120723" w:rsidRPr="00D90E9A" w:rsidTr="00F50DA1">
        <w:trPr>
          <w:gridAfter w:val="2"/>
          <w:wAfter w:w="18" w:type="dxa"/>
        </w:trPr>
        <w:tc>
          <w:tcPr>
            <w:tcW w:w="2235" w:type="dxa"/>
          </w:tcPr>
          <w:p w:rsidR="00120723" w:rsidRPr="00D90E9A" w:rsidRDefault="00120723" w:rsidP="00D90E9A">
            <w:pPr>
              <w:spacing w:before="60" w:after="60" w:line="276" w:lineRule="auto"/>
              <w:rPr>
                <w:rFonts w:ascii="Arial" w:hAnsi="Arial" w:cs="Arial"/>
                <w:b/>
                <w:lang w:val="es-ES_tradnl"/>
              </w:rPr>
            </w:pPr>
          </w:p>
        </w:tc>
        <w:tc>
          <w:tcPr>
            <w:tcW w:w="6485" w:type="dxa"/>
            <w:gridSpan w:val="2"/>
          </w:tcPr>
          <w:p w:rsidR="00120723" w:rsidRPr="00D90E9A" w:rsidRDefault="00120723" w:rsidP="00D90E9A">
            <w:pPr>
              <w:spacing w:before="60" w:after="60" w:line="276" w:lineRule="auto"/>
              <w:jc w:val="both"/>
              <w:rPr>
                <w:rFonts w:ascii="Arial" w:hAnsi="Arial" w:cs="Arial"/>
                <w:lang w:val="es-ES_tradnl"/>
              </w:rPr>
            </w:pPr>
          </w:p>
        </w:tc>
      </w:tr>
      <w:tr w:rsidR="00120723" w:rsidRPr="00D90E9A" w:rsidTr="00F50DA1">
        <w:trPr>
          <w:gridAfter w:val="2"/>
          <w:wAfter w:w="18" w:type="dxa"/>
        </w:trPr>
        <w:tc>
          <w:tcPr>
            <w:tcW w:w="2235" w:type="dxa"/>
          </w:tcPr>
          <w:p w:rsidR="00120723" w:rsidRPr="00D90E9A" w:rsidRDefault="00120723" w:rsidP="00D90E9A">
            <w:pPr>
              <w:spacing w:before="60" w:after="60" w:line="276" w:lineRule="auto"/>
              <w:ind w:left="567" w:hanging="567"/>
              <w:rPr>
                <w:rFonts w:ascii="Arial" w:hAnsi="Arial" w:cs="Arial"/>
                <w:b/>
                <w:lang w:val="es-ES_tradnl"/>
              </w:rPr>
            </w:pPr>
            <w:r w:rsidRPr="00D90E9A">
              <w:rPr>
                <w:rFonts w:ascii="Arial" w:hAnsi="Arial" w:cs="Arial"/>
                <w:b/>
                <w:lang w:val="es-ES_tradnl"/>
              </w:rPr>
              <w:tab/>
            </w:r>
          </w:p>
        </w:tc>
        <w:tc>
          <w:tcPr>
            <w:tcW w:w="6485" w:type="dxa"/>
            <w:gridSpan w:val="2"/>
          </w:tcPr>
          <w:p w:rsidR="00120723" w:rsidRPr="00D90E9A" w:rsidRDefault="00BD1139"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 xml:space="preserve">22.2   </w:t>
            </w:r>
            <w:r w:rsidRPr="00D90E9A">
              <w:rPr>
                <w:rFonts w:ascii="Arial" w:hAnsi="Arial" w:cs="Arial"/>
                <w:i/>
                <w:lang w:val="es-ES_tradnl"/>
              </w:rPr>
              <w:t xml:space="preserve">Corrección por Exceso de Pago: </w:t>
            </w:r>
            <w:r w:rsidR="00120723" w:rsidRPr="00D90E9A">
              <w:rPr>
                <w:rFonts w:ascii="Arial" w:hAnsi="Arial" w:cs="Arial"/>
                <w:lang w:val="es-ES_tradnl"/>
              </w:rPr>
              <w:t xml:space="preserve">Si la Fecha Estimada de Terminación se amplía después de que los daños y perjuicios fueron liquidados, el Contratante deberá corregir cualquier exceso de pago de los daños y perjuicios por el Proveedor de Servicios ajustando el siguiente certificado de pago. El Proveedor de Servicios deberá recibir pago de intereses sobre el excedente, calculado a partir de la fecha de pago a la fecha de devolución, en las tasas especificadas en la Cláusula </w:t>
            </w:r>
            <w:r w:rsidR="00FE0E02" w:rsidRPr="00D90E9A">
              <w:rPr>
                <w:rFonts w:ascii="Arial" w:hAnsi="Arial" w:cs="Arial"/>
                <w:lang w:val="es-ES_tradnl"/>
              </w:rPr>
              <w:t>33.1.</w:t>
            </w:r>
          </w:p>
        </w:tc>
      </w:tr>
      <w:tr w:rsidR="00120723" w:rsidRPr="00D90E9A" w:rsidTr="00F50DA1">
        <w:trPr>
          <w:gridAfter w:val="2"/>
          <w:wAfter w:w="18" w:type="dxa"/>
        </w:trPr>
        <w:tc>
          <w:tcPr>
            <w:tcW w:w="2235" w:type="dxa"/>
          </w:tcPr>
          <w:p w:rsidR="00120723" w:rsidRPr="00D90E9A" w:rsidRDefault="00120723" w:rsidP="00D90E9A">
            <w:pPr>
              <w:spacing w:before="60" w:after="60" w:line="276" w:lineRule="auto"/>
              <w:ind w:left="567" w:hanging="567"/>
              <w:rPr>
                <w:rFonts w:ascii="Arial" w:hAnsi="Arial" w:cs="Arial"/>
                <w:b/>
                <w:lang w:val="es-ES_tradnl"/>
              </w:rPr>
            </w:pPr>
          </w:p>
        </w:tc>
        <w:tc>
          <w:tcPr>
            <w:tcW w:w="6485" w:type="dxa"/>
            <w:gridSpan w:val="2"/>
          </w:tcPr>
          <w:p w:rsidR="00120723" w:rsidRPr="00D90E9A" w:rsidRDefault="00821406"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 xml:space="preserve">22.3  </w:t>
            </w:r>
            <w:r w:rsidRPr="00D90E9A">
              <w:rPr>
                <w:rFonts w:ascii="Arial" w:hAnsi="Arial" w:cs="Arial"/>
                <w:i/>
                <w:lang w:val="es-ES_tradnl"/>
              </w:rPr>
              <w:t xml:space="preserve">Sanción por falta de cumplimiento: </w:t>
            </w:r>
            <w:r w:rsidR="00120723" w:rsidRPr="00D90E9A">
              <w:rPr>
                <w:rFonts w:ascii="Arial" w:hAnsi="Arial" w:cs="Arial"/>
                <w:lang w:val="es-ES_tradnl"/>
              </w:rPr>
              <w:t>Si el Proveedor de Servicios no ha corregido un defecto dentro del tiempo especificado en el aviso del Contratante, entonces pagará una sanción por falta de cumplimiento. El monto a pagar se calculará como un porcentaje del costo de hacer que se corrija el defecto, valuado segú</w:t>
            </w:r>
            <w:r w:rsidR="00F41ED6" w:rsidRPr="00D90E9A">
              <w:rPr>
                <w:rFonts w:ascii="Arial" w:hAnsi="Arial" w:cs="Arial"/>
                <w:lang w:val="es-ES_tradnl"/>
              </w:rPr>
              <w:t>n lo descrito en la cláusula 37.1</w:t>
            </w:r>
            <w:r w:rsidR="00874338" w:rsidRPr="00D90E9A">
              <w:rPr>
                <w:rFonts w:ascii="Arial" w:hAnsi="Arial" w:cs="Arial"/>
                <w:lang w:val="es-ES_tradnl"/>
              </w:rPr>
              <w:t xml:space="preserve"> y especificado en las </w:t>
            </w:r>
            <w:proofErr w:type="spellStart"/>
            <w:r w:rsidR="003B6663" w:rsidRPr="00D90E9A">
              <w:rPr>
                <w:rFonts w:ascii="Arial" w:hAnsi="Arial" w:cs="Arial"/>
                <w:b/>
                <w:lang w:val="es-ES_tradnl"/>
              </w:rPr>
              <w:t>CEC</w:t>
            </w:r>
            <w:proofErr w:type="spellEnd"/>
            <w:r w:rsidR="00120723" w:rsidRPr="00D90E9A">
              <w:rPr>
                <w:rFonts w:ascii="Arial" w:hAnsi="Arial" w:cs="Arial"/>
                <w:lang w:val="es-ES_tradnl"/>
              </w:rPr>
              <w:t>.</w:t>
            </w:r>
          </w:p>
        </w:tc>
      </w:tr>
      <w:tr w:rsidR="00120723" w:rsidRPr="00D90E9A" w:rsidTr="00F50DA1">
        <w:trPr>
          <w:gridAfter w:val="2"/>
          <w:wAfter w:w="18" w:type="dxa"/>
        </w:trPr>
        <w:tc>
          <w:tcPr>
            <w:tcW w:w="2235" w:type="dxa"/>
          </w:tcPr>
          <w:p w:rsidR="00120723" w:rsidRPr="00D90E9A" w:rsidRDefault="00821406" w:rsidP="00D90E9A">
            <w:pPr>
              <w:spacing w:before="60" w:after="60" w:line="276" w:lineRule="auto"/>
              <w:ind w:left="567" w:hanging="567"/>
              <w:rPr>
                <w:rFonts w:ascii="Arial" w:hAnsi="Arial" w:cs="Arial"/>
                <w:b/>
                <w:lang w:val="es-ES_tradnl"/>
              </w:rPr>
            </w:pPr>
            <w:r w:rsidRPr="00D90E9A">
              <w:rPr>
                <w:rFonts w:ascii="Arial" w:hAnsi="Arial" w:cs="Arial"/>
                <w:b/>
                <w:lang w:val="es-ES_tradnl"/>
              </w:rPr>
              <w:t>23.</w:t>
            </w:r>
            <w:r w:rsidR="00F50DA1">
              <w:rPr>
                <w:rFonts w:ascii="Arial" w:hAnsi="Arial" w:cs="Arial"/>
                <w:b/>
                <w:lang w:val="es-ES_tradnl"/>
              </w:rPr>
              <w:tab/>
              <w:t>Garantía de Cumplimien</w:t>
            </w:r>
            <w:r w:rsidR="00120723" w:rsidRPr="00D90E9A">
              <w:rPr>
                <w:rFonts w:ascii="Arial" w:hAnsi="Arial" w:cs="Arial"/>
                <w:b/>
                <w:lang w:val="es-ES_tradnl"/>
              </w:rPr>
              <w:t>to del Contrato</w:t>
            </w:r>
          </w:p>
        </w:tc>
        <w:tc>
          <w:tcPr>
            <w:tcW w:w="6485" w:type="dxa"/>
            <w:gridSpan w:val="2"/>
          </w:tcPr>
          <w:p w:rsidR="003C0A09" w:rsidRPr="00D90E9A" w:rsidRDefault="00BC779A" w:rsidP="00946EF0">
            <w:pPr>
              <w:spacing w:before="60" w:after="60" w:line="276" w:lineRule="auto"/>
              <w:ind w:left="742" w:hanging="742"/>
              <w:jc w:val="both"/>
              <w:rPr>
                <w:rFonts w:ascii="Arial" w:hAnsi="Arial" w:cs="Arial"/>
                <w:lang w:val="es-ES_tradnl"/>
              </w:rPr>
            </w:pPr>
            <w:r w:rsidRPr="00D90E9A">
              <w:rPr>
                <w:rFonts w:ascii="Arial" w:hAnsi="Arial" w:cs="Arial"/>
                <w:lang w:val="es-ES_tradnl"/>
              </w:rPr>
              <w:t xml:space="preserve">23.1   </w:t>
            </w:r>
            <w:r w:rsidR="00120723" w:rsidRPr="00D90E9A">
              <w:rPr>
                <w:rFonts w:ascii="Arial" w:hAnsi="Arial" w:cs="Arial"/>
                <w:lang w:val="es-ES_tradnl"/>
              </w:rPr>
              <w:t>El Proveedor de Servicios proporcionará una Garantía de Cumplimiento del Contrato al Contratante a más tardar en la fecha especificada en la Carta de Aceptación. La Garantía de Cumplimiento del Contrato deberá expedirse en un monto y forma y por un banco o fiador aceptable para el Contratante, y deberá ser determinada en los tipos y proporciones de monedas en que el Precio de Contrato será pagadero. La Garantía de Cumplimiento del Contrato tendrá validez hasta una fecha de veintiocho (28) días de la Fecha de Terminación en caso de una Garantía Bancaria, y hasta un año de la Fecha de Terminación del Contrato en caso de una Fianza de Cumplimiento</w:t>
            </w:r>
            <w:r w:rsidRPr="00D90E9A">
              <w:rPr>
                <w:rFonts w:ascii="Arial" w:hAnsi="Arial" w:cs="Arial"/>
                <w:lang w:val="es-ES_tradnl"/>
              </w:rPr>
              <w:t>.</w:t>
            </w:r>
          </w:p>
        </w:tc>
      </w:tr>
      <w:tr w:rsidR="00120723" w:rsidRPr="00D90E9A" w:rsidTr="00F50DA1">
        <w:trPr>
          <w:trHeight w:val="780"/>
        </w:trPr>
        <w:tc>
          <w:tcPr>
            <w:tcW w:w="8738" w:type="dxa"/>
            <w:gridSpan w:val="5"/>
          </w:tcPr>
          <w:p w:rsidR="004C0A5A" w:rsidRDefault="004C0A5A" w:rsidP="00D90E9A">
            <w:pPr>
              <w:spacing w:before="60" w:after="60" w:line="276" w:lineRule="auto"/>
              <w:jc w:val="center"/>
              <w:rPr>
                <w:rFonts w:ascii="Arial" w:hAnsi="Arial" w:cs="Arial"/>
                <w:b/>
                <w:bCs/>
                <w:lang w:val="es-ES_tradnl"/>
              </w:rPr>
            </w:pPr>
          </w:p>
          <w:p w:rsidR="00120723" w:rsidRPr="00D90E9A" w:rsidRDefault="003C0A09" w:rsidP="00D90E9A">
            <w:pPr>
              <w:spacing w:before="60" w:after="60" w:line="276" w:lineRule="auto"/>
              <w:jc w:val="center"/>
              <w:rPr>
                <w:rFonts w:ascii="Arial" w:hAnsi="Arial" w:cs="Arial"/>
                <w:lang w:val="es-ES_tradnl"/>
              </w:rPr>
            </w:pPr>
            <w:r w:rsidRPr="00D90E9A">
              <w:rPr>
                <w:rFonts w:ascii="Arial" w:hAnsi="Arial" w:cs="Arial"/>
                <w:b/>
                <w:bCs/>
                <w:lang w:val="es-ES_tradnl"/>
              </w:rPr>
              <w:t>D</w:t>
            </w:r>
            <w:r w:rsidR="00120723" w:rsidRPr="00D90E9A">
              <w:rPr>
                <w:rFonts w:ascii="Arial" w:hAnsi="Arial" w:cs="Arial"/>
                <w:b/>
                <w:bCs/>
                <w:lang w:val="es-ES_tradnl"/>
              </w:rPr>
              <w:t>. Personal del Proveedor de Servicios</w:t>
            </w:r>
          </w:p>
        </w:tc>
      </w:tr>
      <w:tr w:rsidR="00120723" w:rsidRPr="00D90E9A" w:rsidTr="00F50DA1">
        <w:trPr>
          <w:gridAfter w:val="2"/>
          <w:wAfter w:w="18" w:type="dxa"/>
        </w:trPr>
        <w:tc>
          <w:tcPr>
            <w:tcW w:w="2235" w:type="dxa"/>
          </w:tcPr>
          <w:p w:rsidR="00120723" w:rsidRPr="00D90E9A" w:rsidRDefault="00BC779A" w:rsidP="00D90E9A">
            <w:pPr>
              <w:spacing w:before="60" w:after="60" w:line="276" w:lineRule="auto"/>
              <w:ind w:left="567" w:hanging="567"/>
              <w:rPr>
                <w:rFonts w:ascii="Arial" w:hAnsi="Arial" w:cs="Arial"/>
                <w:b/>
                <w:lang w:val="es-ES_tradnl"/>
              </w:rPr>
            </w:pPr>
            <w:r w:rsidRPr="00D90E9A">
              <w:rPr>
                <w:rFonts w:ascii="Arial" w:hAnsi="Arial" w:cs="Arial"/>
                <w:b/>
                <w:lang w:val="es-ES_tradnl"/>
              </w:rPr>
              <w:t xml:space="preserve">24. </w:t>
            </w:r>
            <w:r w:rsidR="00120723" w:rsidRPr="00D90E9A">
              <w:rPr>
                <w:rFonts w:ascii="Arial" w:hAnsi="Arial" w:cs="Arial"/>
                <w:b/>
                <w:lang w:val="es-ES_tradnl"/>
              </w:rPr>
              <w:tab/>
              <w:t>Descripción del Personal</w:t>
            </w:r>
          </w:p>
        </w:tc>
        <w:tc>
          <w:tcPr>
            <w:tcW w:w="6485" w:type="dxa"/>
            <w:gridSpan w:val="2"/>
          </w:tcPr>
          <w:p w:rsidR="002D26E0" w:rsidRPr="00D90E9A" w:rsidRDefault="00BC779A" w:rsidP="00D90E9A">
            <w:pPr>
              <w:spacing w:before="60" w:after="60" w:line="276" w:lineRule="auto"/>
              <w:ind w:left="742" w:hanging="709"/>
              <w:jc w:val="both"/>
              <w:rPr>
                <w:rFonts w:ascii="Arial" w:hAnsi="Arial" w:cs="Arial"/>
                <w:lang w:val="es-ES_tradnl"/>
              </w:rPr>
            </w:pPr>
            <w:r w:rsidRPr="00D90E9A">
              <w:rPr>
                <w:rFonts w:ascii="Arial" w:hAnsi="Arial" w:cs="Arial"/>
                <w:lang w:val="es-ES_tradnl"/>
              </w:rPr>
              <w:t xml:space="preserve">24.1  </w:t>
            </w:r>
            <w:r w:rsidR="00120723" w:rsidRPr="00D90E9A">
              <w:rPr>
                <w:rFonts w:ascii="Arial" w:hAnsi="Arial" w:cs="Arial"/>
                <w:lang w:val="es-ES_tradnl"/>
              </w:rPr>
              <w:t>Los títulos, descripción de los trabajos acordados y  calificaciones mínimas individuales</w:t>
            </w:r>
            <w:r w:rsidR="00874338" w:rsidRPr="00D90E9A">
              <w:rPr>
                <w:rFonts w:ascii="Arial" w:hAnsi="Arial" w:cs="Arial"/>
                <w:lang w:val="es-ES_tradnl"/>
              </w:rPr>
              <w:t xml:space="preserve"> tiempo estimado comprometido en la ejecución de los servicios</w:t>
            </w:r>
            <w:r w:rsidR="00120723" w:rsidRPr="00D90E9A">
              <w:rPr>
                <w:rFonts w:ascii="Arial" w:hAnsi="Arial" w:cs="Arial"/>
                <w:lang w:val="es-ES_tradnl"/>
              </w:rPr>
              <w:t xml:space="preserve"> del Personal Clave del Proveedor de Servicios que se describen en el Apéndice C. </w:t>
            </w:r>
            <w:r w:rsidR="00874338" w:rsidRPr="00D90E9A">
              <w:rPr>
                <w:rFonts w:ascii="Arial" w:hAnsi="Arial" w:cs="Arial"/>
                <w:lang w:val="es-ES_tradnl"/>
              </w:rPr>
              <w:t>El Personal Clave y l</w:t>
            </w:r>
            <w:r w:rsidR="00120723" w:rsidRPr="00D90E9A">
              <w:rPr>
                <w:rFonts w:ascii="Arial" w:hAnsi="Arial" w:cs="Arial"/>
                <w:lang w:val="es-ES_tradnl"/>
              </w:rPr>
              <w:t>os Subcontratistas señalados en la lista por título y por nombre en el Apéndice C son aprobados por medio del presente por el Contratante.</w:t>
            </w:r>
          </w:p>
        </w:tc>
      </w:tr>
      <w:tr w:rsidR="00120723" w:rsidRPr="00D90E9A" w:rsidTr="00F50DA1">
        <w:trPr>
          <w:gridAfter w:val="2"/>
          <w:wAfter w:w="18" w:type="dxa"/>
        </w:trPr>
        <w:tc>
          <w:tcPr>
            <w:tcW w:w="2235" w:type="dxa"/>
          </w:tcPr>
          <w:p w:rsidR="00120723" w:rsidRPr="00D90E9A" w:rsidRDefault="002D26E0" w:rsidP="00D90E9A">
            <w:pPr>
              <w:spacing w:before="60" w:after="60" w:line="276" w:lineRule="auto"/>
              <w:ind w:left="567" w:hanging="567"/>
              <w:rPr>
                <w:rFonts w:ascii="Arial" w:hAnsi="Arial" w:cs="Arial"/>
                <w:b/>
                <w:lang w:val="es-ES_tradnl"/>
              </w:rPr>
            </w:pPr>
            <w:r w:rsidRPr="00D90E9A">
              <w:rPr>
                <w:rFonts w:ascii="Arial" w:hAnsi="Arial" w:cs="Arial"/>
                <w:b/>
                <w:lang w:val="es-ES_tradnl"/>
              </w:rPr>
              <w:t>25.</w:t>
            </w:r>
            <w:r w:rsidR="00120723" w:rsidRPr="00D90E9A">
              <w:rPr>
                <w:rFonts w:ascii="Arial" w:hAnsi="Arial" w:cs="Arial"/>
                <w:b/>
                <w:lang w:val="es-ES_tradnl"/>
              </w:rPr>
              <w:tab/>
              <w:t>Remoción y/o Sustitución del Personal</w:t>
            </w:r>
          </w:p>
        </w:tc>
        <w:tc>
          <w:tcPr>
            <w:tcW w:w="6485" w:type="dxa"/>
            <w:gridSpan w:val="2"/>
          </w:tcPr>
          <w:p w:rsidR="002D26E0" w:rsidRPr="00D90E9A" w:rsidRDefault="002D26E0"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25.1</w:t>
            </w:r>
          </w:p>
          <w:p w:rsidR="00120723" w:rsidRPr="00D90E9A" w:rsidRDefault="00120723" w:rsidP="00D90E9A">
            <w:pPr>
              <w:spacing w:before="60" w:after="60" w:line="276" w:lineRule="auto"/>
              <w:ind w:left="1026" w:hanging="709"/>
              <w:jc w:val="both"/>
              <w:rPr>
                <w:rFonts w:ascii="Arial" w:hAnsi="Arial" w:cs="Arial"/>
                <w:lang w:val="es-ES_tradnl"/>
              </w:rPr>
            </w:pPr>
            <w:r w:rsidRPr="00D90E9A">
              <w:rPr>
                <w:rFonts w:ascii="Arial" w:hAnsi="Arial" w:cs="Arial"/>
                <w:lang w:val="es-ES_tradnl"/>
              </w:rPr>
              <w:t>(a)</w:t>
            </w:r>
            <w:r w:rsidRPr="00D90E9A">
              <w:rPr>
                <w:rFonts w:ascii="Arial" w:hAnsi="Arial" w:cs="Arial"/>
                <w:lang w:val="es-ES_tradnl"/>
              </w:rPr>
              <w:tab/>
              <w:t>Salvo que el Contratante acuerde lo contrario, no se efectuarán cambios en la composición del Personal Clave. Si fuere necesario sustituir a algún integrante del Personal Clave, por cualquier motivo que escape al razonable control del Proveedor de Servicios éste lo reemplazará de inmediato por otra persona con calificaciones iguales o superiores a las de la persona reemplazada.</w:t>
            </w:r>
          </w:p>
        </w:tc>
      </w:tr>
      <w:tr w:rsidR="00120723" w:rsidRPr="00D90E9A" w:rsidTr="00F50DA1">
        <w:trPr>
          <w:gridAfter w:val="2"/>
          <w:wAfter w:w="18" w:type="dxa"/>
        </w:trPr>
        <w:tc>
          <w:tcPr>
            <w:tcW w:w="2235" w:type="dxa"/>
          </w:tcPr>
          <w:p w:rsidR="00120723" w:rsidRPr="00D90E9A" w:rsidRDefault="00120723" w:rsidP="00D90E9A">
            <w:pPr>
              <w:spacing w:before="60" w:after="60" w:line="276" w:lineRule="auto"/>
              <w:ind w:left="567" w:hanging="567"/>
              <w:rPr>
                <w:rFonts w:ascii="Arial" w:hAnsi="Arial" w:cs="Arial"/>
                <w:b/>
                <w:lang w:val="es-ES_tradnl"/>
              </w:rPr>
            </w:pPr>
          </w:p>
        </w:tc>
        <w:tc>
          <w:tcPr>
            <w:tcW w:w="6485" w:type="dxa"/>
            <w:gridSpan w:val="2"/>
          </w:tcPr>
          <w:p w:rsidR="00120723" w:rsidRPr="00D90E9A" w:rsidRDefault="00874338" w:rsidP="00D90E9A">
            <w:pPr>
              <w:spacing w:before="60" w:after="60" w:line="276" w:lineRule="auto"/>
              <w:ind w:left="1026" w:hanging="709"/>
              <w:jc w:val="both"/>
              <w:rPr>
                <w:rFonts w:ascii="Arial" w:hAnsi="Arial" w:cs="Arial"/>
                <w:lang w:val="es-ES_tradnl"/>
              </w:rPr>
            </w:pPr>
            <w:r w:rsidRPr="00D90E9A">
              <w:rPr>
                <w:rFonts w:ascii="Arial" w:hAnsi="Arial" w:cs="Arial"/>
                <w:lang w:val="es-ES_tradnl"/>
              </w:rPr>
              <w:t>(b)</w:t>
            </w:r>
            <w:r w:rsidRPr="00D90E9A">
              <w:rPr>
                <w:rFonts w:ascii="Arial" w:hAnsi="Arial" w:cs="Arial"/>
                <w:lang w:val="es-ES_tradnl"/>
              </w:rPr>
              <w:tab/>
              <w:t xml:space="preserve">Si el Contratante (i) </w:t>
            </w:r>
            <w:r w:rsidR="00120723" w:rsidRPr="00D90E9A">
              <w:rPr>
                <w:rFonts w:ascii="Arial" w:hAnsi="Arial" w:cs="Arial"/>
                <w:lang w:val="es-ES_tradnl"/>
              </w:rPr>
              <w:t>tiene conocimiento de que un integrante del Personal se ha comportado de manera inaceptable o ha sido acusado de cometer una acción penal, o (ii) tiene motivos razonables para estar insatisfecho con el desempeño de cualquier integrante del Personal, el Proveedor de Servicios, a petición por escrito del Contratante expresando los motivos para ello, lo reemplazará por otra persona cuyas calificaciones y experiencias sean aceptables al Contratante.</w:t>
            </w:r>
          </w:p>
        </w:tc>
      </w:tr>
      <w:tr w:rsidR="00120723" w:rsidRPr="00D90E9A" w:rsidTr="00F50DA1">
        <w:trPr>
          <w:gridAfter w:val="2"/>
          <w:wAfter w:w="18" w:type="dxa"/>
        </w:trPr>
        <w:tc>
          <w:tcPr>
            <w:tcW w:w="2235" w:type="dxa"/>
          </w:tcPr>
          <w:p w:rsidR="00120723" w:rsidRPr="00D90E9A" w:rsidRDefault="00120723" w:rsidP="00D90E9A">
            <w:pPr>
              <w:spacing w:before="60" w:after="60" w:line="276" w:lineRule="auto"/>
              <w:ind w:left="567" w:hanging="567"/>
              <w:rPr>
                <w:rFonts w:ascii="Arial" w:hAnsi="Arial" w:cs="Arial"/>
                <w:b/>
                <w:lang w:val="es-ES_tradnl"/>
              </w:rPr>
            </w:pPr>
          </w:p>
        </w:tc>
        <w:tc>
          <w:tcPr>
            <w:tcW w:w="6485" w:type="dxa"/>
            <w:gridSpan w:val="2"/>
          </w:tcPr>
          <w:p w:rsidR="00120723" w:rsidRPr="00D90E9A" w:rsidRDefault="00120723" w:rsidP="00D90E9A">
            <w:pPr>
              <w:spacing w:before="60" w:after="60" w:line="276" w:lineRule="auto"/>
              <w:ind w:left="1026" w:hanging="709"/>
              <w:jc w:val="both"/>
              <w:rPr>
                <w:rFonts w:ascii="Arial" w:hAnsi="Arial" w:cs="Arial"/>
                <w:lang w:val="es-ES_tradnl"/>
              </w:rPr>
            </w:pPr>
            <w:r w:rsidRPr="00D90E9A">
              <w:rPr>
                <w:rFonts w:ascii="Arial" w:hAnsi="Arial" w:cs="Arial"/>
                <w:lang w:val="es-ES_tradnl"/>
              </w:rPr>
              <w:t>(c)</w:t>
            </w:r>
            <w:r w:rsidRPr="00D90E9A">
              <w:rPr>
                <w:rFonts w:ascii="Arial" w:hAnsi="Arial" w:cs="Arial"/>
                <w:lang w:val="es-ES_tradnl"/>
              </w:rPr>
              <w:tab/>
              <w:t>El Proveedor de Servicios no demandará costos adicionales que surjan de la remoción y/o sustitución de Personal.</w:t>
            </w:r>
          </w:p>
        </w:tc>
      </w:tr>
      <w:tr w:rsidR="00120723" w:rsidRPr="00D90E9A" w:rsidTr="00F50DA1">
        <w:trPr>
          <w:trHeight w:val="780"/>
        </w:trPr>
        <w:tc>
          <w:tcPr>
            <w:tcW w:w="8738" w:type="dxa"/>
            <w:gridSpan w:val="5"/>
          </w:tcPr>
          <w:p w:rsidR="004C0A5A" w:rsidRDefault="00091638" w:rsidP="00D90E9A">
            <w:pPr>
              <w:spacing w:before="60" w:after="60" w:line="276" w:lineRule="auto"/>
              <w:ind w:left="567"/>
              <w:rPr>
                <w:rFonts w:ascii="Arial" w:hAnsi="Arial" w:cs="Arial"/>
                <w:b/>
                <w:bCs/>
                <w:lang w:val="es-ES_tradnl"/>
              </w:rPr>
            </w:pPr>
            <w:r w:rsidRPr="00D90E9A">
              <w:rPr>
                <w:rFonts w:ascii="Arial" w:hAnsi="Arial" w:cs="Arial"/>
                <w:b/>
                <w:bCs/>
                <w:lang w:val="es-ES_tradnl"/>
              </w:rPr>
              <w:t xml:space="preserve">                    </w:t>
            </w:r>
          </w:p>
          <w:p w:rsidR="00120723" w:rsidRPr="00D90E9A" w:rsidRDefault="004C0A5A" w:rsidP="00D90E9A">
            <w:pPr>
              <w:spacing w:before="60" w:after="60" w:line="276" w:lineRule="auto"/>
              <w:ind w:left="567"/>
              <w:rPr>
                <w:rFonts w:ascii="Arial" w:hAnsi="Arial" w:cs="Arial"/>
                <w:lang w:val="es-ES_tradnl"/>
              </w:rPr>
            </w:pPr>
            <w:r>
              <w:rPr>
                <w:rFonts w:ascii="Arial" w:hAnsi="Arial" w:cs="Arial"/>
                <w:b/>
                <w:bCs/>
                <w:lang w:val="es-ES_tradnl"/>
              </w:rPr>
              <w:t xml:space="preserve">                         </w:t>
            </w:r>
            <w:r w:rsidR="003C0A09" w:rsidRPr="00D90E9A">
              <w:rPr>
                <w:rFonts w:ascii="Arial" w:hAnsi="Arial" w:cs="Arial"/>
                <w:b/>
                <w:bCs/>
                <w:lang w:val="es-ES_tradnl"/>
              </w:rPr>
              <w:t>E</w:t>
            </w:r>
            <w:r w:rsidR="00120723" w:rsidRPr="00D90E9A">
              <w:rPr>
                <w:rFonts w:ascii="Arial" w:hAnsi="Arial" w:cs="Arial"/>
                <w:b/>
                <w:bCs/>
                <w:lang w:val="es-ES_tradnl"/>
              </w:rPr>
              <w:t>. Obligaciones del Contratante</w:t>
            </w:r>
          </w:p>
        </w:tc>
      </w:tr>
      <w:tr w:rsidR="00120723" w:rsidRPr="00D90E9A" w:rsidTr="00F50DA1">
        <w:trPr>
          <w:gridAfter w:val="2"/>
          <w:wAfter w:w="18" w:type="dxa"/>
        </w:trPr>
        <w:tc>
          <w:tcPr>
            <w:tcW w:w="2235" w:type="dxa"/>
          </w:tcPr>
          <w:p w:rsidR="00120723" w:rsidRPr="00D90E9A" w:rsidRDefault="000C23FA" w:rsidP="00D90E9A">
            <w:pPr>
              <w:spacing w:before="60" w:after="60" w:line="276" w:lineRule="auto"/>
              <w:ind w:left="567" w:hanging="567"/>
              <w:rPr>
                <w:rFonts w:ascii="Arial" w:hAnsi="Arial" w:cs="Arial"/>
                <w:b/>
                <w:lang w:val="es-ES_tradnl"/>
              </w:rPr>
            </w:pPr>
            <w:r w:rsidRPr="00D90E9A">
              <w:rPr>
                <w:rFonts w:ascii="Arial" w:hAnsi="Arial" w:cs="Arial"/>
                <w:b/>
                <w:lang w:val="es-ES_tradnl"/>
              </w:rPr>
              <w:t>26.</w:t>
            </w:r>
            <w:r w:rsidR="00120723" w:rsidRPr="00D90E9A">
              <w:rPr>
                <w:rFonts w:ascii="Arial" w:hAnsi="Arial" w:cs="Arial"/>
                <w:b/>
                <w:lang w:val="es-ES_tradnl"/>
              </w:rPr>
              <w:tab/>
              <w:t>Asistencia y Exenciones</w:t>
            </w:r>
          </w:p>
        </w:tc>
        <w:tc>
          <w:tcPr>
            <w:tcW w:w="6485" w:type="dxa"/>
            <w:gridSpan w:val="2"/>
          </w:tcPr>
          <w:p w:rsidR="00120723" w:rsidRPr="00D90E9A" w:rsidRDefault="000C23FA"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 xml:space="preserve">26.1   </w:t>
            </w:r>
            <w:r w:rsidR="00120723" w:rsidRPr="00D90E9A">
              <w:rPr>
                <w:rFonts w:ascii="Arial" w:hAnsi="Arial" w:cs="Arial"/>
                <w:lang w:val="es-ES_tradnl"/>
              </w:rPr>
              <w:t>El Contratante hará todo lo posible a fin de lograr que el Gobierno otorgue al Proveedor de Servicios aquella asistencia y exenciones s</w:t>
            </w:r>
            <w:r w:rsidR="00874338" w:rsidRPr="00D90E9A">
              <w:rPr>
                <w:rFonts w:ascii="Arial" w:hAnsi="Arial" w:cs="Arial"/>
                <w:lang w:val="es-ES_tradnl"/>
              </w:rPr>
              <w:t xml:space="preserve">egún lo especificado en las </w:t>
            </w:r>
            <w:proofErr w:type="spellStart"/>
            <w:r w:rsidR="003B6663" w:rsidRPr="00D90E9A">
              <w:rPr>
                <w:rFonts w:ascii="Arial" w:hAnsi="Arial" w:cs="Arial"/>
                <w:b/>
                <w:lang w:val="es-ES_tradnl"/>
              </w:rPr>
              <w:t>CEC</w:t>
            </w:r>
            <w:proofErr w:type="spellEnd"/>
            <w:r w:rsidR="00120723" w:rsidRPr="00D90E9A">
              <w:rPr>
                <w:rFonts w:ascii="Arial" w:hAnsi="Arial" w:cs="Arial"/>
                <w:lang w:val="es-ES_tradnl"/>
              </w:rPr>
              <w:t>.</w:t>
            </w:r>
          </w:p>
        </w:tc>
      </w:tr>
      <w:tr w:rsidR="00120723" w:rsidRPr="00D90E9A" w:rsidTr="00F50DA1">
        <w:trPr>
          <w:gridAfter w:val="2"/>
          <w:wAfter w:w="18" w:type="dxa"/>
        </w:trPr>
        <w:tc>
          <w:tcPr>
            <w:tcW w:w="2235" w:type="dxa"/>
          </w:tcPr>
          <w:p w:rsidR="00120723" w:rsidRPr="00D90E9A" w:rsidRDefault="000C23FA" w:rsidP="00D90E9A">
            <w:pPr>
              <w:spacing w:before="60" w:after="60" w:line="276" w:lineRule="auto"/>
              <w:ind w:left="567" w:hanging="567"/>
              <w:rPr>
                <w:rFonts w:ascii="Arial" w:hAnsi="Arial" w:cs="Arial"/>
                <w:b/>
                <w:lang w:val="es-ES_tradnl"/>
              </w:rPr>
            </w:pPr>
            <w:r w:rsidRPr="00D90E9A">
              <w:rPr>
                <w:rFonts w:ascii="Arial" w:hAnsi="Arial" w:cs="Arial"/>
                <w:b/>
                <w:lang w:val="es-ES_tradnl"/>
              </w:rPr>
              <w:t>27.</w:t>
            </w:r>
            <w:r w:rsidR="00120723" w:rsidRPr="00D90E9A">
              <w:rPr>
                <w:rFonts w:ascii="Arial" w:hAnsi="Arial" w:cs="Arial"/>
                <w:b/>
                <w:lang w:val="es-ES_tradnl"/>
              </w:rPr>
              <w:tab/>
              <w:t>Modificación de la Ley Aplicable</w:t>
            </w:r>
          </w:p>
        </w:tc>
        <w:tc>
          <w:tcPr>
            <w:tcW w:w="6485" w:type="dxa"/>
            <w:gridSpan w:val="2"/>
          </w:tcPr>
          <w:p w:rsidR="00120723" w:rsidRPr="00D90E9A" w:rsidRDefault="000C23FA"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 xml:space="preserve">27.1  </w:t>
            </w:r>
            <w:r w:rsidR="00120723" w:rsidRPr="00D90E9A">
              <w:rPr>
                <w:rFonts w:ascii="Arial" w:hAnsi="Arial" w:cs="Arial"/>
                <w:lang w:val="es-ES_tradnl"/>
              </w:rPr>
              <w:t xml:space="preserve">Si con posterioridad a la fecha de este Contrato se produjera cualquier cambio en la Ley Aplicable en relación con los impuestos y los derechos que resultara en el aumento o la disminución de los gastos reembolsables pagaderos al Proveedor de Servicios en virtud de este Contrato serán aumentados o disminuidos según corresponda por acuerdo entre las Partes, y se efectuarán los correspondientes ajustes de los montos </w:t>
            </w:r>
            <w:r w:rsidR="008030B6" w:rsidRPr="00D90E9A">
              <w:rPr>
                <w:rFonts w:ascii="Arial" w:hAnsi="Arial" w:cs="Arial"/>
                <w:lang w:val="es-ES_tradnl"/>
              </w:rPr>
              <w:t xml:space="preserve">estipulados en las Cláusulas 30.1 </w:t>
            </w:r>
            <w:r w:rsidR="00120723" w:rsidRPr="00D90E9A">
              <w:rPr>
                <w:rFonts w:ascii="Arial" w:hAnsi="Arial" w:cs="Arial"/>
                <w:lang w:val="es-ES_tradnl"/>
              </w:rPr>
              <w:t>(a) o (b), según sea el caso.</w:t>
            </w:r>
          </w:p>
        </w:tc>
      </w:tr>
      <w:tr w:rsidR="00120723" w:rsidRPr="00D90E9A" w:rsidTr="00F50DA1">
        <w:trPr>
          <w:gridAfter w:val="2"/>
          <w:wAfter w:w="18" w:type="dxa"/>
        </w:trPr>
        <w:tc>
          <w:tcPr>
            <w:tcW w:w="2235" w:type="dxa"/>
          </w:tcPr>
          <w:p w:rsidR="00120723" w:rsidRPr="00D90E9A" w:rsidRDefault="00765E66" w:rsidP="00D90E9A">
            <w:pPr>
              <w:spacing w:before="60" w:after="60" w:line="276" w:lineRule="auto"/>
              <w:ind w:left="567" w:hanging="567"/>
              <w:rPr>
                <w:rFonts w:ascii="Arial" w:hAnsi="Arial" w:cs="Arial"/>
                <w:b/>
                <w:lang w:val="es-ES_tradnl"/>
              </w:rPr>
            </w:pPr>
            <w:r w:rsidRPr="00D90E9A">
              <w:rPr>
                <w:rFonts w:ascii="Arial" w:hAnsi="Arial" w:cs="Arial"/>
                <w:b/>
                <w:lang w:val="es-ES_tradnl"/>
              </w:rPr>
              <w:t>28.</w:t>
            </w:r>
            <w:r w:rsidR="00120723" w:rsidRPr="00D90E9A">
              <w:rPr>
                <w:rFonts w:ascii="Arial" w:hAnsi="Arial" w:cs="Arial"/>
                <w:b/>
                <w:lang w:val="es-ES_tradnl"/>
              </w:rPr>
              <w:tab/>
              <w:t>Servicios e Instalaciones</w:t>
            </w:r>
          </w:p>
        </w:tc>
        <w:tc>
          <w:tcPr>
            <w:tcW w:w="6485" w:type="dxa"/>
            <w:gridSpan w:val="2"/>
          </w:tcPr>
          <w:p w:rsidR="00120723" w:rsidRPr="00D90E9A" w:rsidRDefault="00765E66"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 xml:space="preserve">28.1   </w:t>
            </w:r>
            <w:r w:rsidR="00120723" w:rsidRPr="00D90E9A">
              <w:rPr>
                <w:rFonts w:ascii="Arial" w:hAnsi="Arial" w:cs="Arial"/>
                <w:lang w:val="es-ES_tradnl"/>
              </w:rPr>
              <w:t>El Contratante facilitará al Proveedor de Servicios y al Personal, para los fines de los Servicios, los servicios e instalaciones señalados bajo el Apéndice F.</w:t>
            </w:r>
          </w:p>
        </w:tc>
      </w:tr>
      <w:tr w:rsidR="00120723" w:rsidRPr="00D90E9A" w:rsidTr="00F50DA1">
        <w:trPr>
          <w:trHeight w:val="780"/>
        </w:trPr>
        <w:tc>
          <w:tcPr>
            <w:tcW w:w="8738" w:type="dxa"/>
            <w:gridSpan w:val="5"/>
          </w:tcPr>
          <w:p w:rsidR="004C0A5A" w:rsidRDefault="004C0A5A" w:rsidP="00D90E9A">
            <w:pPr>
              <w:spacing w:before="60" w:after="60" w:line="276" w:lineRule="auto"/>
              <w:jc w:val="center"/>
              <w:rPr>
                <w:rFonts w:ascii="Arial" w:hAnsi="Arial" w:cs="Arial"/>
                <w:b/>
                <w:bCs/>
                <w:lang w:val="es-ES_tradnl"/>
              </w:rPr>
            </w:pPr>
          </w:p>
          <w:p w:rsidR="00120723" w:rsidRPr="00D90E9A" w:rsidRDefault="003C0A09" w:rsidP="00D90E9A">
            <w:pPr>
              <w:spacing w:before="60" w:after="60" w:line="276" w:lineRule="auto"/>
              <w:jc w:val="center"/>
              <w:rPr>
                <w:rFonts w:ascii="Arial" w:hAnsi="Arial" w:cs="Arial"/>
                <w:lang w:val="es-ES_tradnl"/>
              </w:rPr>
            </w:pPr>
            <w:r w:rsidRPr="00D90E9A">
              <w:rPr>
                <w:rFonts w:ascii="Arial" w:hAnsi="Arial" w:cs="Arial"/>
                <w:b/>
                <w:bCs/>
                <w:lang w:val="es-ES_tradnl"/>
              </w:rPr>
              <w:t>F</w:t>
            </w:r>
            <w:r w:rsidR="00120723" w:rsidRPr="00D90E9A">
              <w:rPr>
                <w:rFonts w:ascii="Arial" w:hAnsi="Arial" w:cs="Arial"/>
                <w:b/>
                <w:bCs/>
                <w:lang w:val="es-ES_tradnl"/>
              </w:rPr>
              <w:t>. Pagos al Proveedor de Servicios</w:t>
            </w:r>
          </w:p>
        </w:tc>
      </w:tr>
      <w:tr w:rsidR="00120723" w:rsidRPr="00D90E9A" w:rsidTr="00F50DA1">
        <w:trPr>
          <w:gridAfter w:val="2"/>
          <w:wAfter w:w="18" w:type="dxa"/>
        </w:trPr>
        <w:tc>
          <w:tcPr>
            <w:tcW w:w="2235" w:type="dxa"/>
          </w:tcPr>
          <w:p w:rsidR="00120723" w:rsidRPr="00D90E9A" w:rsidRDefault="001B7CAC" w:rsidP="00D90E9A">
            <w:pPr>
              <w:spacing w:before="60" w:after="60" w:line="276" w:lineRule="auto"/>
              <w:ind w:left="567" w:hanging="567"/>
              <w:rPr>
                <w:rFonts w:ascii="Arial" w:hAnsi="Arial" w:cs="Arial"/>
                <w:b/>
                <w:lang w:val="es-ES_tradnl"/>
              </w:rPr>
            </w:pPr>
            <w:r w:rsidRPr="00D90E9A">
              <w:rPr>
                <w:rFonts w:ascii="Arial" w:hAnsi="Arial" w:cs="Arial"/>
                <w:b/>
                <w:lang w:val="es-ES_tradnl"/>
              </w:rPr>
              <w:t>29.</w:t>
            </w:r>
            <w:r w:rsidR="00F50DA1">
              <w:rPr>
                <w:rFonts w:ascii="Arial" w:hAnsi="Arial" w:cs="Arial"/>
                <w:b/>
                <w:lang w:val="es-ES_tradnl"/>
              </w:rPr>
              <w:tab/>
              <w:t>Remunera</w:t>
            </w:r>
            <w:r w:rsidR="00120723" w:rsidRPr="00D90E9A">
              <w:rPr>
                <w:rFonts w:ascii="Arial" w:hAnsi="Arial" w:cs="Arial"/>
                <w:b/>
                <w:lang w:val="es-ES_tradnl"/>
              </w:rPr>
              <w:t>ción a Suma Alzada</w:t>
            </w:r>
          </w:p>
        </w:tc>
        <w:tc>
          <w:tcPr>
            <w:tcW w:w="6485" w:type="dxa"/>
            <w:gridSpan w:val="2"/>
          </w:tcPr>
          <w:p w:rsidR="00120723" w:rsidRPr="00D90E9A" w:rsidRDefault="001B7CAC"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 xml:space="preserve">29.1  </w:t>
            </w:r>
            <w:r w:rsidR="00120723" w:rsidRPr="00D90E9A">
              <w:rPr>
                <w:rFonts w:ascii="Arial" w:hAnsi="Arial" w:cs="Arial"/>
                <w:lang w:val="es-ES_tradnl"/>
              </w:rPr>
              <w:t xml:space="preserve">La remuneración del Proveedor de Servicios no deberá exceder el Precio de Contrato y deberá ser una suma alzada fija incluyendo los costos de todos los Subcontratistas y todos los demás costos incurridos por los Proveedores de Servicios al ejecutar los Servicios descritos en el Apéndice A. Excepto </w:t>
            </w:r>
            <w:r w:rsidR="008030B6" w:rsidRPr="00D90E9A">
              <w:rPr>
                <w:rFonts w:ascii="Arial" w:hAnsi="Arial" w:cs="Arial"/>
                <w:lang w:val="es-ES_tradnl"/>
              </w:rPr>
              <w:t>lo estipulado en la Cláusula 27.1</w:t>
            </w:r>
            <w:r w:rsidR="00120723" w:rsidRPr="00D90E9A">
              <w:rPr>
                <w:rFonts w:ascii="Arial" w:hAnsi="Arial" w:cs="Arial"/>
                <w:lang w:val="es-ES_tradnl"/>
              </w:rPr>
              <w:t xml:space="preserve">, el Precio de Contrato solamente puede aumentar más que los montos declarados en la Cláusula </w:t>
            </w:r>
            <w:r w:rsidR="008030B6" w:rsidRPr="00D90E9A">
              <w:rPr>
                <w:rFonts w:ascii="Arial" w:hAnsi="Arial" w:cs="Arial"/>
                <w:lang w:val="es-ES_tradnl"/>
              </w:rPr>
              <w:t>30.1</w:t>
            </w:r>
            <w:r w:rsidR="00120723" w:rsidRPr="00D90E9A">
              <w:rPr>
                <w:rFonts w:ascii="Arial" w:hAnsi="Arial" w:cs="Arial"/>
                <w:lang w:val="es-ES_tradnl"/>
              </w:rPr>
              <w:t xml:space="preserve"> si las Partes acordaron pagos adicionales de acuerdo con las Cláusulas </w:t>
            </w:r>
            <w:r w:rsidR="00B17C3B" w:rsidRPr="00D90E9A">
              <w:rPr>
                <w:rFonts w:ascii="Arial" w:hAnsi="Arial" w:cs="Arial"/>
                <w:lang w:val="es-ES_tradnl"/>
              </w:rPr>
              <w:t>12.1</w:t>
            </w:r>
            <w:r w:rsidR="0083791C" w:rsidRPr="00D90E9A">
              <w:rPr>
                <w:rFonts w:ascii="Arial" w:hAnsi="Arial" w:cs="Arial"/>
                <w:lang w:val="es-ES_tradnl"/>
              </w:rPr>
              <w:t xml:space="preserve"> y 31</w:t>
            </w:r>
            <w:r w:rsidR="00120723" w:rsidRPr="00D90E9A">
              <w:rPr>
                <w:rFonts w:ascii="Arial" w:hAnsi="Arial" w:cs="Arial"/>
                <w:lang w:val="es-ES_tradnl"/>
              </w:rPr>
              <w:t>.</w:t>
            </w:r>
          </w:p>
        </w:tc>
      </w:tr>
      <w:tr w:rsidR="00120723" w:rsidRPr="00D90E9A" w:rsidTr="00F50DA1">
        <w:trPr>
          <w:gridAfter w:val="2"/>
          <w:wAfter w:w="18" w:type="dxa"/>
          <w:cantSplit/>
        </w:trPr>
        <w:tc>
          <w:tcPr>
            <w:tcW w:w="2235" w:type="dxa"/>
            <w:vMerge w:val="restart"/>
          </w:tcPr>
          <w:p w:rsidR="00120723" w:rsidRPr="00D90E9A" w:rsidRDefault="001B7CAC" w:rsidP="00D90E9A">
            <w:pPr>
              <w:spacing w:before="60" w:after="60" w:line="276" w:lineRule="auto"/>
              <w:ind w:left="567" w:hanging="567"/>
              <w:rPr>
                <w:rFonts w:ascii="Arial" w:hAnsi="Arial" w:cs="Arial"/>
                <w:b/>
                <w:lang w:val="es-ES_tradnl"/>
              </w:rPr>
            </w:pPr>
            <w:r w:rsidRPr="00D90E9A">
              <w:rPr>
                <w:rFonts w:ascii="Arial" w:hAnsi="Arial" w:cs="Arial"/>
                <w:b/>
                <w:lang w:val="es-ES_tradnl"/>
              </w:rPr>
              <w:t>30.</w:t>
            </w:r>
            <w:r w:rsidR="00120723" w:rsidRPr="00D90E9A">
              <w:rPr>
                <w:rFonts w:ascii="Arial" w:hAnsi="Arial" w:cs="Arial"/>
                <w:b/>
                <w:lang w:val="es-ES_tradnl"/>
              </w:rPr>
              <w:tab/>
              <w:t>Precio de Contrato</w:t>
            </w:r>
          </w:p>
          <w:p w:rsidR="00120723" w:rsidRPr="00D90E9A" w:rsidRDefault="00120723" w:rsidP="00D90E9A">
            <w:pPr>
              <w:spacing w:before="60" w:after="60" w:line="276" w:lineRule="auto"/>
              <w:ind w:left="567" w:hanging="567"/>
              <w:rPr>
                <w:rFonts w:ascii="Arial" w:hAnsi="Arial" w:cs="Arial"/>
                <w:b/>
                <w:lang w:val="es-ES_tradnl"/>
              </w:rPr>
            </w:pPr>
          </w:p>
        </w:tc>
        <w:tc>
          <w:tcPr>
            <w:tcW w:w="6485" w:type="dxa"/>
            <w:gridSpan w:val="2"/>
          </w:tcPr>
          <w:p w:rsidR="001B7CAC" w:rsidRPr="00D90E9A" w:rsidRDefault="001B7CAC"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30.1</w:t>
            </w:r>
          </w:p>
          <w:p w:rsidR="00120723" w:rsidRPr="00D90E9A" w:rsidRDefault="00120723" w:rsidP="00D90E9A">
            <w:pPr>
              <w:spacing w:before="60" w:after="60" w:line="276" w:lineRule="auto"/>
              <w:ind w:left="1026" w:hanging="742"/>
              <w:jc w:val="both"/>
              <w:rPr>
                <w:rFonts w:ascii="Arial" w:hAnsi="Arial" w:cs="Arial"/>
                <w:lang w:val="es-ES_tradnl"/>
              </w:rPr>
            </w:pPr>
            <w:r w:rsidRPr="00D90E9A">
              <w:rPr>
                <w:rFonts w:ascii="Arial" w:hAnsi="Arial" w:cs="Arial"/>
                <w:lang w:val="es-ES_tradnl"/>
              </w:rPr>
              <w:t>(a)</w:t>
            </w:r>
            <w:r w:rsidRPr="00D90E9A">
              <w:rPr>
                <w:rFonts w:ascii="Arial" w:hAnsi="Arial" w:cs="Arial"/>
                <w:lang w:val="es-ES_tradnl"/>
              </w:rPr>
              <w:tab/>
              <w:t xml:space="preserve">El precio a pagar en moneda local se estipula en las </w:t>
            </w:r>
            <w:proofErr w:type="spellStart"/>
            <w:r w:rsidR="003B6663" w:rsidRPr="00D90E9A">
              <w:rPr>
                <w:rFonts w:ascii="Arial" w:hAnsi="Arial" w:cs="Arial"/>
                <w:b/>
                <w:lang w:val="es-ES_tradnl"/>
              </w:rPr>
              <w:t>CEC</w:t>
            </w:r>
            <w:proofErr w:type="spellEnd"/>
            <w:r w:rsidRPr="00D90E9A">
              <w:rPr>
                <w:rFonts w:ascii="Arial" w:hAnsi="Arial" w:cs="Arial"/>
                <w:lang w:val="es-ES_tradnl"/>
              </w:rPr>
              <w:t>.</w:t>
            </w:r>
          </w:p>
        </w:tc>
      </w:tr>
      <w:tr w:rsidR="00120723" w:rsidRPr="00D90E9A" w:rsidTr="00F50DA1">
        <w:trPr>
          <w:gridAfter w:val="2"/>
          <w:wAfter w:w="18" w:type="dxa"/>
          <w:cantSplit/>
        </w:trPr>
        <w:tc>
          <w:tcPr>
            <w:tcW w:w="2235" w:type="dxa"/>
            <w:vMerge/>
          </w:tcPr>
          <w:p w:rsidR="00120723" w:rsidRPr="00D90E9A" w:rsidRDefault="00120723" w:rsidP="00D90E9A">
            <w:pPr>
              <w:spacing w:before="60" w:after="60" w:line="276" w:lineRule="auto"/>
              <w:ind w:left="567" w:hanging="567"/>
              <w:rPr>
                <w:rFonts w:ascii="Arial" w:hAnsi="Arial" w:cs="Arial"/>
                <w:b/>
                <w:lang w:val="es-ES_tradnl"/>
              </w:rPr>
            </w:pPr>
          </w:p>
        </w:tc>
        <w:tc>
          <w:tcPr>
            <w:tcW w:w="6485" w:type="dxa"/>
            <w:gridSpan w:val="2"/>
          </w:tcPr>
          <w:p w:rsidR="00120723" w:rsidRPr="00D90E9A" w:rsidRDefault="00120723" w:rsidP="00D90E9A">
            <w:pPr>
              <w:spacing w:before="60" w:after="60" w:line="276" w:lineRule="auto"/>
              <w:ind w:left="1026" w:hanging="742"/>
              <w:jc w:val="both"/>
              <w:rPr>
                <w:rFonts w:ascii="Arial" w:hAnsi="Arial" w:cs="Arial"/>
                <w:lang w:val="es-ES_tradnl"/>
              </w:rPr>
            </w:pPr>
            <w:r w:rsidRPr="00D90E9A">
              <w:rPr>
                <w:rFonts w:ascii="Arial" w:hAnsi="Arial" w:cs="Arial"/>
                <w:lang w:val="es-ES_tradnl"/>
              </w:rPr>
              <w:t>(b)</w:t>
            </w:r>
            <w:r w:rsidRPr="00D90E9A">
              <w:rPr>
                <w:rFonts w:ascii="Arial" w:hAnsi="Arial" w:cs="Arial"/>
                <w:lang w:val="es-ES_tradnl"/>
              </w:rPr>
              <w:tab/>
              <w:t xml:space="preserve">El precio a pagar en moneda extranjera se estipula en </w:t>
            </w:r>
            <w:proofErr w:type="spellStart"/>
            <w:r w:rsidR="003B6663" w:rsidRPr="00D90E9A">
              <w:rPr>
                <w:rFonts w:ascii="Arial" w:hAnsi="Arial" w:cs="Arial"/>
                <w:b/>
                <w:lang w:val="es-ES_tradnl"/>
              </w:rPr>
              <w:t>CEC</w:t>
            </w:r>
            <w:proofErr w:type="spellEnd"/>
            <w:r w:rsidRPr="00D90E9A">
              <w:rPr>
                <w:rFonts w:ascii="Arial" w:hAnsi="Arial" w:cs="Arial"/>
                <w:lang w:val="es-ES_tradnl"/>
              </w:rPr>
              <w:t>.</w:t>
            </w:r>
          </w:p>
        </w:tc>
      </w:tr>
      <w:tr w:rsidR="00120723" w:rsidRPr="00D90E9A" w:rsidTr="00F50DA1">
        <w:trPr>
          <w:gridAfter w:val="2"/>
          <w:wAfter w:w="18" w:type="dxa"/>
        </w:trPr>
        <w:tc>
          <w:tcPr>
            <w:tcW w:w="2235" w:type="dxa"/>
          </w:tcPr>
          <w:p w:rsidR="00120723" w:rsidRPr="00D90E9A" w:rsidRDefault="001B7CAC" w:rsidP="00F50DA1">
            <w:pPr>
              <w:spacing w:before="60" w:after="60" w:line="276" w:lineRule="auto"/>
              <w:ind w:left="426" w:right="-284" w:hanging="426"/>
              <w:rPr>
                <w:rFonts w:ascii="Arial" w:hAnsi="Arial" w:cs="Arial"/>
                <w:b/>
                <w:lang w:val="es-ES_tradnl"/>
              </w:rPr>
            </w:pPr>
            <w:r w:rsidRPr="00D90E9A">
              <w:rPr>
                <w:rFonts w:ascii="Arial" w:hAnsi="Arial" w:cs="Arial"/>
                <w:b/>
                <w:lang w:val="es-ES_tradnl"/>
              </w:rPr>
              <w:t>31.</w:t>
            </w:r>
            <w:r w:rsidR="00120723" w:rsidRPr="00D90E9A">
              <w:rPr>
                <w:rFonts w:ascii="Arial" w:hAnsi="Arial" w:cs="Arial"/>
                <w:b/>
                <w:lang w:val="es-ES_tradnl"/>
              </w:rPr>
              <w:tab/>
              <w:t>Pago de Ser</w:t>
            </w:r>
            <w:r w:rsidR="00F50DA1">
              <w:rPr>
                <w:rFonts w:ascii="Arial" w:hAnsi="Arial" w:cs="Arial"/>
                <w:b/>
                <w:lang w:val="es-ES_tradnl"/>
              </w:rPr>
              <w:t>vicios Adicionales, Compensacion</w:t>
            </w:r>
            <w:r w:rsidR="00120723" w:rsidRPr="00D90E9A">
              <w:rPr>
                <w:rFonts w:ascii="Arial" w:hAnsi="Arial" w:cs="Arial"/>
                <w:b/>
                <w:lang w:val="es-ES_tradnl"/>
              </w:rPr>
              <w:t xml:space="preserve">es e Incentivos </w:t>
            </w:r>
          </w:p>
        </w:tc>
        <w:tc>
          <w:tcPr>
            <w:tcW w:w="6485" w:type="dxa"/>
            <w:gridSpan w:val="2"/>
          </w:tcPr>
          <w:p w:rsidR="00120723" w:rsidRPr="00D90E9A" w:rsidRDefault="00EF2ED2" w:rsidP="00D90E9A">
            <w:pPr>
              <w:spacing w:before="60" w:after="60" w:line="276" w:lineRule="auto"/>
              <w:ind w:left="742" w:hanging="709"/>
              <w:jc w:val="both"/>
              <w:rPr>
                <w:rFonts w:ascii="Arial" w:hAnsi="Arial" w:cs="Arial"/>
                <w:lang w:val="es-ES_tradnl"/>
              </w:rPr>
            </w:pPr>
            <w:r w:rsidRPr="00D90E9A">
              <w:rPr>
                <w:rFonts w:ascii="Arial" w:hAnsi="Arial" w:cs="Arial"/>
                <w:lang w:val="es-ES_tradnl"/>
              </w:rPr>
              <w:t>31.1</w:t>
            </w:r>
            <w:r w:rsidR="00120723" w:rsidRPr="00D90E9A">
              <w:rPr>
                <w:rFonts w:ascii="Arial" w:hAnsi="Arial" w:cs="Arial"/>
                <w:lang w:val="es-ES_tradnl"/>
              </w:rPr>
              <w:tab/>
              <w:t>Con el fin de determinar la remuneración adeudada por los servicios adicionales seg</w:t>
            </w:r>
            <w:r w:rsidR="00B17C3B" w:rsidRPr="00D90E9A">
              <w:rPr>
                <w:rFonts w:ascii="Arial" w:hAnsi="Arial" w:cs="Arial"/>
                <w:lang w:val="es-ES_tradnl"/>
              </w:rPr>
              <w:t>ún se acuerda en la Cláusula 12.1</w:t>
            </w:r>
            <w:r w:rsidR="00120723" w:rsidRPr="00D90E9A">
              <w:rPr>
                <w:rFonts w:ascii="Arial" w:hAnsi="Arial" w:cs="Arial"/>
                <w:lang w:val="es-ES_tradnl"/>
              </w:rPr>
              <w:t>, se proporciona un desglose del precio a suma alzada en los Apéndices D y E.</w:t>
            </w:r>
          </w:p>
          <w:p w:rsidR="00EF2ED2" w:rsidRPr="00D90E9A" w:rsidRDefault="00EF2ED2" w:rsidP="00D90E9A">
            <w:pPr>
              <w:spacing w:before="60" w:after="60" w:line="276" w:lineRule="auto"/>
              <w:ind w:left="742" w:hanging="709"/>
              <w:jc w:val="both"/>
              <w:rPr>
                <w:rFonts w:ascii="Arial" w:hAnsi="Arial" w:cs="Arial"/>
                <w:lang w:val="es-ES_tradnl"/>
              </w:rPr>
            </w:pPr>
          </w:p>
          <w:p w:rsidR="00120723" w:rsidRPr="00D90E9A" w:rsidRDefault="00EF2ED2" w:rsidP="00D90E9A">
            <w:pPr>
              <w:spacing w:before="60" w:after="60" w:line="276" w:lineRule="auto"/>
              <w:ind w:left="742" w:hanging="709"/>
              <w:jc w:val="both"/>
              <w:rPr>
                <w:rFonts w:ascii="Arial" w:hAnsi="Arial" w:cs="Arial"/>
                <w:lang w:val="es-ES_tradnl"/>
              </w:rPr>
            </w:pPr>
            <w:r w:rsidRPr="00D90E9A">
              <w:rPr>
                <w:rFonts w:ascii="Arial" w:hAnsi="Arial" w:cs="Arial"/>
                <w:lang w:val="es-ES_tradnl"/>
              </w:rPr>
              <w:t>31.2</w:t>
            </w:r>
            <w:r w:rsidR="00120723" w:rsidRPr="00D90E9A">
              <w:rPr>
                <w:rFonts w:ascii="Arial" w:hAnsi="Arial" w:cs="Arial"/>
                <w:lang w:val="es-ES_tradnl"/>
              </w:rPr>
              <w:tab/>
            </w:r>
            <w:r w:rsidR="00874338" w:rsidRPr="00D90E9A">
              <w:rPr>
                <w:rFonts w:ascii="Arial" w:hAnsi="Arial" w:cs="Arial"/>
                <w:lang w:val="es-ES_tradnl"/>
              </w:rPr>
              <w:t xml:space="preserve">Si las </w:t>
            </w:r>
            <w:proofErr w:type="spellStart"/>
            <w:r w:rsidR="003B6663" w:rsidRPr="00D90E9A">
              <w:rPr>
                <w:rFonts w:ascii="Arial" w:hAnsi="Arial" w:cs="Arial"/>
                <w:b/>
                <w:lang w:val="es-ES_tradnl"/>
              </w:rPr>
              <w:t>CEC</w:t>
            </w:r>
            <w:proofErr w:type="spellEnd"/>
            <w:r w:rsidR="00874338" w:rsidRPr="00D90E9A">
              <w:rPr>
                <w:rFonts w:ascii="Arial" w:hAnsi="Arial" w:cs="Arial"/>
                <w:lang w:val="es-ES_tradnl"/>
              </w:rPr>
              <w:t xml:space="preserve"> lo especifican,</w:t>
            </w:r>
            <w:r w:rsidR="00120723" w:rsidRPr="00D90E9A">
              <w:rPr>
                <w:rFonts w:ascii="Arial" w:hAnsi="Arial" w:cs="Arial"/>
                <w:lang w:val="es-ES_tradnl"/>
              </w:rPr>
              <w:t xml:space="preserve"> </w:t>
            </w:r>
            <w:r w:rsidR="00874338" w:rsidRPr="00D90E9A">
              <w:rPr>
                <w:rFonts w:ascii="Arial" w:hAnsi="Arial" w:cs="Arial"/>
                <w:lang w:val="es-ES_tradnl"/>
              </w:rPr>
              <w:t>e</w:t>
            </w:r>
            <w:r w:rsidR="00120723" w:rsidRPr="00D90E9A">
              <w:rPr>
                <w:rFonts w:ascii="Arial" w:hAnsi="Arial" w:cs="Arial"/>
                <w:lang w:val="es-ES_tradnl"/>
              </w:rPr>
              <w:t>l Proveedor de Servicios recibirá el pago de Compensaciones e Incentivos según se estipula en el apéndice de Compensaciones e Incentivos.</w:t>
            </w:r>
          </w:p>
        </w:tc>
      </w:tr>
      <w:tr w:rsidR="00120723" w:rsidRPr="00D90E9A" w:rsidTr="00F50DA1">
        <w:trPr>
          <w:gridAfter w:val="2"/>
          <w:wAfter w:w="18" w:type="dxa"/>
        </w:trPr>
        <w:tc>
          <w:tcPr>
            <w:tcW w:w="2235" w:type="dxa"/>
          </w:tcPr>
          <w:p w:rsidR="00120723" w:rsidRPr="00D90E9A" w:rsidRDefault="00063C2A" w:rsidP="00D90E9A">
            <w:pPr>
              <w:spacing w:before="60" w:after="60" w:line="276" w:lineRule="auto"/>
              <w:ind w:left="567" w:hanging="567"/>
              <w:rPr>
                <w:rFonts w:ascii="Arial" w:hAnsi="Arial" w:cs="Arial"/>
                <w:b/>
                <w:lang w:val="es-ES_tradnl"/>
              </w:rPr>
            </w:pPr>
            <w:r w:rsidRPr="00D90E9A">
              <w:rPr>
                <w:rFonts w:ascii="Arial" w:hAnsi="Arial" w:cs="Arial"/>
                <w:b/>
                <w:lang w:val="es-ES_tradnl"/>
              </w:rPr>
              <w:t>32.</w:t>
            </w:r>
            <w:r w:rsidR="00120723" w:rsidRPr="00D90E9A">
              <w:rPr>
                <w:rFonts w:ascii="Arial" w:hAnsi="Arial" w:cs="Arial"/>
                <w:b/>
                <w:lang w:val="es-ES_tradnl"/>
              </w:rPr>
              <w:tab/>
              <w:t>Términos y Condiciones de Pago</w:t>
            </w:r>
          </w:p>
        </w:tc>
        <w:tc>
          <w:tcPr>
            <w:tcW w:w="6485" w:type="dxa"/>
            <w:gridSpan w:val="2"/>
          </w:tcPr>
          <w:p w:rsidR="00D0365C" w:rsidRPr="00D90E9A" w:rsidRDefault="00063C2A"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 xml:space="preserve">32.1   </w:t>
            </w:r>
            <w:r w:rsidR="00120723" w:rsidRPr="00D90E9A">
              <w:rPr>
                <w:rFonts w:ascii="Arial" w:hAnsi="Arial" w:cs="Arial"/>
                <w:lang w:val="es-ES_tradnl"/>
              </w:rPr>
              <w:t xml:space="preserve">Los pagos se harán al Proveedor de Servicios y de acuerdo con la relación de pagos establecida en las </w:t>
            </w:r>
            <w:proofErr w:type="spellStart"/>
            <w:r w:rsidR="003B6663" w:rsidRPr="00D90E9A">
              <w:rPr>
                <w:rFonts w:ascii="Arial" w:hAnsi="Arial" w:cs="Arial"/>
                <w:b/>
                <w:lang w:val="es-ES_tradnl"/>
              </w:rPr>
              <w:t>CEC</w:t>
            </w:r>
            <w:proofErr w:type="spellEnd"/>
            <w:r w:rsidR="00120723" w:rsidRPr="00D90E9A">
              <w:rPr>
                <w:rFonts w:ascii="Arial" w:hAnsi="Arial" w:cs="Arial"/>
                <w:lang w:val="es-ES_tradnl"/>
              </w:rPr>
              <w:t xml:space="preserve">. A menos que se estipule de otro modo en las </w:t>
            </w:r>
            <w:proofErr w:type="spellStart"/>
            <w:r w:rsidR="003B6663" w:rsidRPr="00D90E9A">
              <w:rPr>
                <w:rFonts w:ascii="Arial" w:hAnsi="Arial" w:cs="Arial"/>
                <w:b/>
                <w:lang w:val="es-ES_tradnl"/>
              </w:rPr>
              <w:t>CEC</w:t>
            </w:r>
            <w:proofErr w:type="spellEnd"/>
            <w:r w:rsidR="00120723" w:rsidRPr="00D90E9A">
              <w:rPr>
                <w:rFonts w:ascii="Arial" w:hAnsi="Arial" w:cs="Arial"/>
                <w:lang w:val="es-ES_tradnl"/>
              </w:rPr>
              <w:t>, el pago</w:t>
            </w:r>
            <w:r w:rsidR="00874338" w:rsidRPr="00D90E9A">
              <w:rPr>
                <w:rFonts w:ascii="Arial" w:hAnsi="Arial" w:cs="Arial"/>
                <w:lang w:val="es-ES_tradnl"/>
              </w:rPr>
              <w:t xml:space="preserve"> por anticipo (Anticipo por Traslados, Materiales y Suministros)</w:t>
            </w:r>
            <w:r w:rsidR="00120723" w:rsidRPr="00D90E9A">
              <w:rPr>
                <w:rFonts w:ascii="Arial" w:hAnsi="Arial" w:cs="Arial"/>
                <w:lang w:val="es-ES_tradnl"/>
              </w:rPr>
              <w:t xml:space="preserve"> deberá hacerse contra la provisión por parte del Proveedor de Servicios de una garantía bancaria por la misma cantidad, y deberá tener validez por el periodo declarado en las </w:t>
            </w:r>
            <w:proofErr w:type="spellStart"/>
            <w:r w:rsidR="003B6663" w:rsidRPr="00D90E9A">
              <w:rPr>
                <w:rFonts w:ascii="Arial" w:hAnsi="Arial" w:cs="Arial"/>
                <w:b/>
                <w:lang w:val="es-ES_tradnl"/>
              </w:rPr>
              <w:t>CEC</w:t>
            </w:r>
            <w:proofErr w:type="spellEnd"/>
            <w:r w:rsidR="00120723" w:rsidRPr="00D90E9A">
              <w:rPr>
                <w:rFonts w:ascii="Arial" w:hAnsi="Arial" w:cs="Arial"/>
                <w:lang w:val="es-ES_tradnl"/>
              </w:rPr>
              <w:t xml:space="preserve">. </w:t>
            </w:r>
          </w:p>
          <w:p w:rsidR="00D0365C" w:rsidRPr="00D90E9A" w:rsidRDefault="00D0365C"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 xml:space="preserve">32.2 PAGO ANTICIPADO: El Proyecto otorgará un pago anticipado de un </w:t>
            </w:r>
            <w:r w:rsidR="00A91962">
              <w:rPr>
                <w:rFonts w:ascii="Arial" w:hAnsi="Arial" w:cs="Arial"/>
                <w:lang w:val="es-ES_tradnl"/>
              </w:rPr>
              <w:t xml:space="preserve">DIEZ POR CIENTO </w:t>
            </w:r>
            <w:r w:rsidRPr="00D90E9A">
              <w:rPr>
                <w:rFonts w:ascii="Arial" w:hAnsi="Arial" w:cs="Arial"/>
                <w:lang w:val="es-ES_tradnl"/>
              </w:rPr>
              <w:t>(</w:t>
            </w:r>
            <w:r w:rsidR="00A91962">
              <w:rPr>
                <w:rFonts w:ascii="Arial" w:hAnsi="Arial" w:cs="Arial"/>
                <w:lang w:val="es-ES_tradnl"/>
              </w:rPr>
              <w:t>10</w:t>
            </w:r>
            <w:r w:rsidRPr="00D90E9A">
              <w:rPr>
                <w:rFonts w:ascii="Arial" w:hAnsi="Arial" w:cs="Arial"/>
                <w:lang w:val="es-ES_tradnl"/>
              </w:rPr>
              <w:t>%) del importe total del contrato al momento de la adjudicación.</w:t>
            </w:r>
          </w:p>
          <w:p w:rsidR="00D0365C" w:rsidRPr="00D90E9A" w:rsidRDefault="00D0365C"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32.3 PAGO MENSUAL AL CUMPLIMIENTO DEL CONTRATO: Se efectuarán pagos parciales (que incluirán el descuento del importe otorgado en concepto de pago anticipado), una vez efectuada la certificación de efectivo cumplimiento de las prestaciones mensuales para las que se contratará el servicio.</w:t>
            </w:r>
          </w:p>
          <w:p w:rsidR="00D0365C" w:rsidRPr="00D90E9A" w:rsidRDefault="00D0365C" w:rsidP="00D90E9A">
            <w:pPr>
              <w:spacing w:before="60" w:after="60" w:line="276" w:lineRule="auto"/>
              <w:ind w:left="742" w:hanging="742"/>
              <w:jc w:val="both"/>
              <w:rPr>
                <w:rFonts w:ascii="Arial" w:hAnsi="Arial" w:cs="Arial"/>
                <w:lang w:val="es-ES_tradnl"/>
              </w:rPr>
            </w:pPr>
          </w:p>
          <w:p w:rsidR="00120723" w:rsidRPr="00D90E9A" w:rsidRDefault="00120723" w:rsidP="00645234">
            <w:pPr>
              <w:spacing w:before="60" w:after="60" w:line="276" w:lineRule="auto"/>
              <w:jc w:val="both"/>
              <w:rPr>
                <w:rFonts w:ascii="Arial" w:hAnsi="Arial" w:cs="Arial"/>
                <w:lang w:val="es-ES_tradnl"/>
              </w:rPr>
            </w:pPr>
          </w:p>
        </w:tc>
      </w:tr>
      <w:tr w:rsidR="00120723" w:rsidRPr="00D90E9A" w:rsidTr="00F50DA1">
        <w:trPr>
          <w:gridAfter w:val="2"/>
          <w:wAfter w:w="18" w:type="dxa"/>
        </w:trPr>
        <w:tc>
          <w:tcPr>
            <w:tcW w:w="2235" w:type="dxa"/>
          </w:tcPr>
          <w:p w:rsidR="00120723" w:rsidRPr="00D90E9A" w:rsidRDefault="00695DFE" w:rsidP="00D90E9A">
            <w:pPr>
              <w:spacing w:before="60" w:after="60" w:line="276" w:lineRule="auto"/>
              <w:ind w:left="567" w:hanging="567"/>
              <w:rPr>
                <w:rFonts w:ascii="Arial" w:hAnsi="Arial" w:cs="Arial"/>
                <w:b/>
                <w:lang w:val="es-ES_tradnl"/>
              </w:rPr>
            </w:pPr>
            <w:r w:rsidRPr="00D90E9A">
              <w:rPr>
                <w:rFonts w:ascii="Arial" w:hAnsi="Arial" w:cs="Arial"/>
                <w:b/>
                <w:lang w:val="es-ES_tradnl"/>
              </w:rPr>
              <w:t>33.</w:t>
            </w:r>
            <w:r w:rsidR="00120723" w:rsidRPr="00D90E9A">
              <w:rPr>
                <w:rFonts w:ascii="Arial" w:hAnsi="Arial" w:cs="Arial"/>
                <w:b/>
                <w:lang w:val="es-ES_tradnl"/>
              </w:rPr>
              <w:tab/>
              <w:t>Intereses sobre Pagos Atrasados</w:t>
            </w:r>
          </w:p>
        </w:tc>
        <w:tc>
          <w:tcPr>
            <w:tcW w:w="6485" w:type="dxa"/>
            <w:gridSpan w:val="2"/>
          </w:tcPr>
          <w:p w:rsidR="00120723" w:rsidRPr="00D90E9A" w:rsidRDefault="00695DFE" w:rsidP="00D90E9A">
            <w:pPr>
              <w:spacing w:before="60" w:after="60" w:line="276" w:lineRule="auto"/>
              <w:ind w:left="742" w:hanging="709"/>
              <w:jc w:val="both"/>
              <w:rPr>
                <w:rFonts w:ascii="Arial" w:hAnsi="Arial" w:cs="Arial"/>
                <w:lang w:val="es-ES_tradnl"/>
              </w:rPr>
            </w:pPr>
            <w:r w:rsidRPr="00D90E9A">
              <w:rPr>
                <w:rFonts w:ascii="Arial" w:hAnsi="Arial" w:cs="Arial"/>
                <w:lang w:val="es-ES_tradnl"/>
              </w:rPr>
              <w:t xml:space="preserve">33.1  </w:t>
            </w:r>
            <w:r w:rsidR="00120723" w:rsidRPr="00D90E9A">
              <w:rPr>
                <w:rFonts w:ascii="Arial" w:hAnsi="Arial" w:cs="Arial"/>
                <w:lang w:val="es-ES_tradnl"/>
              </w:rPr>
              <w:t xml:space="preserve">Si el Contratante se demora en los pagos más de quince (15) días de la fecha de pago establecida en las </w:t>
            </w:r>
            <w:proofErr w:type="spellStart"/>
            <w:r w:rsidR="003B6663" w:rsidRPr="00D90E9A">
              <w:rPr>
                <w:rFonts w:ascii="Arial" w:hAnsi="Arial" w:cs="Arial"/>
                <w:b/>
                <w:lang w:val="es-ES_tradnl"/>
              </w:rPr>
              <w:t>CEC</w:t>
            </w:r>
            <w:proofErr w:type="spellEnd"/>
            <w:r w:rsidR="00120723" w:rsidRPr="00D90E9A">
              <w:rPr>
                <w:rFonts w:ascii="Arial" w:hAnsi="Arial" w:cs="Arial"/>
                <w:lang w:val="es-ES_tradnl"/>
              </w:rPr>
              <w:t xml:space="preserve">, deberá pagar intereses al Proveedor de Servicios por cada día de demora en la tasa fijada en las </w:t>
            </w:r>
            <w:proofErr w:type="spellStart"/>
            <w:r w:rsidR="003B6663" w:rsidRPr="00D90E9A">
              <w:rPr>
                <w:rFonts w:ascii="Arial" w:hAnsi="Arial" w:cs="Arial"/>
                <w:b/>
                <w:lang w:val="es-ES_tradnl"/>
              </w:rPr>
              <w:t>CEC</w:t>
            </w:r>
            <w:proofErr w:type="spellEnd"/>
            <w:r w:rsidR="00120723" w:rsidRPr="00D90E9A">
              <w:rPr>
                <w:rFonts w:ascii="Arial" w:hAnsi="Arial" w:cs="Arial"/>
                <w:lang w:val="es-ES_tradnl"/>
              </w:rPr>
              <w:t>.</w:t>
            </w:r>
          </w:p>
        </w:tc>
      </w:tr>
      <w:tr w:rsidR="00120723" w:rsidRPr="00D90E9A" w:rsidTr="00F50DA1">
        <w:trPr>
          <w:gridAfter w:val="2"/>
          <w:wAfter w:w="18" w:type="dxa"/>
        </w:trPr>
        <w:tc>
          <w:tcPr>
            <w:tcW w:w="2235" w:type="dxa"/>
          </w:tcPr>
          <w:p w:rsidR="00120723" w:rsidRPr="00D90E9A" w:rsidRDefault="00695DFE" w:rsidP="00D90E9A">
            <w:pPr>
              <w:spacing w:before="60" w:after="60" w:line="276" w:lineRule="auto"/>
              <w:ind w:left="567" w:hanging="567"/>
              <w:rPr>
                <w:rFonts w:ascii="Arial" w:hAnsi="Arial" w:cs="Arial"/>
                <w:b/>
                <w:lang w:val="es-ES_tradnl"/>
              </w:rPr>
            </w:pPr>
            <w:r w:rsidRPr="00D90E9A">
              <w:rPr>
                <w:rFonts w:ascii="Arial" w:hAnsi="Arial" w:cs="Arial"/>
                <w:b/>
                <w:lang w:val="es-ES_tradnl"/>
              </w:rPr>
              <w:t>34.</w:t>
            </w:r>
            <w:r w:rsidR="00120723" w:rsidRPr="00D90E9A">
              <w:rPr>
                <w:rFonts w:ascii="Arial" w:hAnsi="Arial" w:cs="Arial"/>
                <w:b/>
                <w:lang w:val="es-ES_tradnl"/>
              </w:rPr>
              <w:tab/>
              <w:t>Ajuste de Precios</w:t>
            </w:r>
          </w:p>
        </w:tc>
        <w:tc>
          <w:tcPr>
            <w:tcW w:w="6485" w:type="dxa"/>
            <w:gridSpan w:val="2"/>
          </w:tcPr>
          <w:p w:rsidR="00120723" w:rsidRPr="00D90E9A" w:rsidRDefault="00695DFE" w:rsidP="00D90E9A">
            <w:pPr>
              <w:spacing w:before="60" w:after="60" w:line="276" w:lineRule="auto"/>
              <w:ind w:left="742" w:hanging="709"/>
              <w:jc w:val="both"/>
              <w:rPr>
                <w:rFonts w:ascii="Arial" w:hAnsi="Arial" w:cs="Arial"/>
                <w:lang w:val="es-ES_tradnl"/>
              </w:rPr>
            </w:pPr>
            <w:r w:rsidRPr="00D90E9A">
              <w:rPr>
                <w:rFonts w:ascii="Arial" w:hAnsi="Arial" w:cs="Arial"/>
                <w:lang w:val="es-ES_tradnl"/>
              </w:rPr>
              <w:t>34.1</w:t>
            </w:r>
            <w:r w:rsidR="00120723" w:rsidRPr="00D90E9A">
              <w:rPr>
                <w:rFonts w:ascii="Arial" w:hAnsi="Arial" w:cs="Arial"/>
                <w:lang w:val="es-ES_tradnl"/>
              </w:rPr>
              <w:tab/>
              <w:t xml:space="preserve">Los precios se ajustarán debido a fluctuaciones en el costo de los insumos solamente si las </w:t>
            </w:r>
            <w:proofErr w:type="spellStart"/>
            <w:r w:rsidR="003B6663" w:rsidRPr="00D90E9A">
              <w:rPr>
                <w:rFonts w:ascii="Arial" w:hAnsi="Arial" w:cs="Arial"/>
                <w:b/>
                <w:lang w:val="es-ES_tradnl"/>
              </w:rPr>
              <w:t>CEC</w:t>
            </w:r>
            <w:proofErr w:type="spellEnd"/>
            <w:r w:rsidR="00120723" w:rsidRPr="00D90E9A">
              <w:rPr>
                <w:rFonts w:ascii="Arial" w:hAnsi="Arial" w:cs="Arial"/>
                <w:lang w:val="es-ES_tradnl"/>
              </w:rPr>
              <w:t xml:space="preserve"> lo estipulan. Si se estipula de ese modo, los montos certificados de cada pago, después de deducir el Adelanto, deberán ajustarse aplicando el factor de ajuste de precios respectivo para los montos de pago adeudados en cada moneda. Una fórmula separada del tipo indicado a continuación aplica para cada moneda del Contrato:</w:t>
            </w:r>
          </w:p>
        </w:tc>
      </w:tr>
      <w:tr w:rsidR="00120723" w:rsidRPr="006F2335" w:rsidTr="00F50DA1">
        <w:trPr>
          <w:gridAfter w:val="2"/>
          <w:wAfter w:w="18" w:type="dxa"/>
        </w:trPr>
        <w:tc>
          <w:tcPr>
            <w:tcW w:w="2235" w:type="dxa"/>
          </w:tcPr>
          <w:p w:rsidR="00120723" w:rsidRPr="00D90E9A" w:rsidRDefault="00120723" w:rsidP="00D90E9A">
            <w:pPr>
              <w:spacing w:before="60" w:after="60" w:line="276" w:lineRule="auto"/>
              <w:ind w:left="567" w:hanging="567"/>
              <w:rPr>
                <w:rFonts w:ascii="Arial" w:hAnsi="Arial" w:cs="Arial"/>
                <w:b/>
                <w:lang w:val="es-ES_tradnl"/>
              </w:rPr>
            </w:pPr>
          </w:p>
        </w:tc>
        <w:tc>
          <w:tcPr>
            <w:tcW w:w="6485" w:type="dxa"/>
            <w:gridSpan w:val="2"/>
          </w:tcPr>
          <w:p w:rsidR="00120723" w:rsidRPr="00D90E9A" w:rsidRDefault="00120723" w:rsidP="00D90E9A">
            <w:pPr>
              <w:spacing w:before="60" w:after="60" w:line="276" w:lineRule="auto"/>
              <w:ind w:left="742" w:hanging="709"/>
              <w:jc w:val="center"/>
              <w:rPr>
                <w:rFonts w:ascii="Arial" w:hAnsi="Arial" w:cs="Arial"/>
                <w:b/>
                <w:bCs/>
                <w:lang w:val="en-GB"/>
              </w:rPr>
            </w:pPr>
            <w:r w:rsidRPr="00D90E9A">
              <w:rPr>
                <w:rFonts w:ascii="Arial" w:hAnsi="Arial" w:cs="Arial"/>
                <w:b/>
                <w:bCs/>
                <w:lang w:val="en-GB"/>
              </w:rPr>
              <w:t>P</w:t>
            </w:r>
            <w:r w:rsidRPr="00D90E9A">
              <w:rPr>
                <w:rFonts w:ascii="Arial" w:hAnsi="Arial" w:cs="Arial"/>
                <w:b/>
                <w:bCs/>
                <w:vertAlign w:val="subscript"/>
                <w:lang w:val="en-GB"/>
              </w:rPr>
              <w:t>c</w:t>
            </w:r>
            <w:r w:rsidRPr="00D90E9A">
              <w:rPr>
                <w:rFonts w:ascii="Arial" w:hAnsi="Arial" w:cs="Arial"/>
                <w:b/>
                <w:bCs/>
                <w:lang w:val="en-GB"/>
              </w:rPr>
              <w:t xml:space="preserve"> = A</w:t>
            </w:r>
            <w:r w:rsidRPr="00D90E9A">
              <w:rPr>
                <w:rFonts w:ascii="Arial" w:hAnsi="Arial" w:cs="Arial"/>
                <w:b/>
                <w:bCs/>
                <w:vertAlign w:val="subscript"/>
                <w:lang w:val="en-GB"/>
              </w:rPr>
              <w:t>c</w:t>
            </w:r>
            <w:r w:rsidRPr="00D90E9A">
              <w:rPr>
                <w:rFonts w:ascii="Arial" w:hAnsi="Arial" w:cs="Arial"/>
                <w:b/>
                <w:bCs/>
                <w:lang w:val="en-GB"/>
              </w:rPr>
              <w:t xml:space="preserve"> + </w:t>
            </w:r>
            <w:proofErr w:type="spellStart"/>
            <w:r w:rsidRPr="00D90E9A">
              <w:rPr>
                <w:rFonts w:ascii="Arial" w:hAnsi="Arial" w:cs="Arial"/>
                <w:b/>
                <w:bCs/>
                <w:lang w:val="en-GB"/>
              </w:rPr>
              <w:t>B</w:t>
            </w:r>
            <w:r w:rsidRPr="00D90E9A">
              <w:rPr>
                <w:rFonts w:ascii="Arial" w:hAnsi="Arial" w:cs="Arial"/>
                <w:b/>
                <w:bCs/>
                <w:vertAlign w:val="subscript"/>
                <w:lang w:val="en-GB"/>
              </w:rPr>
              <w:t>c</w:t>
            </w:r>
            <w:proofErr w:type="spellEnd"/>
            <w:r w:rsidRPr="00D90E9A">
              <w:rPr>
                <w:rFonts w:ascii="Arial" w:hAnsi="Arial" w:cs="Arial"/>
                <w:b/>
                <w:bCs/>
                <w:lang w:val="en-GB"/>
              </w:rPr>
              <w:t xml:space="preserve"> </w:t>
            </w:r>
            <w:proofErr w:type="spellStart"/>
            <w:r w:rsidRPr="00D90E9A">
              <w:rPr>
                <w:rFonts w:ascii="Arial" w:hAnsi="Arial" w:cs="Arial"/>
                <w:b/>
                <w:bCs/>
                <w:lang w:val="en-GB"/>
              </w:rPr>
              <w:t>Lmc</w:t>
            </w:r>
            <w:proofErr w:type="spellEnd"/>
            <w:r w:rsidRPr="00D90E9A">
              <w:rPr>
                <w:rFonts w:ascii="Arial" w:hAnsi="Arial" w:cs="Arial"/>
                <w:b/>
                <w:bCs/>
                <w:lang w:val="en-GB"/>
              </w:rPr>
              <w:t>/</w:t>
            </w:r>
            <w:proofErr w:type="spellStart"/>
            <w:r w:rsidRPr="00D90E9A">
              <w:rPr>
                <w:rFonts w:ascii="Arial" w:hAnsi="Arial" w:cs="Arial"/>
                <w:b/>
                <w:bCs/>
                <w:lang w:val="en-GB"/>
              </w:rPr>
              <w:t>Loc</w:t>
            </w:r>
            <w:proofErr w:type="spellEnd"/>
            <w:r w:rsidRPr="00D90E9A">
              <w:rPr>
                <w:rFonts w:ascii="Arial" w:hAnsi="Arial" w:cs="Arial"/>
                <w:b/>
                <w:bCs/>
                <w:lang w:val="en-GB"/>
              </w:rPr>
              <w:t xml:space="preserve"> + C</w:t>
            </w:r>
            <w:r w:rsidRPr="00D90E9A">
              <w:rPr>
                <w:rFonts w:ascii="Arial" w:hAnsi="Arial" w:cs="Arial"/>
                <w:b/>
                <w:bCs/>
                <w:vertAlign w:val="subscript"/>
                <w:lang w:val="en-GB"/>
              </w:rPr>
              <w:t>c</w:t>
            </w:r>
            <w:r w:rsidRPr="00D90E9A">
              <w:rPr>
                <w:rFonts w:ascii="Arial" w:hAnsi="Arial" w:cs="Arial"/>
                <w:b/>
                <w:bCs/>
                <w:lang w:val="en-GB"/>
              </w:rPr>
              <w:t xml:space="preserve"> </w:t>
            </w:r>
            <w:proofErr w:type="spellStart"/>
            <w:r w:rsidRPr="00D90E9A">
              <w:rPr>
                <w:rFonts w:ascii="Arial" w:hAnsi="Arial" w:cs="Arial"/>
                <w:b/>
                <w:bCs/>
                <w:lang w:val="en-GB"/>
              </w:rPr>
              <w:t>Imc</w:t>
            </w:r>
            <w:proofErr w:type="spellEnd"/>
            <w:r w:rsidRPr="00D90E9A">
              <w:rPr>
                <w:rFonts w:ascii="Arial" w:hAnsi="Arial" w:cs="Arial"/>
                <w:b/>
                <w:bCs/>
                <w:lang w:val="en-GB"/>
              </w:rPr>
              <w:t>/</w:t>
            </w:r>
            <w:proofErr w:type="spellStart"/>
            <w:r w:rsidRPr="00D90E9A">
              <w:rPr>
                <w:rFonts w:ascii="Arial" w:hAnsi="Arial" w:cs="Arial"/>
                <w:b/>
                <w:bCs/>
                <w:lang w:val="en-GB"/>
              </w:rPr>
              <w:t>Ioc</w:t>
            </w:r>
            <w:proofErr w:type="spellEnd"/>
          </w:p>
        </w:tc>
      </w:tr>
      <w:tr w:rsidR="00120723" w:rsidRPr="00D90E9A" w:rsidTr="00F50DA1">
        <w:trPr>
          <w:gridAfter w:val="2"/>
          <w:wAfter w:w="18" w:type="dxa"/>
        </w:trPr>
        <w:tc>
          <w:tcPr>
            <w:tcW w:w="2235" w:type="dxa"/>
          </w:tcPr>
          <w:p w:rsidR="00120723" w:rsidRPr="00D90E9A" w:rsidRDefault="00120723" w:rsidP="00D90E9A">
            <w:pPr>
              <w:spacing w:before="60" w:after="60" w:line="276" w:lineRule="auto"/>
              <w:ind w:left="567" w:hanging="567"/>
              <w:rPr>
                <w:rFonts w:ascii="Arial" w:hAnsi="Arial" w:cs="Arial"/>
                <w:b/>
                <w:lang w:val="en-GB"/>
              </w:rPr>
            </w:pPr>
          </w:p>
        </w:tc>
        <w:tc>
          <w:tcPr>
            <w:tcW w:w="6485" w:type="dxa"/>
            <w:gridSpan w:val="2"/>
          </w:tcPr>
          <w:p w:rsidR="00120723" w:rsidRPr="00D90E9A" w:rsidRDefault="00120723" w:rsidP="00D90E9A">
            <w:pPr>
              <w:spacing w:before="60" w:after="60" w:line="276" w:lineRule="auto"/>
              <w:ind w:left="742"/>
              <w:jc w:val="both"/>
              <w:rPr>
                <w:rFonts w:ascii="Arial" w:hAnsi="Arial" w:cs="Arial"/>
                <w:lang w:val="es-ES_tradnl"/>
              </w:rPr>
            </w:pPr>
            <w:proofErr w:type="spellStart"/>
            <w:r w:rsidRPr="00D90E9A">
              <w:rPr>
                <w:rFonts w:ascii="Arial" w:hAnsi="Arial" w:cs="Arial"/>
                <w:lang w:val="es-ES_tradnl"/>
              </w:rPr>
              <w:t>Donde</w:t>
            </w:r>
            <w:proofErr w:type="spellEnd"/>
            <w:r w:rsidRPr="00D90E9A">
              <w:rPr>
                <w:rFonts w:ascii="Arial" w:hAnsi="Arial" w:cs="Arial"/>
                <w:lang w:val="es-ES_tradnl"/>
              </w:rPr>
              <w:t>:</w:t>
            </w:r>
          </w:p>
        </w:tc>
      </w:tr>
      <w:tr w:rsidR="00120723" w:rsidRPr="00D90E9A" w:rsidTr="00F50DA1">
        <w:trPr>
          <w:gridAfter w:val="2"/>
          <w:wAfter w:w="18" w:type="dxa"/>
        </w:trPr>
        <w:tc>
          <w:tcPr>
            <w:tcW w:w="2235" w:type="dxa"/>
          </w:tcPr>
          <w:p w:rsidR="00120723" w:rsidRPr="00D90E9A" w:rsidRDefault="00120723" w:rsidP="00D90E9A">
            <w:pPr>
              <w:spacing w:before="60" w:after="60" w:line="276" w:lineRule="auto"/>
              <w:ind w:left="567" w:hanging="567"/>
              <w:rPr>
                <w:rFonts w:ascii="Arial" w:hAnsi="Arial" w:cs="Arial"/>
                <w:b/>
                <w:lang w:val="es-ES_tradnl"/>
              </w:rPr>
            </w:pPr>
          </w:p>
        </w:tc>
        <w:tc>
          <w:tcPr>
            <w:tcW w:w="6485" w:type="dxa"/>
            <w:gridSpan w:val="2"/>
          </w:tcPr>
          <w:p w:rsidR="00120723" w:rsidRPr="00D90E9A" w:rsidRDefault="00120723" w:rsidP="00D90E9A">
            <w:pPr>
              <w:spacing w:before="60" w:after="60" w:line="276" w:lineRule="auto"/>
              <w:ind w:left="742"/>
              <w:jc w:val="both"/>
              <w:rPr>
                <w:rFonts w:ascii="Arial" w:hAnsi="Arial" w:cs="Arial"/>
                <w:lang w:val="es-ES_tradnl"/>
              </w:rPr>
            </w:pPr>
            <w:r w:rsidRPr="00D90E9A">
              <w:rPr>
                <w:rFonts w:ascii="Arial" w:hAnsi="Arial" w:cs="Arial"/>
                <w:lang w:val="es-ES_tradnl"/>
              </w:rPr>
              <w:t>P</w:t>
            </w:r>
            <w:r w:rsidRPr="00D90E9A">
              <w:rPr>
                <w:rFonts w:ascii="Arial" w:hAnsi="Arial" w:cs="Arial"/>
                <w:vertAlign w:val="subscript"/>
                <w:lang w:val="es-ES_tradnl"/>
              </w:rPr>
              <w:t>c</w:t>
            </w:r>
            <w:r w:rsidRPr="00D90E9A">
              <w:rPr>
                <w:rFonts w:ascii="Arial" w:hAnsi="Arial" w:cs="Arial"/>
                <w:lang w:val="es-ES_tradnl"/>
              </w:rPr>
              <w:t xml:space="preserve"> es el factor de ajuste para la porción del Precio de Contrato a pagar en la moneda específica "c".</w:t>
            </w:r>
          </w:p>
        </w:tc>
      </w:tr>
      <w:tr w:rsidR="00120723" w:rsidRPr="00D90E9A" w:rsidTr="00F50DA1">
        <w:trPr>
          <w:gridAfter w:val="2"/>
          <w:wAfter w:w="18" w:type="dxa"/>
        </w:trPr>
        <w:tc>
          <w:tcPr>
            <w:tcW w:w="2235" w:type="dxa"/>
          </w:tcPr>
          <w:p w:rsidR="00120723" w:rsidRPr="00D90E9A" w:rsidRDefault="00120723" w:rsidP="00D90E9A">
            <w:pPr>
              <w:spacing w:before="60" w:after="60" w:line="276" w:lineRule="auto"/>
              <w:ind w:left="567" w:hanging="567"/>
              <w:rPr>
                <w:rFonts w:ascii="Arial" w:hAnsi="Arial" w:cs="Arial"/>
                <w:b/>
                <w:lang w:val="es-ES_tradnl"/>
              </w:rPr>
            </w:pPr>
          </w:p>
        </w:tc>
        <w:tc>
          <w:tcPr>
            <w:tcW w:w="6485" w:type="dxa"/>
            <w:gridSpan w:val="2"/>
          </w:tcPr>
          <w:p w:rsidR="00120723" w:rsidRPr="00D90E9A" w:rsidRDefault="00120723" w:rsidP="00D90E9A">
            <w:pPr>
              <w:spacing w:before="60" w:after="60" w:line="276" w:lineRule="auto"/>
              <w:ind w:left="742"/>
              <w:jc w:val="both"/>
              <w:rPr>
                <w:rFonts w:ascii="Arial" w:hAnsi="Arial" w:cs="Arial"/>
                <w:lang w:val="es-ES_tradnl"/>
              </w:rPr>
            </w:pPr>
            <w:r w:rsidRPr="00D90E9A">
              <w:rPr>
                <w:rFonts w:ascii="Arial" w:hAnsi="Arial" w:cs="Arial"/>
                <w:lang w:val="es-ES_tradnl"/>
              </w:rPr>
              <w:t>A</w:t>
            </w:r>
            <w:r w:rsidRPr="00D90E9A">
              <w:rPr>
                <w:rFonts w:ascii="Arial" w:hAnsi="Arial" w:cs="Arial"/>
                <w:vertAlign w:val="subscript"/>
                <w:lang w:val="es-ES_tradnl"/>
              </w:rPr>
              <w:t>c</w:t>
            </w:r>
            <w:r w:rsidRPr="00D90E9A">
              <w:rPr>
                <w:rFonts w:ascii="Arial" w:hAnsi="Arial" w:cs="Arial"/>
                <w:lang w:val="es-ES_tradnl"/>
              </w:rPr>
              <w:t xml:space="preserve">, </w:t>
            </w:r>
            <w:proofErr w:type="spellStart"/>
            <w:r w:rsidRPr="00D90E9A">
              <w:rPr>
                <w:rFonts w:ascii="Arial" w:hAnsi="Arial" w:cs="Arial"/>
                <w:lang w:val="es-ES_tradnl"/>
              </w:rPr>
              <w:t>B</w:t>
            </w:r>
            <w:r w:rsidRPr="00D90E9A">
              <w:rPr>
                <w:rFonts w:ascii="Arial" w:hAnsi="Arial" w:cs="Arial"/>
                <w:vertAlign w:val="subscript"/>
                <w:lang w:val="es-ES_tradnl"/>
              </w:rPr>
              <w:t>c</w:t>
            </w:r>
            <w:proofErr w:type="spellEnd"/>
            <w:r w:rsidRPr="00D90E9A">
              <w:rPr>
                <w:rFonts w:ascii="Arial" w:hAnsi="Arial" w:cs="Arial"/>
                <w:lang w:val="es-ES_tradnl"/>
              </w:rPr>
              <w:t xml:space="preserve"> y </w:t>
            </w:r>
            <w:proofErr w:type="spellStart"/>
            <w:r w:rsidRPr="00D90E9A">
              <w:rPr>
                <w:rFonts w:ascii="Arial" w:hAnsi="Arial" w:cs="Arial"/>
                <w:lang w:val="es-ES_tradnl"/>
              </w:rPr>
              <w:t>C</w:t>
            </w:r>
            <w:r w:rsidRPr="00D90E9A">
              <w:rPr>
                <w:rFonts w:ascii="Arial" w:hAnsi="Arial" w:cs="Arial"/>
                <w:vertAlign w:val="subscript"/>
                <w:lang w:val="es-ES_tradnl"/>
              </w:rPr>
              <w:t>c</w:t>
            </w:r>
            <w:proofErr w:type="spellEnd"/>
            <w:r w:rsidRPr="00D90E9A">
              <w:rPr>
                <w:rFonts w:ascii="Arial" w:hAnsi="Arial" w:cs="Arial"/>
                <w:lang w:val="es-ES_tradnl"/>
              </w:rPr>
              <w:t xml:space="preserve"> son los coeficientes especificados en las </w:t>
            </w:r>
            <w:proofErr w:type="spellStart"/>
            <w:r w:rsidRPr="00D90E9A">
              <w:rPr>
                <w:rFonts w:ascii="Arial" w:hAnsi="Arial" w:cs="Arial"/>
                <w:lang w:val="es-ES_tradnl"/>
              </w:rPr>
              <w:t>CEC</w:t>
            </w:r>
            <w:proofErr w:type="spellEnd"/>
            <w:r w:rsidRPr="00D90E9A">
              <w:rPr>
                <w:rFonts w:ascii="Arial" w:hAnsi="Arial" w:cs="Arial"/>
                <w:lang w:val="es-ES_tradnl"/>
              </w:rPr>
              <w:t>, que representan: A</w:t>
            </w:r>
            <w:r w:rsidRPr="00D90E9A">
              <w:rPr>
                <w:rFonts w:ascii="Arial" w:hAnsi="Arial" w:cs="Arial"/>
                <w:vertAlign w:val="subscript"/>
                <w:lang w:val="es-ES_tradnl"/>
              </w:rPr>
              <w:t>c</w:t>
            </w:r>
            <w:r w:rsidRPr="00D90E9A">
              <w:rPr>
                <w:rFonts w:ascii="Arial" w:hAnsi="Arial" w:cs="Arial"/>
                <w:lang w:val="es-ES_tradnl"/>
              </w:rPr>
              <w:t xml:space="preserve"> la porción no ajustable; </w:t>
            </w:r>
            <w:proofErr w:type="spellStart"/>
            <w:r w:rsidRPr="00D90E9A">
              <w:rPr>
                <w:rFonts w:ascii="Arial" w:hAnsi="Arial" w:cs="Arial"/>
                <w:lang w:val="es-ES_tradnl"/>
              </w:rPr>
              <w:t>B</w:t>
            </w:r>
            <w:r w:rsidRPr="00D90E9A">
              <w:rPr>
                <w:rFonts w:ascii="Arial" w:hAnsi="Arial" w:cs="Arial"/>
                <w:vertAlign w:val="subscript"/>
                <w:lang w:val="es-ES_tradnl"/>
              </w:rPr>
              <w:t>c</w:t>
            </w:r>
            <w:proofErr w:type="spellEnd"/>
            <w:r w:rsidRPr="00D90E9A">
              <w:rPr>
                <w:rFonts w:ascii="Arial" w:hAnsi="Arial" w:cs="Arial"/>
                <w:lang w:val="es-ES_tradnl"/>
              </w:rPr>
              <w:t xml:space="preserve"> la porción ajustable en relación con los costos de mano de obra y </w:t>
            </w:r>
            <w:proofErr w:type="spellStart"/>
            <w:r w:rsidRPr="00D90E9A">
              <w:rPr>
                <w:rFonts w:ascii="Arial" w:hAnsi="Arial" w:cs="Arial"/>
                <w:lang w:val="es-ES_tradnl"/>
              </w:rPr>
              <w:t>C</w:t>
            </w:r>
            <w:r w:rsidRPr="00D90E9A">
              <w:rPr>
                <w:rFonts w:ascii="Arial" w:hAnsi="Arial" w:cs="Arial"/>
                <w:vertAlign w:val="subscript"/>
                <w:lang w:val="es-ES_tradnl"/>
              </w:rPr>
              <w:t>c</w:t>
            </w:r>
            <w:proofErr w:type="spellEnd"/>
            <w:r w:rsidRPr="00D90E9A">
              <w:rPr>
                <w:rFonts w:ascii="Arial" w:hAnsi="Arial" w:cs="Arial"/>
                <w:lang w:val="es-ES_tradnl"/>
              </w:rPr>
              <w:t xml:space="preserve"> la porción ajustable para los insumos, del Precio de Contrato a pagar en esa moneda específica "c"; y</w:t>
            </w:r>
          </w:p>
        </w:tc>
      </w:tr>
      <w:tr w:rsidR="00120723" w:rsidRPr="00D90E9A" w:rsidTr="00F50DA1">
        <w:trPr>
          <w:gridAfter w:val="2"/>
          <w:wAfter w:w="18" w:type="dxa"/>
        </w:trPr>
        <w:tc>
          <w:tcPr>
            <w:tcW w:w="2235" w:type="dxa"/>
          </w:tcPr>
          <w:p w:rsidR="00120723" w:rsidRPr="00D90E9A" w:rsidRDefault="00120723" w:rsidP="00D90E9A">
            <w:pPr>
              <w:spacing w:before="60" w:after="60" w:line="276" w:lineRule="auto"/>
              <w:ind w:left="567" w:hanging="567"/>
              <w:rPr>
                <w:rFonts w:ascii="Arial" w:hAnsi="Arial" w:cs="Arial"/>
                <w:b/>
                <w:lang w:val="es-ES_tradnl"/>
              </w:rPr>
            </w:pPr>
          </w:p>
        </w:tc>
        <w:tc>
          <w:tcPr>
            <w:tcW w:w="6485" w:type="dxa"/>
            <w:gridSpan w:val="2"/>
          </w:tcPr>
          <w:p w:rsidR="00120723" w:rsidRPr="00D90E9A" w:rsidRDefault="00120723" w:rsidP="00D90E9A">
            <w:pPr>
              <w:spacing w:before="60" w:after="60" w:line="276" w:lineRule="auto"/>
              <w:ind w:left="742"/>
              <w:jc w:val="both"/>
              <w:rPr>
                <w:rFonts w:ascii="Arial" w:hAnsi="Arial" w:cs="Arial"/>
                <w:lang w:val="es-ES_tradnl"/>
              </w:rPr>
            </w:pPr>
            <w:proofErr w:type="spellStart"/>
            <w:r w:rsidRPr="00D90E9A">
              <w:rPr>
                <w:rFonts w:ascii="Arial" w:hAnsi="Arial" w:cs="Arial"/>
                <w:lang w:val="es-ES_tradnl"/>
              </w:rPr>
              <w:t>Lmc</w:t>
            </w:r>
            <w:proofErr w:type="spellEnd"/>
            <w:r w:rsidRPr="00D90E9A">
              <w:rPr>
                <w:rFonts w:ascii="Arial" w:hAnsi="Arial" w:cs="Arial"/>
                <w:lang w:val="es-ES_tradnl"/>
              </w:rPr>
              <w:t xml:space="preserve"> es el índice prevaleciente el primer día del mes de la fecha de factura correspondiente y </w:t>
            </w:r>
            <w:proofErr w:type="spellStart"/>
            <w:r w:rsidRPr="00D90E9A">
              <w:rPr>
                <w:rFonts w:ascii="Arial" w:hAnsi="Arial" w:cs="Arial"/>
                <w:lang w:val="es-ES_tradnl"/>
              </w:rPr>
              <w:t>Loc</w:t>
            </w:r>
            <w:proofErr w:type="spellEnd"/>
            <w:r w:rsidRPr="00D90E9A">
              <w:rPr>
                <w:rFonts w:ascii="Arial" w:hAnsi="Arial" w:cs="Arial"/>
                <w:lang w:val="es-ES_tradnl"/>
              </w:rPr>
              <w:t xml:space="preserve"> es el índice prevaleciente veintiocho (28) días antes de la apertura de Ofertas para mano de obra; ambos en la moneda específica "c".</w:t>
            </w:r>
          </w:p>
        </w:tc>
      </w:tr>
      <w:tr w:rsidR="00120723" w:rsidRPr="00D90E9A" w:rsidTr="00F50DA1">
        <w:trPr>
          <w:gridAfter w:val="2"/>
          <w:wAfter w:w="18" w:type="dxa"/>
        </w:trPr>
        <w:tc>
          <w:tcPr>
            <w:tcW w:w="2235" w:type="dxa"/>
          </w:tcPr>
          <w:p w:rsidR="00120723" w:rsidRPr="00D90E9A" w:rsidRDefault="00120723" w:rsidP="00D90E9A">
            <w:pPr>
              <w:spacing w:before="60" w:after="60" w:line="276" w:lineRule="auto"/>
              <w:ind w:left="567" w:hanging="567"/>
              <w:rPr>
                <w:rFonts w:ascii="Arial" w:hAnsi="Arial" w:cs="Arial"/>
                <w:b/>
                <w:lang w:val="es-ES_tradnl"/>
              </w:rPr>
            </w:pPr>
          </w:p>
        </w:tc>
        <w:tc>
          <w:tcPr>
            <w:tcW w:w="6485" w:type="dxa"/>
            <w:gridSpan w:val="2"/>
          </w:tcPr>
          <w:p w:rsidR="00120723" w:rsidRPr="00D90E9A" w:rsidRDefault="00120723" w:rsidP="00D90E9A">
            <w:pPr>
              <w:spacing w:before="60" w:after="60" w:line="276" w:lineRule="auto"/>
              <w:ind w:left="742"/>
              <w:jc w:val="both"/>
              <w:rPr>
                <w:rFonts w:ascii="Arial" w:hAnsi="Arial" w:cs="Arial"/>
                <w:lang w:val="es-ES_tradnl"/>
              </w:rPr>
            </w:pPr>
            <w:proofErr w:type="spellStart"/>
            <w:r w:rsidRPr="00D90E9A">
              <w:rPr>
                <w:rFonts w:ascii="Arial" w:hAnsi="Arial" w:cs="Arial"/>
                <w:lang w:val="es-ES_tradnl"/>
              </w:rPr>
              <w:t>Imc</w:t>
            </w:r>
            <w:proofErr w:type="spellEnd"/>
            <w:r w:rsidRPr="00D90E9A">
              <w:rPr>
                <w:rFonts w:ascii="Arial" w:hAnsi="Arial" w:cs="Arial"/>
                <w:lang w:val="es-ES_tradnl"/>
              </w:rPr>
              <w:t xml:space="preserve"> es el índice prevaleciente el primer día del mes de la fecha de factura correspondiente e </w:t>
            </w:r>
            <w:proofErr w:type="spellStart"/>
            <w:r w:rsidRPr="00D90E9A">
              <w:rPr>
                <w:rFonts w:ascii="Arial" w:hAnsi="Arial" w:cs="Arial"/>
                <w:lang w:val="es-ES_tradnl"/>
              </w:rPr>
              <w:t>Ioc</w:t>
            </w:r>
            <w:proofErr w:type="spellEnd"/>
            <w:r w:rsidRPr="00D90E9A">
              <w:rPr>
                <w:rFonts w:ascii="Arial" w:hAnsi="Arial" w:cs="Arial"/>
                <w:lang w:val="es-ES_tradnl"/>
              </w:rPr>
              <w:t xml:space="preserve"> es el índice prevaleciente veintiocho (28) días antes de la apertura de Ofertas para otros insumos a pagar; ambos en la moneda específica "c".</w:t>
            </w:r>
          </w:p>
        </w:tc>
      </w:tr>
      <w:tr w:rsidR="00120723" w:rsidRPr="00D90E9A" w:rsidTr="00F50DA1">
        <w:trPr>
          <w:gridAfter w:val="2"/>
          <w:wAfter w:w="18" w:type="dxa"/>
        </w:trPr>
        <w:tc>
          <w:tcPr>
            <w:tcW w:w="2235" w:type="dxa"/>
          </w:tcPr>
          <w:p w:rsidR="00120723" w:rsidRPr="00D90E9A" w:rsidRDefault="00120723" w:rsidP="00D90E9A">
            <w:pPr>
              <w:spacing w:before="60" w:after="60" w:line="276" w:lineRule="auto"/>
              <w:ind w:left="567" w:hanging="567"/>
              <w:rPr>
                <w:rFonts w:ascii="Arial" w:hAnsi="Arial" w:cs="Arial"/>
                <w:b/>
                <w:lang w:val="es-ES_tradnl"/>
              </w:rPr>
            </w:pPr>
          </w:p>
          <w:p w:rsidR="000D3F9C" w:rsidRPr="00D90E9A" w:rsidRDefault="000D3F9C" w:rsidP="00D90E9A">
            <w:pPr>
              <w:spacing w:before="60" w:after="60" w:line="276" w:lineRule="auto"/>
              <w:ind w:left="567" w:hanging="567"/>
              <w:rPr>
                <w:rFonts w:ascii="Arial" w:hAnsi="Arial" w:cs="Arial"/>
                <w:b/>
                <w:lang w:val="es-ES_tradnl"/>
              </w:rPr>
            </w:pPr>
          </w:p>
          <w:p w:rsidR="000D3F9C" w:rsidRPr="00D90E9A" w:rsidRDefault="000D3F9C" w:rsidP="00D90E9A">
            <w:pPr>
              <w:spacing w:before="60" w:after="60" w:line="276" w:lineRule="auto"/>
              <w:ind w:left="567" w:hanging="567"/>
              <w:rPr>
                <w:rFonts w:ascii="Arial" w:hAnsi="Arial" w:cs="Arial"/>
                <w:b/>
                <w:lang w:val="es-ES_tradnl"/>
              </w:rPr>
            </w:pPr>
          </w:p>
          <w:p w:rsidR="000D3F9C" w:rsidRPr="00D90E9A" w:rsidRDefault="000D3F9C" w:rsidP="00D90E9A">
            <w:pPr>
              <w:spacing w:before="60" w:after="60" w:line="276" w:lineRule="auto"/>
              <w:ind w:left="567" w:hanging="567"/>
              <w:rPr>
                <w:rFonts w:ascii="Arial" w:hAnsi="Arial" w:cs="Arial"/>
                <w:b/>
                <w:lang w:val="es-ES_tradnl"/>
              </w:rPr>
            </w:pPr>
          </w:p>
          <w:p w:rsidR="000D3F9C" w:rsidRPr="00D90E9A" w:rsidRDefault="000D3F9C" w:rsidP="00D90E9A">
            <w:pPr>
              <w:spacing w:before="60" w:after="60" w:line="276" w:lineRule="auto"/>
              <w:ind w:left="567" w:hanging="567"/>
              <w:rPr>
                <w:rFonts w:ascii="Arial" w:hAnsi="Arial" w:cs="Arial"/>
                <w:b/>
                <w:lang w:val="es-ES_tradnl"/>
              </w:rPr>
            </w:pPr>
          </w:p>
          <w:p w:rsidR="000D3F9C" w:rsidRPr="00D90E9A" w:rsidRDefault="000D3F9C" w:rsidP="00D90E9A">
            <w:pPr>
              <w:spacing w:before="60" w:after="60" w:line="276" w:lineRule="auto"/>
              <w:ind w:left="567" w:hanging="567"/>
              <w:rPr>
                <w:rFonts w:ascii="Arial" w:hAnsi="Arial" w:cs="Arial"/>
                <w:b/>
                <w:lang w:val="es-ES_tradnl"/>
              </w:rPr>
            </w:pPr>
          </w:p>
          <w:p w:rsidR="000D3F9C" w:rsidRPr="00D90E9A" w:rsidRDefault="000D3F9C" w:rsidP="00D90E9A">
            <w:pPr>
              <w:spacing w:before="60" w:after="60" w:line="276" w:lineRule="auto"/>
              <w:ind w:left="567" w:hanging="567"/>
              <w:rPr>
                <w:rFonts w:ascii="Arial" w:hAnsi="Arial" w:cs="Arial"/>
                <w:b/>
                <w:lang w:val="es-ES_tradnl"/>
              </w:rPr>
            </w:pPr>
          </w:p>
          <w:p w:rsidR="000D3F9C" w:rsidRPr="00D90E9A" w:rsidRDefault="000D3F9C" w:rsidP="00D90E9A">
            <w:pPr>
              <w:spacing w:before="60" w:after="60" w:line="276" w:lineRule="auto"/>
              <w:ind w:left="567" w:hanging="567"/>
              <w:jc w:val="right"/>
              <w:rPr>
                <w:rFonts w:ascii="Arial" w:hAnsi="Arial" w:cs="Arial"/>
                <w:lang w:val="es-ES_tradnl"/>
              </w:rPr>
            </w:pPr>
            <w:r w:rsidRPr="00D90E9A">
              <w:rPr>
                <w:rFonts w:ascii="Arial" w:hAnsi="Arial" w:cs="Arial"/>
                <w:lang w:val="es-ES_tradnl"/>
              </w:rPr>
              <w:br/>
            </w:r>
            <w:r w:rsidR="004F2773" w:rsidRPr="00D90E9A">
              <w:rPr>
                <w:rFonts w:ascii="Arial" w:hAnsi="Arial" w:cs="Arial"/>
                <w:lang w:val="es-ES_tradnl"/>
              </w:rPr>
              <w:t xml:space="preserve">  </w:t>
            </w:r>
          </w:p>
          <w:p w:rsidR="000D3F9C" w:rsidRPr="00D90E9A" w:rsidRDefault="000D3F9C" w:rsidP="00D90E9A">
            <w:pPr>
              <w:spacing w:before="60" w:after="60" w:line="276" w:lineRule="auto"/>
              <w:ind w:left="567" w:hanging="567"/>
              <w:rPr>
                <w:rFonts w:ascii="Arial" w:hAnsi="Arial" w:cs="Arial"/>
                <w:b/>
                <w:lang w:val="es-ES_tradnl"/>
              </w:rPr>
            </w:pPr>
          </w:p>
        </w:tc>
        <w:tc>
          <w:tcPr>
            <w:tcW w:w="6485" w:type="dxa"/>
            <w:gridSpan w:val="2"/>
          </w:tcPr>
          <w:p w:rsidR="000D3F9C" w:rsidRPr="00D90E9A" w:rsidRDefault="00120723" w:rsidP="00D90E9A">
            <w:pPr>
              <w:spacing w:before="60" w:after="60" w:line="276" w:lineRule="auto"/>
              <w:ind w:left="742"/>
              <w:jc w:val="both"/>
              <w:rPr>
                <w:rFonts w:ascii="Arial" w:hAnsi="Arial" w:cs="Arial"/>
                <w:lang w:val="es-ES_tradnl"/>
              </w:rPr>
            </w:pPr>
            <w:r w:rsidRPr="00D90E9A">
              <w:rPr>
                <w:rFonts w:ascii="Arial" w:hAnsi="Arial" w:cs="Arial"/>
                <w:lang w:val="es-ES_tradnl"/>
              </w:rPr>
              <w:t xml:space="preserve">Si el </w:t>
            </w:r>
            <w:r w:rsidR="005D6DB1" w:rsidRPr="00D90E9A">
              <w:rPr>
                <w:rFonts w:ascii="Arial" w:hAnsi="Arial" w:cs="Arial"/>
                <w:lang w:val="es-ES_tradnl"/>
              </w:rPr>
              <w:t xml:space="preserve">factor de ajuste del precio es aplicado en una moneda diferente a la moneda de la fuente del índice para el incremento de un insumo en particular, se aplicará un factor de corrección </w:t>
            </w:r>
            <w:proofErr w:type="spellStart"/>
            <w:r w:rsidR="005D6DB1" w:rsidRPr="00D90E9A">
              <w:rPr>
                <w:rFonts w:ascii="Arial" w:hAnsi="Arial" w:cs="Arial"/>
                <w:lang w:val="es-ES_tradnl"/>
              </w:rPr>
              <w:t>Zo</w:t>
            </w:r>
            <w:proofErr w:type="spellEnd"/>
            <w:r w:rsidR="005D6DB1" w:rsidRPr="00D90E9A">
              <w:rPr>
                <w:rFonts w:ascii="Arial" w:hAnsi="Arial" w:cs="Arial"/>
                <w:lang w:val="es-ES_tradnl"/>
              </w:rPr>
              <w:t xml:space="preserve">/Zn al respectivo factor del componente de </w:t>
            </w:r>
            <w:proofErr w:type="spellStart"/>
            <w:r w:rsidR="005D6DB1" w:rsidRPr="00D90E9A">
              <w:rPr>
                <w:rFonts w:ascii="Arial" w:hAnsi="Arial" w:cs="Arial"/>
                <w:lang w:val="es-ES_tradnl"/>
              </w:rPr>
              <w:t>pn</w:t>
            </w:r>
            <w:proofErr w:type="spellEnd"/>
            <w:r w:rsidR="005D6DB1" w:rsidRPr="00D90E9A">
              <w:rPr>
                <w:rFonts w:ascii="Arial" w:hAnsi="Arial" w:cs="Arial"/>
                <w:lang w:val="es-ES_tradnl"/>
              </w:rPr>
              <w:t xml:space="preserve"> para la fórmula de moneda relevante. </w:t>
            </w:r>
            <w:proofErr w:type="spellStart"/>
            <w:r w:rsidR="005D6DB1" w:rsidRPr="00D90E9A">
              <w:rPr>
                <w:rFonts w:ascii="Arial" w:hAnsi="Arial" w:cs="Arial"/>
                <w:lang w:val="es-ES_tradnl"/>
              </w:rPr>
              <w:t>Zo</w:t>
            </w:r>
            <w:proofErr w:type="spellEnd"/>
            <w:r w:rsidR="005D6DB1" w:rsidRPr="00D90E9A">
              <w:rPr>
                <w:rFonts w:ascii="Arial" w:hAnsi="Arial" w:cs="Arial"/>
                <w:lang w:val="es-ES_tradnl"/>
              </w:rPr>
              <w:t xml:space="preserve"> es el número de unidades de la moneda del país del índice, equivalente a una unidad de la moneda de pago al día del índice de base, y Zn es el número correspondiente de unidades de dicha moneda al día del índice actual. </w:t>
            </w:r>
          </w:p>
          <w:p w:rsidR="00120723" w:rsidRPr="00D90E9A" w:rsidRDefault="00695DFE" w:rsidP="00D90E9A">
            <w:pPr>
              <w:spacing w:before="60" w:after="60" w:line="276" w:lineRule="auto"/>
              <w:ind w:left="742" w:hanging="709"/>
              <w:jc w:val="both"/>
              <w:rPr>
                <w:rFonts w:ascii="Arial" w:hAnsi="Arial" w:cs="Arial"/>
                <w:lang w:val="es-ES_tradnl"/>
              </w:rPr>
            </w:pPr>
            <w:r w:rsidRPr="00D90E9A">
              <w:rPr>
                <w:rFonts w:ascii="Arial" w:hAnsi="Arial" w:cs="Arial"/>
                <w:lang w:val="es-ES_tradnl"/>
              </w:rPr>
              <w:t>34.2</w:t>
            </w:r>
            <w:r w:rsidR="004F2773" w:rsidRPr="00D90E9A">
              <w:rPr>
                <w:rFonts w:ascii="Arial" w:hAnsi="Arial" w:cs="Arial"/>
                <w:lang w:val="es-ES_tradnl"/>
              </w:rPr>
              <w:t xml:space="preserve">  </w:t>
            </w:r>
            <w:r w:rsidRPr="00D90E9A">
              <w:rPr>
                <w:rFonts w:ascii="Arial" w:hAnsi="Arial" w:cs="Arial"/>
                <w:lang w:val="es-ES_tradnl"/>
              </w:rPr>
              <w:t xml:space="preserve"> </w:t>
            </w:r>
            <w:r w:rsidR="000D3F9C" w:rsidRPr="00D90E9A">
              <w:rPr>
                <w:rFonts w:ascii="Arial" w:hAnsi="Arial" w:cs="Arial"/>
                <w:lang w:val="es-ES_tradnl"/>
              </w:rPr>
              <w:t xml:space="preserve">Si el valor de un índice se modifica después de que ha sido usado en un cálculo, </w:t>
            </w:r>
            <w:r w:rsidR="00120723" w:rsidRPr="00D90E9A">
              <w:rPr>
                <w:rFonts w:ascii="Arial" w:hAnsi="Arial" w:cs="Arial"/>
                <w:lang w:val="es-ES_tradnl"/>
              </w:rPr>
              <w:t>se corregirá el cálculo y se hará un ajuste en el siguiente pago. Se considerará que el valor del índice toma en consideración todos los cambios en los costos.</w:t>
            </w:r>
          </w:p>
        </w:tc>
      </w:tr>
      <w:tr w:rsidR="00120723" w:rsidRPr="00D90E9A" w:rsidTr="00F50DA1">
        <w:trPr>
          <w:gridAfter w:val="2"/>
          <w:wAfter w:w="18" w:type="dxa"/>
        </w:trPr>
        <w:tc>
          <w:tcPr>
            <w:tcW w:w="2235" w:type="dxa"/>
          </w:tcPr>
          <w:p w:rsidR="00120723" w:rsidRPr="00D90E9A" w:rsidRDefault="00F27163" w:rsidP="00D90E9A">
            <w:pPr>
              <w:spacing w:before="60" w:after="60" w:line="276" w:lineRule="auto"/>
              <w:ind w:left="567" w:hanging="567"/>
              <w:rPr>
                <w:rFonts w:ascii="Arial" w:hAnsi="Arial" w:cs="Arial"/>
                <w:b/>
                <w:lang w:val="es-ES_tradnl"/>
              </w:rPr>
            </w:pPr>
            <w:r w:rsidRPr="00D90E9A">
              <w:rPr>
                <w:rFonts w:ascii="Arial" w:hAnsi="Arial" w:cs="Arial"/>
                <w:b/>
                <w:lang w:val="es-ES_tradnl"/>
              </w:rPr>
              <w:t>35.</w:t>
            </w:r>
            <w:r w:rsidR="00120723" w:rsidRPr="00D90E9A">
              <w:rPr>
                <w:rFonts w:ascii="Arial" w:hAnsi="Arial" w:cs="Arial"/>
                <w:b/>
                <w:lang w:val="es-ES_tradnl"/>
              </w:rPr>
              <w:tab/>
              <w:t>Tarifas Diarias</w:t>
            </w:r>
          </w:p>
        </w:tc>
        <w:tc>
          <w:tcPr>
            <w:tcW w:w="6485" w:type="dxa"/>
            <w:gridSpan w:val="2"/>
          </w:tcPr>
          <w:p w:rsidR="00120723" w:rsidRPr="00D90E9A" w:rsidRDefault="00F2716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35.1</w:t>
            </w:r>
            <w:r w:rsidR="00120723" w:rsidRPr="00D90E9A">
              <w:rPr>
                <w:rFonts w:ascii="Arial" w:hAnsi="Arial" w:cs="Arial"/>
                <w:lang w:val="es-ES_tradnl"/>
              </w:rPr>
              <w:tab/>
              <w:t>Las tarifas diarias se usarán para pequeños trabajos adicionales solamente cuando el Contratante ha dado instrucciones escritas por anticipado para que el trabajo adicional se pague de esta forma.</w:t>
            </w:r>
          </w:p>
        </w:tc>
      </w:tr>
      <w:tr w:rsidR="00120723" w:rsidRPr="00D90E9A" w:rsidTr="00F50DA1">
        <w:trPr>
          <w:gridAfter w:val="2"/>
          <w:wAfter w:w="18" w:type="dxa"/>
        </w:trPr>
        <w:tc>
          <w:tcPr>
            <w:tcW w:w="2235" w:type="dxa"/>
          </w:tcPr>
          <w:p w:rsidR="00120723" w:rsidRPr="00D90E9A" w:rsidRDefault="00120723" w:rsidP="00D90E9A">
            <w:pPr>
              <w:spacing w:before="60" w:after="60" w:line="276" w:lineRule="auto"/>
              <w:ind w:left="567" w:hanging="567"/>
              <w:rPr>
                <w:rFonts w:ascii="Arial" w:hAnsi="Arial" w:cs="Arial"/>
                <w:b/>
                <w:lang w:val="es-ES_tradnl"/>
              </w:rPr>
            </w:pPr>
          </w:p>
        </w:tc>
        <w:tc>
          <w:tcPr>
            <w:tcW w:w="6485" w:type="dxa"/>
            <w:gridSpan w:val="2"/>
          </w:tcPr>
          <w:p w:rsidR="00120723" w:rsidRPr="00D90E9A" w:rsidRDefault="00F27163" w:rsidP="00D90E9A">
            <w:pPr>
              <w:spacing w:before="60" w:after="60" w:line="276" w:lineRule="auto"/>
              <w:ind w:left="742" w:hanging="709"/>
              <w:jc w:val="both"/>
              <w:rPr>
                <w:rFonts w:ascii="Arial" w:hAnsi="Arial" w:cs="Arial"/>
                <w:lang w:val="es-ES_tradnl"/>
              </w:rPr>
            </w:pPr>
            <w:r w:rsidRPr="00D90E9A">
              <w:rPr>
                <w:rFonts w:ascii="Arial" w:hAnsi="Arial" w:cs="Arial"/>
                <w:lang w:val="es-ES_tradnl"/>
              </w:rPr>
              <w:t>35.2</w:t>
            </w:r>
            <w:r w:rsidR="00120723" w:rsidRPr="00D90E9A">
              <w:rPr>
                <w:rFonts w:ascii="Arial" w:hAnsi="Arial" w:cs="Arial"/>
                <w:lang w:val="es-ES_tradnl"/>
              </w:rPr>
              <w:tab/>
              <w:t>Todo trabajo que debe ser pagado como tarifas diarias deberá ser registrado por el Proveedor de Servicios en los formatos aprobados por el Contratante. Cada formato lleno deberá ser verificado y firmado por el representante del Contratante se</w:t>
            </w:r>
            <w:r w:rsidR="00133561" w:rsidRPr="00D90E9A">
              <w:rPr>
                <w:rFonts w:ascii="Arial" w:hAnsi="Arial" w:cs="Arial"/>
                <w:lang w:val="es-ES_tradnl"/>
              </w:rPr>
              <w:t>gún se indica en la Cláusula 29</w:t>
            </w:r>
            <w:r w:rsidR="00120723" w:rsidRPr="00D90E9A">
              <w:rPr>
                <w:rFonts w:ascii="Arial" w:hAnsi="Arial" w:cs="Arial"/>
                <w:lang w:val="es-ES_tradnl"/>
              </w:rPr>
              <w:t xml:space="preserve"> dentro de dos días del trabajo que se está haciendo.</w:t>
            </w:r>
          </w:p>
        </w:tc>
      </w:tr>
      <w:tr w:rsidR="00120723" w:rsidRPr="00D90E9A" w:rsidTr="00F50DA1">
        <w:trPr>
          <w:gridAfter w:val="2"/>
          <w:wAfter w:w="18" w:type="dxa"/>
        </w:trPr>
        <w:tc>
          <w:tcPr>
            <w:tcW w:w="2235" w:type="dxa"/>
          </w:tcPr>
          <w:p w:rsidR="00120723" w:rsidRPr="00D90E9A" w:rsidRDefault="00120723" w:rsidP="00D90E9A">
            <w:pPr>
              <w:spacing w:before="60" w:after="60" w:line="276" w:lineRule="auto"/>
              <w:ind w:left="567" w:hanging="567"/>
              <w:rPr>
                <w:rFonts w:ascii="Arial" w:hAnsi="Arial" w:cs="Arial"/>
                <w:b/>
                <w:lang w:val="es-ES_tradnl"/>
              </w:rPr>
            </w:pPr>
          </w:p>
        </w:tc>
        <w:tc>
          <w:tcPr>
            <w:tcW w:w="6485" w:type="dxa"/>
            <w:gridSpan w:val="2"/>
          </w:tcPr>
          <w:p w:rsidR="00120723" w:rsidRPr="00D90E9A" w:rsidRDefault="00F27163" w:rsidP="00D90E9A">
            <w:pPr>
              <w:spacing w:before="60" w:after="60" w:line="276" w:lineRule="auto"/>
              <w:ind w:left="742" w:hanging="709"/>
              <w:jc w:val="both"/>
              <w:rPr>
                <w:rFonts w:ascii="Arial" w:hAnsi="Arial" w:cs="Arial"/>
                <w:lang w:val="es-ES_tradnl"/>
              </w:rPr>
            </w:pPr>
            <w:r w:rsidRPr="00D90E9A">
              <w:rPr>
                <w:rFonts w:ascii="Arial" w:hAnsi="Arial" w:cs="Arial"/>
                <w:lang w:val="es-ES_tradnl"/>
              </w:rPr>
              <w:t>35.3</w:t>
            </w:r>
            <w:r w:rsidR="00120723" w:rsidRPr="00D90E9A">
              <w:rPr>
                <w:rFonts w:ascii="Arial" w:hAnsi="Arial" w:cs="Arial"/>
                <w:lang w:val="es-ES_tradnl"/>
              </w:rPr>
              <w:tab/>
              <w:t>El Proveedor de Servicios deberá pagar por los trabajos diarios con sujeción a la obtención de los formatos firmados para tarifas diarias se</w:t>
            </w:r>
            <w:r w:rsidR="00FE0E02" w:rsidRPr="00D90E9A">
              <w:rPr>
                <w:rFonts w:ascii="Arial" w:hAnsi="Arial" w:cs="Arial"/>
                <w:lang w:val="es-ES_tradnl"/>
              </w:rPr>
              <w:t>gún se indica en la Cláusula 35</w:t>
            </w:r>
            <w:r w:rsidR="00120723" w:rsidRPr="00D90E9A">
              <w:rPr>
                <w:rFonts w:ascii="Arial" w:hAnsi="Arial" w:cs="Arial"/>
                <w:lang w:val="es-ES_tradnl"/>
              </w:rPr>
              <w:t>.2.</w:t>
            </w:r>
          </w:p>
          <w:p w:rsidR="00F27163" w:rsidRPr="00D90E9A" w:rsidRDefault="00F27163" w:rsidP="00D90E9A">
            <w:pPr>
              <w:spacing w:before="60" w:after="60" w:line="276" w:lineRule="auto"/>
              <w:ind w:left="742" w:hanging="709"/>
              <w:jc w:val="both"/>
              <w:rPr>
                <w:rFonts w:ascii="Arial" w:hAnsi="Arial" w:cs="Arial"/>
                <w:lang w:val="es-ES_tradnl"/>
              </w:rPr>
            </w:pPr>
          </w:p>
        </w:tc>
      </w:tr>
      <w:tr w:rsidR="00120723" w:rsidRPr="00D90E9A" w:rsidTr="00F50DA1">
        <w:trPr>
          <w:trHeight w:val="780"/>
        </w:trPr>
        <w:tc>
          <w:tcPr>
            <w:tcW w:w="8738" w:type="dxa"/>
            <w:gridSpan w:val="5"/>
          </w:tcPr>
          <w:p w:rsidR="004C0A5A" w:rsidRDefault="004C0A5A" w:rsidP="00D90E9A">
            <w:pPr>
              <w:spacing w:before="60" w:after="60" w:line="276" w:lineRule="auto"/>
              <w:jc w:val="center"/>
              <w:rPr>
                <w:rFonts w:ascii="Arial" w:hAnsi="Arial" w:cs="Arial"/>
                <w:b/>
                <w:bCs/>
                <w:lang w:val="es-ES_tradnl"/>
              </w:rPr>
            </w:pPr>
          </w:p>
          <w:p w:rsidR="00120723" w:rsidRPr="00D90E9A" w:rsidRDefault="004C0A5A" w:rsidP="004C0A5A">
            <w:pPr>
              <w:spacing w:before="60" w:after="60" w:line="276" w:lineRule="auto"/>
              <w:rPr>
                <w:rFonts w:ascii="Arial" w:hAnsi="Arial" w:cs="Arial"/>
                <w:lang w:val="es-ES_tradnl"/>
              </w:rPr>
            </w:pPr>
            <w:r>
              <w:rPr>
                <w:rFonts w:ascii="Arial" w:hAnsi="Arial" w:cs="Arial"/>
                <w:b/>
                <w:bCs/>
                <w:lang w:val="es-ES_tradnl"/>
              </w:rPr>
              <w:t xml:space="preserve">                                  </w:t>
            </w:r>
            <w:r w:rsidR="006549BB">
              <w:rPr>
                <w:rFonts w:ascii="Arial" w:hAnsi="Arial" w:cs="Arial"/>
                <w:b/>
                <w:bCs/>
                <w:lang w:val="es-ES_tradnl"/>
              </w:rPr>
              <w:t xml:space="preserve">      </w:t>
            </w:r>
            <w:r>
              <w:rPr>
                <w:rFonts w:ascii="Arial" w:hAnsi="Arial" w:cs="Arial"/>
                <w:b/>
                <w:bCs/>
                <w:lang w:val="es-ES_tradnl"/>
              </w:rPr>
              <w:t xml:space="preserve">  </w:t>
            </w:r>
            <w:r w:rsidR="003C0A09" w:rsidRPr="00D90E9A">
              <w:rPr>
                <w:rFonts w:ascii="Arial" w:hAnsi="Arial" w:cs="Arial"/>
                <w:b/>
                <w:bCs/>
                <w:lang w:val="es-ES_tradnl"/>
              </w:rPr>
              <w:t>G</w:t>
            </w:r>
            <w:r w:rsidR="00120723" w:rsidRPr="00D90E9A">
              <w:rPr>
                <w:rFonts w:ascii="Arial" w:hAnsi="Arial" w:cs="Arial"/>
                <w:b/>
                <w:bCs/>
                <w:lang w:val="es-ES_tradnl"/>
              </w:rPr>
              <w:t>. Control de Calidad</w:t>
            </w:r>
          </w:p>
        </w:tc>
      </w:tr>
      <w:tr w:rsidR="00120723" w:rsidRPr="00D90E9A" w:rsidTr="00F50DA1">
        <w:trPr>
          <w:gridAfter w:val="2"/>
          <w:wAfter w:w="18" w:type="dxa"/>
        </w:trPr>
        <w:tc>
          <w:tcPr>
            <w:tcW w:w="2235" w:type="dxa"/>
          </w:tcPr>
          <w:p w:rsidR="00120723" w:rsidRPr="00D90E9A" w:rsidRDefault="00F27163" w:rsidP="00D90E9A">
            <w:pPr>
              <w:spacing w:before="60" w:after="60" w:line="276" w:lineRule="auto"/>
              <w:ind w:left="567" w:hanging="567"/>
              <w:rPr>
                <w:rFonts w:ascii="Arial" w:hAnsi="Arial" w:cs="Arial"/>
                <w:b/>
                <w:lang w:val="es-ES_tradnl"/>
              </w:rPr>
            </w:pPr>
            <w:r w:rsidRPr="00D90E9A">
              <w:rPr>
                <w:rFonts w:ascii="Arial" w:hAnsi="Arial" w:cs="Arial"/>
                <w:b/>
                <w:lang w:val="es-ES_tradnl"/>
              </w:rPr>
              <w:t>36.</w:t>
            </w:r>
            <w:r w:rsidR="00120723" w:rsidRPr="00D90E9A">
              <w:rPr>
                <w:rFonts w:ascii="Arial" w:hAnsi="Arial" w:cs="Arial"/>
                <w:b/>
                <w:lang w:val="es-ES_tradnl"/>
              </w:rPr>
              <w:tab/>
              <w:t>Identificación de Defectos</w:t>
            </w:r>
          </w:p>
        </w:tc>
        <w:tc>
          <w:tcPr>
            <w:tcW w:w="6485" w:type="dxa"/>
            <w:gridSpan w:val="2"/>
          </w:tcPr>
          <w:p w:rsidR="00120723" w:rsidRPr="00D90E9A" w:rsidRDefault="00F27163" w:rsidP="00D90E9A">
            <w:pPr>
              <w:spacing w:before="60" w:after="60" w:line="276" w:lineRule="auto"/>
              <w:ind w:left="742" w:hanging="709"/>
              <w:jc w:val="both"/>
              <w:rPr>
                <w:rFonts w:ascii="Arial" w:hAnsi="Arial" w:cs="Arial"/>
                <w:lang w:val="es-ES_tradnl"/>
              </w:rPr>
            </w:pPr>
            <w:r w:rsidRPr="00D90E9A">
              <w:rPr>
                <w:rFonts w:ascii="Arial" w:hAnsi="Arial" w:cs="Arial"/>
                <w:lang w:val="es-ES_tradnl"/>
              </w:rPr>
              <w:t xml:space="preserve">36.1  </w:t>
            </w:r>
            <w:r w:rsidR="000D3F9C" w:rsidRPr="00D90E9A">
              <w:rPr>
                <w:rFonts w:ascii="Arial" w:hAnsi="Arial" w:cs="Arial"/>
                <w:lang w:val="es-ES_tradnl"/>
              </w:rPr>
              <w:t xml:space="preserve">Los principios y modalidades de la Inspección de los Servicios por el Contratante serán los establecidos en la </w:t>
            </w:r>
            <w:proofErr w:type="spellStart"/>
            <w:r w:rsidR="003B6663" w:rsidRPr="00D90E9A">
              <w:rPr>
                <w:rFonts w:ascii="Arial" w:hAnsi="Arial" w:cs="Arial"/>
                <w:b/>
                <w:lang w:val="es-ES_tradnl"/>
              </w:rPr>
              <w:t>CEC</w:t>
            </w:r>
            <w:proofErr w:type="spellEnd"/>
            <w:r w:rsidR="000D3F9C" w:rsidRPr="00D90E9A">
              <w:rPr>
                <w:rFonts w:ascii="Arial" w:hAnsi="Arial" w:cs="Arial"/>
                <w:lang w:val="es-ES_tradnl"/>
              </w:rPr>
              <w:t xml:space="preserve">. </w:t>
            </w:r>
            <w:r w:rsidR="00120723" w:rsidRPr="00D90E9A">
              <w:rPr>
                <w:rFonts w:ascii="Arial" w:hAnsi="Arial" w:cs="Arial"/>
                <w:lang w:val="es-ES_tradnl"/>
              </w:rPr>
              <w:t>El Contratante deberá verificar el cumplimiento del Proveedor de Servicios y notificarle acerca de cualquier defecto que se detecte. Dicha verificación no deberá afectar las responsabilidades del Proveedor de Servicios. El Contratante puede dar instrucciones al Proveedor de Servicios para que identifique un defecto y revele y pruebe cualquier servicio que el Contratante considera que tiene un defecto.</w:t>
            </w:r>
            <w:r w:rsidR="000D3F9C" w:rsidRPr="00D90E9A">
              <w:rPr>
                <w:rFonts w:ascii="Arial" w:hAnsi="Arial" w:cs="Arial"/>
                <w:lang w:val="es-ES_tradnl"/>
              </w:rPr>
              <w:t xml:space="preserve"> El Período de Responsabilidad por Defectos es el definido en las </w:t>
            </w:r>
            <w:proofErr w:type="spellStart"/>
            <w:r w:rsidR="003B6663" w:rsidRPr="00D90E9A">
              <w:rPr>
                <w:rFonts w:ascii="Arial" w:hAnsi="Arial" w:cs="Arial"/>
                <w:b/>
                <w:lang w:val="es-ES_tradnl"/>
              </w:rPr>
              <w:t>CEC</w:t>
            </w:r>
            <w:proofErr w:type="spellEnd"/>
            <w:r w:rsidR="000D3F9C" w:rsidRPr="00D90E9A">
              <w:rPr>
                <w:rFonts w:ascii="Arial" w:hAnsi="Arial" w:cs="Arial"/>
                <w:lang w:val="es-ES_tradnl"/>
              </w:rPr>
              <w:t>.</w:t>
            </w:r>
          </w:p>
        </w:tc>
      </w:tr>
      <w:tr w:rsidR="00120723" w:rsidRPr="00D90E9A" w:rsidTr="00F50DA1">
        <w:trPr>
          <w:gridAfter w:val="2"/>
          <w:wAfter w:w="18" w:type="dxa"/>
        </w:trPr>
        <w:tc>
          <w:tcPr>
            <w:tcW w:w="2235" w:type="dxa"/>
          </w:tcPr>
          <w:p w:rsidR="00120723" w:rsidRPr="00D90E9A" w:rsidRDefault="00F27163" w:rsidP="00D90E9A">
            <w:pPr>
              <w:spacing w:before="60" w:after="60" w:line="276" w:lineRule="auto"/>
              <w:ind w:left="426" w:hanging="426"/>
              <w:rPr>
                <w:rFonts w:ascii="Arial" w:hAnsi="Arial" w:cs="Arial"/>
                <w:b/>
                <w:lang w:val="es-ES_tradnl"/>
              </w:rPr>
            </w:pPr>
            <w:r w:rsidRPr="00D90E9A">
              <w:rPr>
                <w:rFonts w:ascii="Arial" w:hAnsi="Arial" w:cs="Arial"/>
                <w:b/>
                <w:lang w:val="es-ES_tradnl"/>
              </w:rPr>
              <w:t>37.</w:t>
            </w:r>
            <w:r w:rsidR="00120723" w:rsidRPr="00D90E9A">
              <w:rPr>
                <w:rFonts w:ascii="Arial" w:hAnsi="Arial" w:cs="Arial"/>
                <w:b/>
                <w:lang w:val="es-ES_tradnl"/>
              </w:rPr>
              <w:tab/>
              <w:t>Corrección de Defectos y Sanción por Falta de Cumplimiento</w:t>
            </w:r>
          </w:p>
        </w:tc>
        <w:tc>
          <w:tcPr>
            <w:tcW w:w="6485" w:type="dxa"/>
            <w:gridSpan w:val="2"/>
          </w:tcPr>
          <w:p w:rsidR="00F27163" w:rsidRPr="00D90E9A" w:rsidRDefault="00F27163"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37.1</w:t>
            </w:r>
          </w:p>
          <w:p w:rsidR="00120723" w:rsidRPr="00D90E9A" w:rsidRDefault="00120723" w:rsidP="00D90E9A">
            <w:pPr>
              <w:spacing w:before="60" w:after="60" w:line="276" w:lineRule="auto"/>
              <w:ind w:left="1026" w:hanging="742"/>
              <w:jc w:val="both"/>
              <w:rPr>
                <w:rFonts w:ascii="Arial" w:hAnsi="Arial" w:cs="Arial"/>
                <w:lang w:val="es-ES_tradnl"/>
              </w:rPr>
            </w:pPr>
            <w:r w:rsidRPr="00D90E9A">
              <w:rPr>
                <w:rFonts w:ascii="Arial" w:hAnsi="Arial" w:cs="Arial"/>
                <w:lang w:val="es-ES_tradnl"/>
              </w:rPr>
              <w:t>(a)</w:t>
            </w:r>
            <w:r w:rsidRPr="00D90E9A">
              <w:rPr>
                <w:rFonts w:ascii="Arial" w:hAnsi="Arial" w:cs="Arial"/>
                <w:lang w:val="es-ES_tradnl"/>
              </w:rPr>
              <w:tab/>
              <w:t>El Contratante dará aviso al Proveedor de Servicios de cualquier defecto antes de que termine el Contrato. El periodo de responsabilidad por defectos deberá ampliarse todo el tiempo que se necesite para que se corrijan los defectos.</w:t>
            </w:r>
          </w:p>
        </w:tc>
      </w:tr>
      <w:tr w:rsidR="00120723" w:rsidRPr="00D90E9A" w:rsidTr="00F50DA1">
        <w:trPr>
          <w:gridAfter w:val="2"/>
          <w:wAfter w:w="18" w:type="dxa"/>
        </w:trPr>
        <w:tc>
          <w:tcPr>
            <w:tcW w:w="2235" w:type="dxa"/>
          </w:tcPr>
          <w:p w:rsidR="00120723" w:rsidRPr="00D90E9A" w:rsidRDefault="00120723" w:rsidP="00D90E9A">
            <w:pPr>
              <w:spacing w:before="60" w:after="60" w:line="276" w:lineRule="auto"/>
              <w:ind w:left="567" w:hanging="567"/>
              <w:rPr>
                <w:rFonts w:ascii="Arial" w:hAnsi="Arial" w:cs="Arial"/>
                <w:b/>
                <w:lang w:val="es-ES_tradnl"/>
              </w:rPr>
            </w:pPr>
          </w:p>
        </w:tc>
        <w:tc>
          <w:tcPr>
            <w:tcW w:w="6485" w:type="dxa"/>
            <w:gridSpan w:val="2"/>
          </w:tcPr>
          <w:p w:rsidR="00120723" w:rsidRPr="00D90E9A" w:rsidRDefault="00120723" w:rsidP="00D90E9A">
            <w:pPr>
              <w:spacing w:before="60" w:after="60" w:line="276" w:lineRule="auto"/>
              <w:ind w:left="1026" w:hanging="742"/>
              <w:jc w:val="both"/>
              <w:rPr>
                <w:rFonts w:ascii="Arial" w:hAnsi="Arial" w:cs="Arial"/>
                <w:lang w:val="es-ES_tradnl"/>
              </w:rPr>
            </w:pPr>
            <w:r w:rsidRPr="00D90E9A">
              <w:rPr>
                <w:rFonts w:ascii="Arial" w:hAnsi="Arial" w:cs="Arial"/>
                <w:lang w:val="es-ES_tradnl"/>
              </w:rPr>
              <w:t>(b)</w:t>
            </w:r>
            <w:r w:rsidRPr="00D90E9A">
              <w:rPr>
                <w:rFonts w:ascii="Arial" w:hAnsi="Arial" w:cs="Arial"/>
                <w:lang w:val="es-ES_tradnl"/>
              </w:rPr>
              <w:tab/>
              <w:t>Cada vez que se dé aviso de un defecto, el Proveedor de Servicios corregirá el defecto notificado dentro del lapso de tiempo especificado por el aviso del Contratante.</w:t>
            </w:r>
          </w:p>
        </w:tc>
      </w:tr>
      <w:tr w:rsidR="00120723" w:rsidRPr="00D90E9A" w:rsidTr="00F50DA1">
        <w:trPr>
          <w:gridAfter w:val="2"/>
          <w:wAfter w:w="18" w:type="dxa"/>
        </w:trPr>
        <w:tc>
          <w:tcPr>
            <w:tcW w:w="2235" w:type="dxa"/>
          </w:tcPr>
          <w:p w:rsidR="00120723" w:rsidRPr="00D90E9A" w:rsidRDefault="00120723" w:rsidP="00D90E9A">
            <w:pPr>
              <w:spacing w:before="60" w:after="60" w:line="276" w:lineRule="auto"/>
              <w:ind w:left="567" w:hanging="567"/>
              <w:rPr>
                <w:rFonts w:ascii="Arial" w:hAnsi="Arial" w:cs="Arial"/>
                <w:b/>
                <w:lang w:val="es-ES_tradnl"/>
              </w:rPr>
            </w:pPr>
          </w:p>
        </w:tc>
        <w:tc>
          <w:tcPr>
            <w:tcW w:w="6485" w:type="dxa"/>
            <w:gridSpan w:val="2"/>
          </w:tcPr>
          <w:p w:rsidR="00120723" w:rsidRPr="00D90E9A" w:rsidRDefault="00120723" w:rsidP="00D90E9A">
            <w:pPr>
              <w:numPr>
                <w:ilvl w:val="0"/>
                <w:numId w:val="6"/>
              </w:numPr>
              <w:spacing w:before="60" w:after="60" w:line="276" w:lineRule="auto"/>
              <w:ind w:left="1026" w:hanging="709"/>
              <w:jc w:val="both"/>
              <w:rPr>
                <w:rFonts w:ascii="Arial" w:hAnsi="Arial" w:cs="Arial"/>
                <w:lang w:val="es-ES_tradnl"/>
              </w:rPr>
            </w:pPr>
            <w:r w:rsidRPr="00D90E9A">
              <w:rPr>
                <w:rFonts w:ascii="Arial" w:hAnsi="Arial" w:cs="Arial"/>
                <w:lang w:val="es-ES_tradnl"/>
              </w:rPr>
              <w:t xml:space="preserve">Si el Proveedor de Servicios no ha corregido un defecto dentro del tiempo especificado en el aviso del Contratante, éste evaluará el costo de tener que corregir el defecto, el Proveedor de Servicios pagará esta cantidad y una sanción por falta de cumplimiento se calculará según lo que se describe en la Cláusula </w:t>
            </w:r>
            <w:r w:rsidR="00A51A1E" w:rsidRPr="00D90E9A">
              <w:rPr>
                <w:rFonts w:ascii="Arial" w:hAnsi="Arial" w:cs="Arial"/>
                <w:lang w:val="es-ES_tradnl"/>
              </w:rPr>
              <w:t>22.</w:t>
            </w:r>
          </w:p>
        </w:tc>
      </w:tr>
      <w:tr w:rsidR="00120723" w:rsidRPr="00D90E9A" w:rsidTr="00F50DA1">
        <w:trPr>
          <w:trHeight w:val="780"/>
        </w:trPr>
        <w:tc>
          <w:tcPr>
            <w:tcW w:w="8738" w:type="dxa"/>
            <w:gridSpan w:val="5"/>
          </w:tcPr>
          <w:p w:rsidR="00177021" w:rsidRPr="00D90E9A" w:rsidRDefault="00177021" w:rsidP="00D90E9A">
            <w:pPr>
              <w:spacing w:before="60" w:after="60" w:line="276" w:lineRule="auto"/>
              <w:jc w:val="center"/>
              <w:rPr>
                <w:rFonts w:ascii="Arial" w:hAnsi="Arial" w:cs="Arial"/>
                <w:b/>
                <w:bCs/>
                <w:lang w:val="es-ES_tradnl"/>
              </w:rPr>
            </w:pPr>
          </w:p>
          <w:p w:rsidR="00120723" w:rsidRPr="00D90E9A" w:rsidRDefault="004C0A5A" w:rsidP="004C0A5A">
            <w:pPr>
              <w:spacing w:before="60" w:after="60" w:line="276" w:lineRule="auto"/>
              <w:rPr>
                <w:rFonts w:ascii="Arial" w:hAnsi="Arial" w:cs="Arial"/>
                <w:lang w:val="es-ES_tradnl"/>
              </w:rPr>
            </w:pPr>
            <w:r>
              <w:rPr>
                <w:rFonts w:ascii="Arial" w:hAnsi="Arial" w:cs="Arial"/>
                <w:b/>
                <w:bCs/>
                <w:lang w:val="es-ES_tradnl"/>
              </w:rPr>
              <w:t xml:space="preserve">                                    </w:t>
            </w:r>
            <w:r w:rsidR="003C0A09" w:rsidRPr="00D90E9A">
              <w:rPr>
                <w:rFonts w:ascii="Arial" w:hAnsi="Arial" w:cs="Arial"/>
                <w:b/>
                <w:bCs/>
                <w:lang w:val="es-ES_tradnl"/>
              </w:rPr>
              <w:t>H</w:t>
            </w:r>
            <w:r w:rsidR="00120723" w:rsidRPr="00D90E9A">
              <w:rPr>
                <w:rFonts w:ascii="Arial" w:hAnsi="Arial" w:cs="Arial"/>
                <w:b/>
                <w:bCs/>
                <w:lang w:val="es-ES_tradnl"/>
              </w:rPr>
              <w:t>. Solución de Controversias</w:t>
            </w:r>
          </w:p>
        </w:tc>
      </w:tr>
      <w:tr w:rsidR="00120723" w:rsidRPr="00D90E9A" w:rsidTr="00F50DA1">
        <w:trPr>
          <w:gridAfter w:val="2"/>
          <w:wAfter w:w="18" w:type="dxa"/>
        </w:trPr>
        <w:tc>
          <w:tcPr>
            <w:tcW w:w="2235" w:type="dxa"/>
          </w:tcPr>
          <w:p w:rsidR="00120723" w:rsidRPr="00D90E9A" w:rsidRDefault="00177021" w:rsidP="00D90E9A">
            <w:pPr>
              <w:spacing w:before="60" w:after="60" w:line="276" w:lineRule="auto"/>
              <w:ind w:left="567" w:hanging="567"/>
              <w:rPr>
                <w:rFonts w:ascii="Arial" w:hAnsi="Arial" w:cs="Arial"/>
                <w:b/>
                <w:lang w:val="es-ES_tradnl"/>
              </w:rPr>
            </w:pPr>
            <w:r w:rsidRPr="00D90E9A">
              <w:rPr>
                <w:rFonts w:ascii="Arial" w:hAnsi="Arial" w:cs="Arial"/>
                <w:b/>
                <w:lang w:val="es-ES_tradnl"/>
              </w:rPr>
              <w:t>38.</w:t>
            </w:r>
            <w:r w:rsidR="00120723" w:rsidRPr="00D90E9A">
              <w:rPr>
                <w:rFonts w:ascii="Arial" w:hAnsi="Arial" w:cs="Arial"/>
                <w:b/>
                <w:lang w:val="es-ES_tradnl"/>
              </w:rPr>
              <w:tab/>
              <w:t>Solución Amigable</w:t>
            </w:r>
          </w:p>
        </w:tc>
        <w:tc>
          <w:tcPr>
            <w:tcW w:w="6485" w:type="dxa"/>
            <w:gridSpan w:val="2"/>
          </w:tcPr>
          <w:p w:rsidR="00120723" w:rsidRPr="00D90E9A" w:rsidRDefault="00753BD7" w:rsidP="00D90E9A">
            <w:pPr>
              <w:spacing w:before="60" w:after="60" w:line="276" w:lineRule="auto"/>
              <w:ind w:left="742" w:hanging="709"/>
              <w:jc w:val="both"/>
              <w:rPr>
                <w:rFonts w:ascii="Arial" w:hAnsi="Arial" w:cs="Arial"/>
                <w:lang w:val="es-ES_tradnl"/>
              </w:rPr>
            </w:pPr>
            <w:r w:rsidRPr="00D90E9A">
              <w:rPr>
                <w:rFonts w:ascii="Arial" w:hAnsi="Arial" w:cs="Arial"/>
                <w:lang w:val="es-ES_tradnl"/>
              </w:rPr>
              <w:t xml:space="preserve">38.1  </w:t>
            </w:r>
            <w:r w:rsidR="00120723" w:rsidRPr="00D90E9A">
              <w:rPr>
                <w:rFonts w:ascii="Arial" w:hAnsi="Arial" w:cs="Arial"/>
                <w:lang w:val="es-ES_tradnl"/>
              </w:rPr>
              <w:t>Las Partes harán lo posible por llegar a una solución amigable de todas las controversias que surjan de este Contrato o de su interpretación.</w:t>
            </w:r>
          </w:p>
        </w:tc>
      </w:tr>
      <w:tr w:rsidR="00120723" w:rsidRPr="00D90E9A" w:rsidTr="00F50DA1">
        <w:trPr>
          <w:gridAfter w:val="2"/>
          <w:wAfter w:w="18" w:type="dxa"/>
        </w:trPr>
        <w:tc>
          <w:tcPr>
            <w:tcW w:w="2235" w:type="dxa"/>
          </w:tcPr>
          <w:p w:rsidR="00120723" w:rsidRPr="00D90E9A" w:rsidRDefault="00FE5B11" w:rsidP="00D90E9A">
            <w:pPr>
              <w:spacing w:before="60" w:after="60" w:line="276" w:lineRule="auto"/>
              <w:ind w:left="567" w:hanging="567"/>
              <w:rPr>
                <w:rFonts w:ascii="Arial" w:hAnsi="Arial" w:cs="Arial"/>
                <w:b/>
                <w:lang w:val="es-ES_tradnl"/>
              </w:rPr>
            </w:pPr>
            <w:r w:rsidRPr="00D90E9A">
              <w:rPr>
                <w:rFonts w:ascii="Arial" w:hAnsi="Arial" w:cs="Arial"/>
                <w:b/>
                <w:lang w:val="es-ES_tradnl"/>
              </w:rPr>
              <w:t>39.</w:t>
            </w:r>
            <w:r w:rsidR="00120723" w:rsidRPr="00D90E9A">
              <w:rPr>
                <w:rFonts w:ascii="Arial" w:hAnsi="Arial" w:cs="Arial"/>
                <w:b/>
                <w:lang w:val="es-ES_tradnl"/>
              </w:rPr>
              <w:tab/>
              <w:t>Solución de Controversias</w:t>
            </w:r>
          </w:p>
        </w:tc>
        <w:tc>
          <w:tcPr>
            <w:tcW w:w="6485" w:type="dxa"/>
            <w:gridSpan w:val="2"/>
          </w:tcPr>
          <w:p w:rsidR="00120723" w:rsidRPr="00D90E9A" w:rsidRDefault="00FE5B11"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39.1</w:t>
            </w:r>
            <w:r w:rsidR="00120723" w:rsidRPr="00D90E9A">
              <w:rPr>
                <w:rFonts w:ascii="Arial" w:hAnsi="Arial" w:cs="Arial"/>
                <w:lang w:val="es-ES_tradnl"/>
              </w:rPr>
              <w:tab/>
              <w:t xml:space="preserve">Si surge cualquier controversia entre el Contratante y el Proveedor de Servicios en conexión con, o </w:t>
            </w:r>
            <w:r w:rsidR="000D3F9C" w:rsidRPr="00D90E9A">
              <w:rPr>
                <w:rFonts w:ascii="Arial" w:hAnsi="Arial" w:cs="Arial"/>
                <w:lang w:val="es-ES_tradnl"/>
              </w:rPr>
              <w:t>surgido de, e</w:t>
            </w:r>
            <w:r w:rsidR="00120723" w:rsidRPr="00D90E9A">
              <w:rPr>
                <w:rFonts w:ascii="Arial" w:hAnsi="Arial" w:cs="Arial"/>
                <w:lang w:val="es-ES_tradnl"/>
              </w:rPr>
              <w:t>l Contrato o la prestación de los Servicios, ya sea durante la ejecución de los mismos o después de su terminación, el asunto deberá ser remitido al Mediador dentro de los catorce (14) días de la notificación del desacuerdo de una parte a la otra.</w:t>
            </w:r>
          </w:p>
        </w:tc>
      </w:tr>
      <w:tr w:rsidR="00120723" w:rsidRPr="00D90E9A" w:rsidTr="00F50DA1">
        <w:trPr>
          <w:gridAfter w:val="2"/>
          <w:wAfter w:w="18" w:type="dxa"/>
        </w:trPr>
        <w:tc>
          <w:tcPr>
            <w:tcW w:w="2235" w:type="dxa"/>
          </w:tcPr>
          <w:p w:rsidR="00120723" w:rsidRPr="00D90E9A" w:rsidRDefault="00120723" w:rsidP="00D90E9A">
            <w:pPr>
              <w:spacing w:before="60" w:after="60" w:line="276" w:lineRule="auto"/>
              <w:ind w:left="567" w:hanging="567"/>
              <w:rPr>
                <w:rFonts w:ascii="Arial" w:hAnsi="Arial" w:cs="Arial"/>
                <w:b/>
                <w:lang w:val="es-ES_tradnl"/>
              </w:rPr>
            </w:pPr>
          </w:p>
        </w:tc>
        <w:tc>
          <w:tcPr>
            <w:tcW w:w="6485" w:type="dxa"/>
            <w:gridSpan w:val="2"/>
          </w:tcPr>
          <w:p w:rsidR="00120723" w:rsidRPr="00D90E9A" w:rsidRDefault="00FE5B11"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39.2</w:t>
            </w:r>
            <w:r w:rsidR="00120723" w:rsidRPr="00D90E9A">
              <w:rPr>
                <w:rFonts w:ascii="Arial" w:hAnsi="Arial" w:cs="Arial"/>
                <w:lang w:val="es-ES_tradnl"/>
              </w:rPr>
              <w:tab/>
              <w:t>El Mediador dará una decisión por escrito dentro de los veintiocho (28) días de recibida la notificación de una controversia.</w:t>
            </w:r>
          </w:p>
        </w:tc>
      </w:tr>
      <w:tr w:rsidR="00120723" w:rsidRPr="00D90E9A" w:rsidTr="00F50DA1">
        <w:trPr>
          <w:gridAfter w:val="2"/>
          <w:wAfter w:w="18" w:type="dxa"/>
        </w:trPr>
        <w:tc>
          <w:tcPr>
            <w:tcW w:w="2235" w:type="dxa"/>
          </w:tcPr>
          <w:p w:rsidR="00120723" w:rsidRPr="00D90E9A" w:rsidRDefault="00120723" w:rsidP="00D90E9A">
            <w:pPr>
              <w:spacing w:before="60" w:after="60" w:line="276" w:lineRule="auto"/>
              <w:ind w:left="567" w:hanging="567"/>
              <w:rPr>
                <w:rFonts w:ascii="Arial" w:hAnsi="Arial" w:cs="Arial"/>
                <w:b/>
                <w:lang w:val="es-ES_tradnl"/>
              </w:rPr>
            </w:pPr>
          </w:p>
        </w:tc>
        <w:tc>
          <w:tcPr>
            <w:tcW w:w="6485" w:type="dxa"/>
            <w:gridSpan w:val="2"/>
          </w:tcPr>
          <w:p w:rsidR="00120723" w:rsidRPr="00D90E9A" w:rsidRDefault="00FE5B11"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39</w:t>
            </w:r>
            <w:r w:rsidR="00120723" w:rsidRPr="00D90E9A">
              <w:rPr>
                <w:rFonts w:ascii="Arial" w:hAnsi="Arial" w:cs="Arial"/>
                <w:lang w:val="es-ES_tradnl"/>
              </w:rPr>
              <w:t>.3</w:t>
            </w:r>
            <w:r w:rsidR="00120723" w:rsidRPr="00D90E9A">
              <w:rPr>
                <w:rFonts w:ascii="Arial" w:hAnsi="Arial" w:cs="Arial"/>
                <w:lang w:val="es-ES_tradnl"/>
              </w:rPr>
              <w:tab/>
              <w:t xml:space="preserve">El Mediador deberá recibir pago por hora en la tarifa especificada en los Datos de Licitación y las </w:t>
            </w:r>
            <w:proofErr w:type="spellStart"/>
            <w:r w:rsidR="003B6663" w:rsidRPr="00D90E9A">
              <w:rPr>
                <w:rFonts w:ascii="Arial" w:hAnsi="Arial" w:cs="Arial"/>
                <w:b/>
                <w:lang w:val="es-ES_tradnl"/>
              </w:rPr>
              <w:t>CEC</w:t>
            </w:r>
            <w:proofErr w:type="spellEnd"/>
            <w:r w:rsidR="00120723" w:rsidRPr="00D90E9A">
              <w:rPr>
                <w:rFonts w:ascii="Arial" w:hAnsi="Arial" w:cs="Arial"/>
                <w:lang w:val="es-ES_tradnl"/>
              </w:rPr>
              <w:t xml:space="preserve">, junto con los gastos reembolsables de los tipos especificados en las </w:t>
            </w:r>
            <w:proofErr w:type="spellStart"/>
            <w:r w:rsidR="003B6663" w:rsidRPr="00D90E9A">
              <w:rPr>
                <w:rFonts w:ascii="Arial" w:hAnsi="Arial" w:cs="Arial"/>
                <w:b/>
                <w:lang w:val="es-ES_tradnl"/>
              </w:rPr>
              <w:t>CEC</w:t>
            </w:r>
            <w:proofErr w:type="spellEnd"/>
            <w:r w:rsidR="00120723" w:rsidRPr="00D90E9A">
              <w:rPr>
                <w:rFonts w:ascii="Arial" w:hAnsi="Arial" w:cs="Arial"/>
                <w:lang w:val="es-ES_tradnl"/>
              </w:rPr>
              <w:t xml:space="preserve"> y el costo deberá dividirse en partes iguales entre el Contratante y el Proveedor de Servicios, independientemente de la decisión a la que llegue el Mediador. Cualquiera de las partes puede remitir la decisión del Mediador a un </w:t>
            </w:r>
            <w:r w:rsidR="0062219F" w:rsidRPr="00D90E9A">
              <w:rPr>
                <w:rFonts w:ascii="Arial" w:hAnsi="Arial" w:cs="Arial"/>
                <w:lang w:val="es-ES_tradnl"/>
              </w:rPr>
              <w:t>Árbitro</w:t>
            </w:r>
            <w:r w:rsidR="00120723" w:rsidRPr="00D90E9A">
              <w:rPr>
                <w:rFonts w:ascii="Arial" w:hAnsi="Arial" w:cs="Arial"/>
                <w:lang w:val="es-ES_tradnl"/>
              </w:rPr>
              <w:t xml:space="preserve"> dentro de los veintiocho (28) días después de la decisión escrita del Mediador. Si ninguna de las partes remite la controversia a arbitraje dentro de los anteriores veintiocho (28) días, la decisión del Mediador será definitiva y obligatoria.</w:t>
            </w:r>
          </w:p>
        </w:tc>
      </w:tr>
      <w:tr w:rsidR="00120723" w:rsidRPr="00D90E9A" w:rsidTr="00F50DA1">
        <w:trPr>
          <w:gridAfter w:val="2"/>
          <w:wAfter w:w="18" w:type="dxa"/>
        </w:trPr>
        <w:tc>
          <w:tcPr>
            <w:tcW w:w="2235" w:type="dxa"/>
          </w:tcPr>
          <w:p w:rsidR="00120723" w:rsidRPr="00D90E9A" w:rsidRDefault="00120723" w:rsidP="00D90E9A">
            <w:pPr>
              <w:spacing w:before="60" w:after="60" w:line="276" w:lineRule="auto"/>
              <w:ind w:left="567" w:hanging="567"/>
              <w:rPr>
                <w:rFonts w:ascii="Arial" w:hAnsi="Arial" w:cs="Arial"/>
                <w:b/>
                <w:lang w:val="es-ES_tradnl"/>
              </w:rPr>
            </w:pPr>
          </w:p>
        </w:tc>
        <w:tc>
          <w:tcPr>
            <w:tcW w:w="6485" w:type="dxa"/>
            <w:gridSpan w:val="2"/>
          </w:tcPr>
          <w:p w:rsidR="00120723" w:rsidRPr="00D90E9A" w:rsidRDefault="00FE5B11"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39</w:t>
            </w:r>
            <w:r w:rsidR="00120723" w:rsidRPr="00D90E9A">
              <w:rPr>
                <w:rFonts w:ascii="Arial" w:hAnsi="Arial" w:cs="Arial"/>
                <w:lang w:val="es-ES_tradnl"/>
              </w:rPr>
              <w:t>.4</w:t>
            </w:r>
            <w:r w:rsidR="00120723" w:rsidRPr="00D90E9A">
              <w:rPr>
                <w:rFonts w:ascii="Arial" w:hAnsi="Arial" w:cs="Arial"/>
                <w:lang w:val="es-ES_tradnl"/>
              </w:rPr>
              <w:tab/>
              <w:t xml:space="preserve">El arbitraje deberá conducirse de acuerdo con el procedimiento arbitral publicado por la institución mencionada y el lugar que aparece en las </w:t>
            </w:r>
            <w:proofErr w:type="spellStart"/>
            <w:r w:rsidR="003B6663" w:rsidRPr="00D90E9A">
              <w:rPr>
                <w:rFonts w:ascii="Arial" w:hAnsi="Arial" w:cs="Arial"/>
                <w:b/>
                <w:lang w:val="es-ES_tradnl"/>
              </w:rPr>
              <w:t>CEC</w:t>
            </w:r>
            <w:proofErr w:type="spellEnd"/>
            <w:r w:rsidR="00120723" w:rsidRPr="00D90E9A">
              <w:rPr>
                <w:rFonts w:ascii="Arial" w:hAnsi="Arial" w:cs="Arial"/>
                <w:lang w:val="es-ES_tradnl"/>
              </w:rPr>
              <w:t>.</w:t>
            </w:r>
          </w:p>
        </w:tc>
      </w:tr>
      <w:tr w:rsidR="00120723" w:rsidRPr="00D90E9A" w:rsidTr="00F50DA1">
        <w:trPr>
          <w:gridAfter w:val="2"/>
          <w:wAfter w:w="18" w:type="dxa"/>
        </w:trPr>
        <w:tc>
          <w:tcPr>
            <w:tcW w:w="2235" w:type="dxa"/>
          </w:tcPr>
          <w:p w:rsidR="00120723" w:rsidRPr="00D90E9A" w:rsidRDefault="00120723" w:rsidP="00D90E9A">
            <w:pPr>
              <w:spacing w:before="60" w:after="60" w:line="276" w:lineRule="auto"/>
              <w:ind w:left="567" w:hanging="567"/>
              <w:rPr>
                <w:rFonts w:ascii="Arial" w:hAnsi="Arial" w:cs="Arial"/>
                <w:b/>
                <w:lang w:val="es-ES_tradnl"/>
              </w:rPr>
            </w:pPr>
          </w:p>
        </w:tc>
        <w:tc>
          <w:tcPr>
            <w:tcW w:w="6485" w:type="dxa"/>
            <w:gridSpan w:val="2"/>
          </w:tcPr>
          <w:p w:rsidR="00120723" w:rsidRPr="00D90E9A" w:rsidRDefault="00FE5B11" w:rsidP="00D90E9A">
            <w:pPr>
              <w:spacing w:before="60" w:after="60" w:line="276" w:lineRule="auto"/>
              <w:ind w:left="742" w:hanging="742"/>
              <w:jc w:val="both"/>
              <w:rPr>
                <w:rFonts w:ascii="Arial" w:hAnsi="Arial" w:cs="Arial"/>
                <w:lang w:val="es-ES_tradnl"/>
              </w:rPr>
            </w:pPr>
            <w:r w:rsidRPr="00D90E9A">
              <w:rPr>
                <w:rFonts w:ascii="Arial" w:hAnsi="Arial" w:cs="Arial"/>
                <w:lang w:val="es-ES_tradnl"/>
              </w:rPr>
              <w:t>39</w:t>
            </w:r>
            <w:r w:rsidR="00120723" w:rsidRPr="00D90E9A">
              <w:rPr>
                <w:rFonts w:ascii="Arial" w:hAnsi="Arial" w:cs="Arial"/>
                <w:lang w:val="es-ES_tradnl"/>
              </w:rPr>
              <w:t>.5</w:t>
            </w:r>
            <w:r w:rsidR="00120723" w:rsidRPr="00D90E9A">
              <w:rPr>
                <w:rFonts w:ascii="Arial" w:hAnsi="Arial" w:cs="Arial"/>
                <w:lang w:val="es-ES_tradnl"/>
              </w:rPr>
              <w:tab/>
              <w:t xml:space="preserve">Si el Mediador renuncia o fallece, o si el Contratante </w:t>
            </w:r>
            <w:r w:rsidR="0062219F" w:rsidRPr="00D90E9A">
              <w:rPr>
                <w:rFonts w:ascii="Arial" w:hAnsi="Arial" w:cs="Arial"/>
                <w:lang w:val="es-ES_tradnl"/>
              </w:rPr>
              <w:t>o</w:t>
            </w:r>
            <w:r w:rsidR="00120723" w:rsidRPr="00D90E9A">
              <w:rPr>
                <w:rFonts w:ascii="Arial" w:hAnsi="Arial" w:cs="Arial"/>
                <w:lang w:val="es-ES_tradnl"/>
              </w:rPr>
              <w:t xml:space="preserve"> el Proveedor de Servicios está</w:t>
            </w:r>
            <w:r w:rsidR="0062219F" w:rsidRPr="00D90E9A">
              <w:rPr>
                <w:rFonts w:ascii="Arial" w:hAnsi="Arial" w:cs="Arial"/>
                <w:lang w:val="es-ES_tradnl"/>
              </w:rPr>
              <w:t>n</w:t>
            </w:r>
            <w:r w:rsidR="00120723" w:rsidRPr="00D90E9A">
              <w:rPr>
                <w:rFonts w:ascii="Arial" w:hAnsi="Arial" w:cs="Arial"/>
                <w:lang w:val="es-ES_tradnl"/>
              </w:rPr>
              <w:t xml:space="preserve"> de acuerdo en que el Mediador no opera en conformidad con las disposiciones del Contrato, el Contratante y el Proveedor de Servicios nombrarán conjuntamente un nuevo Mediador. En caso de desacuerdo entre el Contratante y el Proveedor de Servicios, dentro de treinta (30) días, el Mediador será nombrado por la Autoridad </w:t>
            </w:r>
            <w:r w:rsidR="0062219F" w:rsidRPr="00D90E9A">
              <w:rPr>
                <w:rFonts w:ascii="Arial" w:hAnsi="Arial" w:cs="Arial"/>
                <w:lang w:val="es-ES_tradnl"/>
              </w:rPr>
              <w:t>de Nombramiento</w:t>
            </w:r>
            <w:r w:rsidR="00120723" w:rsidRPr="00D90E9A">
              <w:rPr>
                <w:rFonts w:ascii="Arial" w:hAnsi="Arial" w:cs="Arial"/>
                <w:lang w:val="es-ES_tradnl"/>
              </w:rPr>
              <w:t xml:space="preserve"> nombrada en las </w:t>
            </w:r>
            <w:proofErr w:type="spellStart"/>
            <w:r w:rsidR="003B6663" w:rsidRPr="00D90E9A">
              <w:rPr>
                <w:rFonts w:ascii="Arial" w:hAnsi="Arial" w:cs="Arial"/>
                <w:b/>
                <w:lang w:val="es-ES_tradnl"/>
              </w:rPr>
              <w:t>CEC</w:t>
            </w:r>
            <w:proofErr w:type="spellEnd"/>
            <w:r w:rsidR="003B6663" w:rsidRPr="00D90E9A">
              <w:rPr>
                <w:rFonts w:ascii="Arial" w:hAnsi="Arial" w:cs="Arial"/>
                <w:b/>
                <w:lang w:val="es-ES_tradnl"/>
              </w:rPr>
              <w:t xml:space="preserve"> </w:t>
            </w:r>
            <w:r w:rsidR="00120723" w:rsidRPr="00D90E9A">
              <w:rPr>
                <w:rFonts w:ascii="Arial" w:hAnsi="Arial" w:cs="Arial"/>
                <w:lang w:val="es-ES_tradnl"/>
              </w:rPr>
              <w:t>a solicitud de cualquiera de las partes, dentro de los catorce (14) días de recibida dicha solicitud.</w:t>
            </w:r>
          </w:p>
        </w:tc>
      </w:tr>
    </w:tbl>
    <w:p w:rsidR="00A97311" w:rsidRPr="00D90E9A" w:rsidRDefault="00A97311" w:rsidP="00D90E9A">
      <w:pPr>
        <w:pStyle w:val="Ttulo"/>
        <w:spacing w:line="276" w:lineRule="auto"/>
        <w:rPr>
          <w:rFonts w:ascii="Arial" w:hAnsi="Arial" w:cs="Arial"/>
        </w:rPr>
      </w:pPr>
    </w:p>
    <w:p w:rsidR="00120723" w:rsidRPr="00D90E9A" w:rsidRDefault="00960A6B" w:rsidP="00D90E9A">
      <w:pPr>
        <w:spacing w:line="276" w:lineRule="auto"/>
        <w:jc w:val="center"/>
        <w:rPr>
          <w:rFonts w:ascii="Arial" w:hAnsi="Arial" w:cs="Arial"/>
          <w:b/>
          <w:lang w:val="es-ES_tradnl"/>
        </w:rPr>
      </w:pPr>
      <w:r w:rsidRPr="00D90E9A">
        <w:rPr>
          <w:rFonts w:ascii="Arial" w:hAnsi="Arial" w:cs="Arial"/>
          <w:b/>
          <w:lang w:val="es-ES_tradnl"/>
        </w:rPr>
        <w:br w:type="page"/>
      </w:r>
      <w:r w:rsidR="00120723" w:rsidRPr="00D90E9A">
        <w:rPr>
          <w:rFonts w:ascii="Arial" w:hAnsi="Arial" w:cs="Arial"/>
          <w:b/>
          <w:lang w:val="es-ES_tradnl"/>
        </w:rPr>
        <w:t>Sección V</w:t>
      </w:r>
      <w:r w:rsidR="005204B6" w:rsidRPr="00D90E9A">
        <w:rPr>
          <w:rFonts w:ascii="Arial" w:hAnsi="Arial" w:cs="Arial"/>
          <w:b/>
          <w:lang w:val="es-ES_tradnl"/>
        </w:rPr>
        <w:t>I</w:t>
      </w:r>
      <w:r w:rsidR="002C7654" w:rsidRPr="00D90E9A">
        <w:rPr>
          <w:rFonts w:ascii="Arial" w:hAnsi="Arial" w:cs="Arial"/>
          <w:b/>
          <w:lang w:val="es-ES_tradnl"/>
        </w:rPr>
        <w:t>I</w:t>
      </w:r>
      <w:r w:rsidR="00120723" w:rsidRPr="00D90E9A">
        <w:rPr>
          <w:rFonts w:ascii="Arial" w:hAnsi="Arial" w:cs="Arial"/>
          <w:b/>
          <w:lang w:val="es-ES_tradnl"/>
        </w:rPr>
        <w:t>. Condiciones Especiales del Contrato</w:t>
      </w:r>
    </w:p>
    <w:p w:rsidR="00120723" w:rsidRPr="00D90E9A" w:rsidRDefault="00120723" w:rsidP="00D90E9A">
      <w:pPr>
        <w:spacing w:line="276" w:lineRule="auto"/>
        <w:jc w:val="both"/>
        <w:rPr>
          <w:rFonts w:ascii="Arial" w:hAnsi="Arial" w:cs="Arial"/>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6575"/>
      </w:tblGrid>
      <w:tr w:rsidR="00120723" w:rsidRPr="00D90E9A" w:rsidTr="00295B32">
        <w:tc>
          <w:tcPr>
            <w:tcW w:w="2145" w:type="dxa"/>
          </w:tcPr>
          <w:p w:rsidR="00120723" w:rsidRPr="00D90E9A" w:rsidRDefault="00120723" w:rsidP="00D90E9A">
            <w:pPr>
              <w:spacing w:before="60" w:after="60" w:line="276" w:lineRule="auto"/>
              <w:rPr>
                <w:rFonts w:ascii="Arial" w:hAnsi="Arial" w:cs="Arial"/>
                <w:b/>
                <w:lang w:val="es-ES_tradnl"/>
              </w:rPr>
            </w:pPr>
            <w:r w:rsidRPr="00D90E9A">
              <w:rPr>
                <w:rFonts w:ascii="Arial" w:hAnsi="Arial" w:cs="Arial"/>
                <w:b/>
                <w:lang w:val="es-ES_tradnl"/>
              </w:rPr>
              <w:t xml:space="preserve">Número de Cláusula de las </w:t>
            </w:r>
            <w:proofErr w:type="spellStart"/>
            <w:r w:rsidRPr="00D90E9A">
              <w:rPr>
                <w:rFonts w:ascii="Arial" w:hAnsi="Arial" w:cs="Arial"/>
                <w:b/>
                <w:lang w:val="es-ES_tradnl"/>
              </w:rPr>
              <w:t>CGC</w:t>
            </w:r>
            <w:proofErr w:type="spellEnd"/>
          </w:p>
        </w:tc>
        <w:tc>
          <w:tcPr>
            <w:tcW w:w="6575" w:type="dxa"/>
          </w:tcPr>
          <w:p w:rsidR="00120723" w:rsidRPr="00D90E9A" w:rsidRDefault="00120723" w:rsidP="00D90E9A">
            <w:pPr>
              <w:spacing w:before="60" w:after="60" w:line="276" w:lineRule="auto"/>
              <w:jc w:val="center"/>
              <w:rPr>
                <w:rFonts w:ascii="Arial" w:hAnsi="Arial" w:cs="Arial"/>
                <w:b/>
                <w:lang w:val="es-ES_tradnl"/>
              </w:rPr>
            </w:pPr>
            <w:r w:rsidRPr="00D90E9A">
              <w:rPr>
                <w:rFonts w:ascii="Arial" w:hAnsi="Arial" w:cs="Arial"/>
                <w:b/>
                <w:lang w:val="es-ES_tradnl"/>
              </w:rPr>
              <w:t xml:space="preserve">Modificaciones y complementos de las Condiciones Generales del Contrato </w:t>
            </w:r>
          </w:p>
        </w:tc>
      </w:tr>
      <w:tr w:rsidR="00120723" w:rsidRPr="00D90E9A" w:rsidTr="00295B32">
        <w:tc>
          <w:tcPr>
            <w:tcW w:w="2145" w:type="dxa"/>
          </w:tcPr>
          <w:p w:rsidR="00120723" w:rsidRPr="00D90E9A" w:rsidRDefault="00120723" w:rsidP="00D90E9A">
            <w:pPr>
              <w:spacing w:before="60" w:after="60" w:line="276" w:lineRule="auto"/>
              <w:rPr>
                <w:rFonts w:ascii="Arial" w:hAnsi="Arial" w:cs="Arial"/>
                <w:b/>
                <w:lang w:val="es-ES_tradnl"/>
              </w:rPr>
            </w:pPr>
          </w:p>
        </w:tc>
        <w:tc>
          <w:tcPr>
            <w:tcW w:w="6575" w:type="dxa"/>
          </w:tcPr>
          <w:p w:rsidR="00120723" w:rsidRPr="00D90E9A" w:rsidRDefault="00120723" w:rsidP="00D90E9A">
            <w:pPr>
              <w:spacing w:before="60" w:after="60" w:line="276" w:lineRule="auto"/>
              <w:jc w:val="center"/>
              <w:rPr>
                <w:rFonts w:ascii="Arial" w:hAnsi="Arial" w:cs="Arial"/>
                <w:b/>
                <w:lang w:val="es-ES_tradnl"/>
              </w:rPr>
            </w:pPr>
          </w:p>
        </w:tc>
      </w:tr>
      <w:tr w:rsidR="00120723" w:rsidRPr="00D90E9A" w:rsidTr="00E75EB0">
        <w:tc>
          <w:tcPr>
            <w:tcW w:w="2145" w:type="dxa"/>
            <w:tcBorders>
              <w:bottom w:val="single" w:sz="4" w:space="0" w:color="auto"/>
            </w:tcBorders>
          </w:tcPr>
          <w:p w:rsidR="00120723" w:rsidRPr="00D90E9A" w:rsidRDefault="00120723" w:rsidP="00D90E9A">
            <w:pPr>
              <w:spacing w:before="60" w:after="60" w:line="276" w:lineRule="auto"/>
              <w:ind w:left="567" w:hanging="567"/>
              <w:rPr>
                <w:rFonts w:ascii="Arial" w:hAnsi="Arial" w:cs="Arial"/>
                <w:lang w:val="es-ES_tradnl"/>
              </w:rPr>
            </w:pPr>
            <w:r w:rsidRPr="00D90E9A">
              <w:rPr>
                <w:rFonts w:ascii="Arial" w:hAnsi="Arial" w:cs="Arial"/>
                <w:lang w:val="es-ES_tradnl"/>
              </w:rPr>
              <w:t>1.1</w:t>
            </w:r>
            <w:r w:rsidR="0097337C" w:rsidRPr="00D90E9A">
              <w:rPr>
                <w:rFonts w:ascii="Arial" w:hAnsi="Arial" w:cs="Arial"/>
                <w:lang w:val="es-ES_tradnl"/>
              </w:rPr>
              <w:t xml:space="preserve"> (c ) </w:t>
            </w:r>
            <w:r w:rsidRPr="00D90E9A">
              <w:rPr>
                <w:rFonts w:ascii="Arial" w:hAnsi="Arial" w:cs="Arial"/>
                <w:lang w:val="es-ES_tradnl"/>
              </w:rPr>
              <w:tab/>
            </w:r>
          </w:p>
        </w:tc>
        <w:tc>
          <w:tcPr>
            <w:tcW w:w="6575" w:type="dxa"/>
            <w:tcBorders>
              <w:bottom w:val="single" w:sz="4" w:space="0" w:color="auto"/>
            </w:tcBorders>
          </w:tcPr>
          <w:p w:rsidR="00120723" w:rsidRPr="00EF4CAA" w:rsidRDefault="0097337C" w:rsidP="00D90E9A">
            <w:pPr>
              <w:spacing w:before="60" w:after="60" w:line="276" w:lineRule="auto"/>
              <w:jc w:val="both"/>
              <w:rPr>
                <w:rFonts w:ascii="Arial" w:hAnsi="Arial" w:cs="Arial"/>
                <w:lang w:val="es-ES_tradnl"/>
              </w:rPr>
            </w:pPr>
            <w:r w:rsidRPr="00EF4CAA">
              <w:rPr>
                <w:rFonts w:ascii="Arial" w:hAnsi="Arial" w:cs="Arial"/>
                <w:lang w:val="es-ES_tradnl"/>
              </w:rPr>
              <w:t>“Banco” significa el Banco Internacional de Reconstrucción y Fomento.</w:t>
            </w:r>
          </w:p>
        </w:tc>
      </w:tr>
      <w:tr w:rsidR="00120723" w:rsidRPr="00D90E9A" w:rsidTr="00295B32">
        <w:tc>
          <w:tcPr>
            <w:tcW w:w="2145" w:type="dxa"/>
          </w:tcPr>
          <w:p w:rsidR="00120723" w:rsidRPr="00D90E9A" w:rsidRDefault="0001077B" w:rsidP="00D90E9A">
            <w:pPr>
              <w:pStyle w:val="Piedepgina"/>
              <w:tabs>
                <w:tab w:val="clear" w:pos="4419"/>
                <w:tab w:val="clear" w:pos="8838"/>
              </w:tabs>
              <w:spacing w:before="60" w:after="60" w:line="276" w:lineRule="auto"/>
              <w:rPr>
                <w:rFonts w:ascii="Arial" w:hAnsi="Arial" w:cs="Arial"/>
                <w:lang w:val="es-ES_tradnl"/>
              </w:rPr>
            </w:pPr>
            <w:r w:rsidRPr="00D90E9A">
              <w:rPr>
                <w:rFonts w:ascii="Arial" w:hAnsi="Arial" w:cs="Arial"/>
                <w:lang w:val="es-ES_tradnl"/>
              </w:rPr>
              <w:t>2.1</w:t>
            </w:r>
          </w:p>
        </w:tc>
        <w:tc>
          <w:tcPr>
            <w:tcW w:w="6575" w:type="dxa"/>
          </w:tcPr>
          <w:p w:rsidR="00120723" w:rsidRPr="00EF4CAA" w:rsidRDefault="00120723" w:rsidP="00D90E9A">
            <w:pPr>
              <w:spacing w:before="60" w:after="60" w:line="276" w:lineRule="auto"/>
              <w:ind w:left="742" w:hanging="742"/>
              <w:jc w:val="both"/>
              <w:rPr>
                <w:rFonts w:ascii="Arial" w:hAnsi="Arial" w:cs="Arial"/>
                <w:lang w:val="es-ES_tradnl"/>
              </w:rPr>
            </w:pPr>
            <w:r w:rsidRPr="00EF4CAA">
              <w:rPr>
                <w:rFonts w:ascii="Arial" w:hAnsi="Arial" w:cs="Arial"/>
                <w:lang w:val="es-ES_tradnl"/>
              </w:rPr>
              <w:t xml:space="preserve">La Ley Aplicable es </w:t>
            </w:r>
            <w:r w:rsidR="001866CB" w:rsidRPr="00EF4CAA">
              <w:rPr>
                <w:rFonts w:ascii="Arial" w:hAnsi="Arial" w:cs="Arial"/>
                <w:lang w:val="es-ES_tradnl"/>
              </w:rPr>
              <w:t>la de la República Argentina</w:t>
            </w:r>
            <w:r w:rsidR="0065468A" w:rsidRPr="00EF4CAA">
              <w:rPr>
                <w:rFonts w:ascii="Arial" w:hAnsi="Arial" w:cs="Arial"/>
                <w:lang w:val="es-ES_tradnl"/>
              </w:rPr>
              <w:t>.</w:t>
            </w:r>
          </w:p>
        </w:tc>
      </w:tr>
      <w:tr w:rsidR="00120723" w:rsidRPr="00D90E9A" w:rsidTr="00295B32">
        <w:tc>
          <w:tcPr>
            <w:tcW w:w="2145" w:type="dxa"/>
          </w:tcPr>
          <w:p w:rsidR="00120723" w:rsidRPr="00D90E9A" w:rsidRDefault="0001077B" w:rsidP="00D90E9A">
            <w:pPr>
              <w:spacing w:before="60" w:after="60" w:line="276" w:lineRule="auto"/>
              <w:rPr>
                <w:rFonts w:ascii="Arial" w:hAnsi="Arial" w:cs="Arial"/>
                <w:lang w:val="es-ES_tradnl"/>
              </w:rPr>
            </w:pPr>
            <w:r w:rsidRPr="00D90E9A">
              <w:rPr>
                <w:rFonts w:ascii="Arial" w:hAnsi="Arial" w:cs="Arial"/>
                <w:lang w:val="es-ES_tradnl"/>
              </w:rPr>
              <w:t>3.1</w:t>
            </w:r>
          </w:p>
        </w:tc>
        <w:tc>
          <w:tcPr>
            <w:tcW w:w="6575" w:type="dxa"/>
          </w:tcPr>
          <w:p w:rsidR="00120723" w:rsidRPr="00D007A6" w:rsidRDefault="00120723" w:rsidP="00D90E9A">
            <w:pPr>
              <w:spacing w:before="60" w:after="60" w:line="276" w:lineRule="auto"/>
              <w:ind w:left="742" w:hanging="742"/>
              <w:jc w:val="both"/>
              <w:rPr>
                <w:rFonts w:ascii="Arial" w:hAnsi="Arial" w:cs="Arial"/>
                <w:highlight w:val="yellow"/>
                <w:lang w:val="es-ES_tradnl"/>
              </w:rPr>
            </w:pPr>
            <w:r w:rsidRPr="00DD1561">
              <w:rPr>
                <w:rFonts w:ascii="Arial" w:hAnsi="Arial" w:cs="Arial"/>
                <w:lang w:val="es-ES_tradnl"/>
              </w:rPr>
              <w:t xml:space="preserve">El idioma es </w:t>
            </w:r>
            <w:proofErr w:type="gramStart"/>
            <w:r w:rsidR="001866CB" w:rsidRPr="00DD1561">
              <w:rPr>
                <w:rFonts w:ascii="Arial" w:hAnsi="Arial" w:cs="Arial"/>
                <w:iCs/>
                <w:lang w:val="es-ES_tradnl"/>
              </w:rPr>
              <w:t>Español</w:t>
            </w:r>
            <w:proofErr w:type="gramEnd"/>
            <w:r w:rsidR="0065468A" w:rsidRPr="00DD1561">
              <w:rPr>
                <w:rFonts w:ascii="Arial" w:hAnsi="Arial" w:cs="Arial"/>
                <w:iCs/>
                <w:lang w:val="es-ES_tradnl"/>
              </w:rPr>
              <w:t>.</w:t>
            </w:r>
          </w:p>
        </w:tc>
      </w:tr>
      <w:tr w:rsidR="00120723" w:rsidRPr="00D90E9A" w:rsidTr="00295B32">
        <w:tc>
          <w:tcPr>
            <w:tcW w:w="2145" w:type="dxa"/>
          </w:tcPr>
          <w:p w:rsidR="00120723" w:rsidRPr="00D90E9A" w:rsidRDefault="0001077B" w:rsidP="00D90E9A">
            <w:pPr>
              <w:spacing w:before="60" w:after="60" w:line="276" w:lineRule="auto"/>
              <w:rPr>
                <w:rFonts w:ascii="Arial" w:hAnsi="Arial" w:cs="Arial"/>
                <w:lang w:val="es-ES_tradnl"/>
              </w:rPr>
            </w:pPr>
            <w:r w:rsidRPr="00D90E9A">
              <w:rPr>
                <w:rFonts w:ascii="Arial" w:hAnsi="Arial" w:cs="Arial"/>
                <w:lang w:val="es-ES_tradnl"/>
              </w:rPr>
              <w:t>4.1</w:t>
            </w:r>
          </w:p>
        </w:tc>
        <w:tc>
          <w:tcPr>
            <w:tcW w:w="6575" w:type="dxa"/>
          </w:tcPr>
          <w:p w:rsidR="001866CB" w:rsidRPr="00DD1561" w:rsidRDefault="003B227E" w:rsidP="003B227E">
            <w:pPr>
              <w:spacing w:before="60" w:after="60" w:line="276" w:lineRule="auto"/>
              <w:ind w:left="742" w:hanging="742"/>
              <w:jc w:val="both"/>
              <w:rPr>
                <w:rFonts w:ascii="Arial" w:hAnsi="Arial" w:cs="Arial"/>
                <w:lang w:val="es-ES_tradnl"/>
              </w:rPr>
            </w:pPr>
            <w:r>
              <w:rPr>
                <w:rFonts w:ascii="Arial" w:hAnsi="Arial" w:cs="Arial"/>
                <w:lang w:val="es-ES_tradnl"/>
              </w:rPr>
              <w:t xml:space="preserve">Las Dirección del </w:t>
            </w:r>
            <w:r w:rsidR="00120723" w:rsidRPr="00DD1561">
              <w:rPr>
                <w:rFonts w:ascii="Arial" w:hAnsi="Arial" w:cs="Arial"/>
                <w:lang w:val="es-ES_tradnl"/>
              </w:rPr>
              <w:t>Contratante</w:t>
            </w:r>
            <w:r>
              <w:rPr>
                <w:rFonts w:ascii="Arial" w:hAnsi="Arial" w:cs="Arial"/>
                <w:lang w:val="es-ES_tradnl"/>
              </w:rPr>
              <w:t xml:space="preserve"> es</w:t>
            </w:r>
            <w:r w:rsidR="00120723" w:rsidRPr="00DD1561">
              <w:rPr>
                <w:rFonts w:ascii="Arial" w:hAnsi="Arial" w:cs="Arial"/>
                <w:lang w:val="es-ES_tradnl"/>
              </w:rPr>
              <w:t xml:space="preserve">:                     </w:t>
            </w:r>
          </w:p>
          <w:p w:rsidR="003B227E" w:rsidRPr="00D90E9A" w:rsidRDefault="003B227E" w:rsidP="003B227E">
            <w:pPr>
              <w:keepNext/>
              <w:keepLines/>
              <w:spacing w:before="120" w:after="120" w:line="276" w:lineRule="auto"/>
              <w:jc w:val="both"/>
              <w:rPr>
                <w:rFonts w:ascii="Arial" w:hAnsi="Arial" w:cs="Arial"/>
                <w:lang w:val="es-ES_tradnl"/>
              </w:rPr>
            </w:pPr>
            <w:r w:rsidRPr="00D90E9A">
              <w:rPr>
                <w:rFonts w:ascii="Arial" w:hAnsi="Arial" w:cs="Arial"/>
                <w:lang w:val="es-ES_tradnl"/>
              </w:rPr>
              <w:t xml:space="preserve">Atención: </w:t>
            </w:r>
            <w:r>
              <w:rPr>
                <w:rFonts w:ascii="Arial" w:hAnsi="Arial" w:cs="Arial"/>
                <w:lang w:val="es-ES_tradnl"/>
              </w:rPr>
              <w:t>Dirección de Programación Financiera</w:t>
            </w:r>
          </w:p>
          <w:p w:rsidR="003B227E" w:rsidRPr="00D90E9A" w:rsidRDefault="003B227E" w:rsidP="003B227E">
            <w:pPr>
              <w:keepNext/>
              <w:keepLines/>
              <w:spacing w:before="120" w:after="120" w:line="276" w:lineRule="auto"/>
              <w:jc w:val="both"/>
              <w:rPr>
                <w:rFonts w:ascii="Arial" w:hAnsi="Arial" w:cs="Arial"/>
                <w:lang w:val="es-ES_tradnl"/>
              </w:rPr>
            </w:pPr>
            <w:r w:rsidRPr="00D90E9A">
              <w:rPr>
                <w:rFonts w:ascii="Arial" w:hAnsi="Arial" w:cs="Arial"/>
                <w:lang w:val="es-ES_tradnl"/>
              </w:rPr>
              <w:t xml:space="preserve">Dirección: </w:t>
            </w:r>
            <w:r w:rsidRPr="00A4399D">
              <w:rPr>
                <w:rFonts w:ascii="Arial" w:hAnsi="Arial" w:cs="Arial"/>
                <w:lang w:val="es-ES_tradnl"/>
              </w:rPr>
              <w:t xml:space="preserve">Av. Leandro N. Alem </w:t>
            </w:r>
            <w:r>
              <w:rPr>
                <w:rFonts w:ascii="Arial" w:hAnsi="Arial" w:cs="Arial"/>
                <w:lang w:val="es-ES_tradnl"/>
              </w:rPr>
              <w:t xml:space="preserve">N° 650, </w:t>
            </w:r>
            <w:r w:rsidRPr="00D90E9A">
              <w:rPr>
                <w:rFonts w:ascii="Arial" w:hAnsi="Arial" w:cs="Arial"/>
                <w:lang w:val="es-ES_tradnl"/>
              </w:rPr>
              <w:t>piso</w:t>
            </w:r>
            <w:r>
              <w:rPr>
                <w:rFonts w:ascii="Arial" w:hAnsi="Arial" w:cs="Arial"/>
                <w:lang w:val="es-ES_tradnl"/>
              </w:rPr>
              <w:t xml:space="preserve"> 15°</w:t>
            </w:r>
          </w:p>
          <w:p w:rsidR="003B227E" w:rsidRPr="00D90E9A" w:rsidRDefault="003B227E" w:rsidP="003B227E">
            <w:pPr>
              <w:keepNext/>
              <w:keepLines/>
              <w:spacing w:before="120" w:after="120" w:line="276" w:lineRule="auto"/>
              <w:jc w:val="both"/>
              <w:rPr>
                <w:rFonts w:ascii="Arial" w:hAnsi="Arial" w:cs="Arial"/>
                <w:lang w:val="es-ES_tradnl"/>
              </w:rPr>
            </w:pPr>
            <w:r w:rsidRPr="00D90E9A">
              <w:rPr>
                <w:rFonts w:ascii="Arial" w:hAnsi="Arial" w:cs="Arial"/>
                <w:lang w:val="es-ES_tradnl"/>
              </w:rPr>
              <w:t>Ciudad: Ciudad Autónoma de Buenos Aires</w:t>
            </w:r>
          </w:p>
          <w:p w:rsidR="003B227E" w:rsidRPr="00D90E9A" w:rsidRDefault="003B227E" w:rsidP="003B227E">
            <w:pPr>
              <w:keepNext/>
              <w:keepLines/>
              <w:spacing w:before="120" w:after="120" w:line="276" w:lineRule="auto"/>
              <w:jc w:val="both"/>
              <w:rPr>
                <w:rFonts w:ascii="Arial" w:hAnsi="Arial" w:cs="Arial"/>
                <w:lang w:val="es-ES_tradnl"/>
              </w:rPr>
            </w:pPr>
            <w:r w:rsidRPr="00D90E9A">
              <w:rPr>
                <w:rFonts w:ascii="Arial" w:hAnsi="Arial" w:cs="Arial"/>
                <w:lang w:val="es-ES_tradnl"/>
              </w:rPr>
              <w:t xml:space="preserve">Código postal: </w:t>
            </w:r>
            <w:r w:rsidRPr="00A4399D">
              <w:rPr>
                <w:rFonts w:ascii="Arial" w:hAnsi="Arial" w:cs="Arial"/>
                <w:lang w:val="es-ES_tradnl"/>
              </w:rPr>
              <w:t>C1001AAO</w:t>
            </w:r>
          </w:p>
          <w:p w:rsidR="003B227E" w:rsidRPr="00D90E9A" w:rsidRDefault="003B227E" w:rsidP="003B227E">
            <w:pPr>
              <w:pStyle w:val="Outline"/>
              <w:keepNext/>
              <w:keepLines/>
              <w:spacing w:before="120" w:after="120" w:line="276" w:lineRule="auto"/>
              <w:jc w:val="both"/>
              <w:rPr>
                <w:rFonts w:ascii="Arial" w:hAnsi="Arial" w:cs="Arial"/>
                <w:kern w:val="0"/>
                <w:szCs w:val="24"/>
                <w:lang w:val="es-ES_tradnl" w:eastAsia="es-ES"/>
              </w:rPr>
            </w:pPr>
            <w:r>
              <w:rPr>
                <w:rFonts w:ascii="Arial" w:hAnsi="Arial" w:cs="Arial"/>
                <w:kern w:val="0"/>
                <w:szCs w:val="24"/>
                <w:lang w:val="es-ES_tradnl" w:eastAsia="es-ES"/>
              </w:rPr>
              <w:t xml:space="preserve">País: </w:t>
            </w:r>
            <w:r w:rsidRPr="00D90E9A">
              <w:rPr>
                <w:rFonts w:ascii="Arial" w:hAnsi="Arial" w:cs="Arial"/>
                <w:kern w:val="0"/>
                <w:szCs w:val="24"/>
                <w:lang w:val="es-ES_tradnl" w:eastAsia="es-ES"/>
              </w:rPr>
              <w:t>Argentina</w:t>
            </w:r>
          </w:p>
          <w:p w:rsidR="003B227E" w:rsidRPr="00D90E9A" w:rsidRDefault="003B227E" w:rsidP="003B227E">
            <w:pPr>
              <w:pStyle w:val="Outline"/>
              <w:keepNext/>
              <w:keepLines/>
              <w:spacing w:before="120" w:after="120" w:line="276" w:lineRule="auto"/>
              <w:jc w:val="both"/>
              <w:rPr>
                <w:rFonts w:ascii="Arial" w:hAnsi="Arial" w:cs="Arial"/>
                <w:kern w:val="0"/>
                <w:szCs w:val="24"/>
                <w:lang w:val="es-ES_tradnl" w:eastAsia="es-ES"/>
              </w:rPr>
            </w:pPr>
            <w:r w:rsidRPr="00D90E9A">
              <w:rPr>
                <w:rFonts w:ascii="Arial" w:hAnsi="Arial" w:cs="Arial"/>
                <w:kern w:val="0"/>
                <w:szCs w:val="24"/>
                <w:lang w:val="es-ES_tradnl" w:eastAsia="es-ES"/>
              </w:rPr>
              <w:t xml:space="preserve">Teléfono: </w:t>
            </w:r>
            <w:r>
              <w:rPr>
                <w:rFonts w:ascii="Arial" w:hAnsi="Arial" w:cs="Arial"/>
                <w:kern w:val="0"/>
                <w:szCs w:val="24"/>
                <w:lang w:val="es-ES_tradnl" w:eastAsia="es-ES"/>
              </w:rPr>
              <w:t xml:space="preserve">54 11 </w:t>
            </w:r>
            <w:r>
              <w:rPr>
                <w:rFonts w:ascii="Arial" w:hAnsi="Arial" w:cs="Arial"/>
                <w:spacing w:val="-4"/>
                <w:szCs w:val="24"/>
                <w:lang w:val="es-ES" w:eastAsia="es-ES"/>
              </w:rPr>
              <w:t>4310 6390</w:t>
            </w:r>
          </w:p>
          <w:p w:rsidR="003B227E" w:rsidRDefault="003B227E" w:rsidP="003B227E">
            <w:pPr>
              <w:pStyle w:val="Outline"/>
              <w:keepNext/>
              <w:keepLines/>
              <w:spacing w:before="120" w:after="120" w:line="276" w:lineRule="auto"/>
              <w:jc w:val="both"/>
              <w:rPr>
                <w:rFonts w:ascii="Arial" w:hAnsi="Arial" w:cs="Arial"/>
                <w:kern w:val="0"/>
                <w:szCs w:val="24"/>
                <w:lang w:val="es-ES_tradnl" w:eastAsia="es-ES"/>
              </w:rPr>
            </w:pPr>
            <w:r w:rsidRPr="00D90E9A">
              <w:rPr>
                <w:rFonts w:ascii="Arial" w:hAnsi="Arial" w:cs="Arial"/>
                <w:kern w:val="0"/>
                <w:szCs w:val="24"/>
                <w:lang w:val="es-ES_tradnl" w:eastAsia="es-ES"/>
              </w:rPr>
              <w:t>D</w:t>
            </w:r>
            <w:r>
              <w:rPr>
                <w:rFonts w:ascii="Arial" w:hAnsi="Arial" w:cs="Arial"/>
                <w:kern w:val="0"/>
                <w:szCs w:val="24"/>
                <w:lang w:val="es-ES_tradnl" w:eastAsia="es-ES"/>
              </w:rPr>
              <w:t xml:space="preserve">irección de correo electrónico: </w:t>
            </w:r>
            <w:hyperlink r:id="rId18" w:history="1">
              <w:r w:rsidRPr="009E04F2">
                <w:rPr>
                  <w:rStyle w:val="Hipervnculo"/>
                  <w:rFonts w:ascii="Arial" w:hAnsi="Arial" w:cs="Arial"/>
                  <w:kern w:val="0"/>
                  <w:szCs w:val="24"/>
                  <w:lang w:val="es-ES_tradnl" w:eastAsia="es-ES"/>
                </w:rPr>
                <w:t>eeseverri@trabajo.gob.ar</w:t>
              </w:r>
            </w:hyperlink>
          </w:p>
          <w:p w:rsidR="00120723" w:rsidRPr="00D007A6" w:rsidRDefault="003B227E" w:rsidP="003B227E">
            <w:pPr>
              <w:spacing w:before="60" w:after="60" w:line="276" w:lineRule="auto"/>
              <w:ind w:left="742" w:hanging="742"/>
              <w:jc w:val="both"/>
              <w:rPr>
                <w:rFonts w:ascii="Arial" w:hAnsi="Arial" w:cs="Arial"/>
                <w:highlight w:val="yellow"/>
                <w:lang w:val="es-ES_tradnl"/>
              </w:rPr>
            </w:pPr>
            <w:r>
              <w:rPr>
                <w:rFonts w:ascii="Arial" w:hAnsi="Arial" w:cs="Arial"/>
                <w:lang w:val="es-ES_tradnl"/>
              </w:rPr>
              <w:t xml:space="preserve">y </w:t>
            </w:r>
            <w:hyperlink r:id="rId19" w:history="1">
              <w:r w:rsidRPr="009E04F2">
                <w:rPr>
                  <w:rStyle w:val="Hipervnculo"/>
                  <w:rFonts w:ascii="Arial" w:hAnsi="Arial" w:cs="Arial"/>
                  <w:lang w:val="es-ES_tradnl"/>
                </w:rPr>
                <w:t>lfara@trabajo.gob.ar</w:t>
              </w:r>
            </w:hyperlink>
          </w:p>
        </w:tc>
      </w:tr>
      <w:tr w:rsidR="00120723" w:rsidRPr="00D90E9A" w:rsidTr="00295B32">
        <w:tc>
          <w:tcPr>
            <w:tcW w:w="2145" w:type="dxa"/>
          </w:tcPr>
          <w:p w:rsidR="00120723" w:rsidRPr="00D90E9A" w:rsidRDefault="0001077B" w:rsidP="00D90E9A">
            <w:pPr>
              <w:spacing w:before="60" w:after="60" w:line="276" w:lineRule="auto"/>
              <w:rPr>
                <w:rFonts w:ascii="Arial" w:hAnsi="Arial" w:cs="Arial"/>
                <w:lang w:val="es-ES_tradnl"/>
              </w:rPr>
            </w:pPr>
            <w:r w:rsidRPr="00D90E9A">
              <w:rPr>
                <w:rFonts w:ascii="Arial" w:hAnsi="Arial" w:cs="Arial"/>
                <w:lang w:val="es-ES_tradnl"/>
              </w:rPr>
              <w:t>6.1</w:t>
            </w:r>
          </w:p>
        </w:tc>
        <w:tc>
          <w:tcPr>
            <w:tcW w:w="6575" w:type="dxa"/>
          </w:tcPr>
          <w:p w:rsidR="00120723" w:rsidRPr="00A96D55" w:rsidRDefault="00120723" w:rsidP="00D90E9A">
            <w:pPr>
              <w:spacing w:before="60" w:after="60" w:line="276" w:lineRule="auto"/>
              <w:ind w:left="742" w:hanging="742"/>
              <w:jc w:val="both"/>
              <w:rPr>
                <w:rFonts w:ascii="Arial" w:hAnsi="Arial" w:cs="Arial"/>
                <w:lang w:val="es-ES_tradnl"/>
              </w:rPr>
            </w:pPr>
            <w:r w:rsidRPr="00A96D55">
              <w:rPr>
                <w:rFonts w:ascii="Arial" w:hAnsi="Arial" w:cs="Arial"/>
                <w:lang w:val="es-ES_tradnl"/>
              </w:rPr>
              <w:t xml:space="preserve">Los Representantes autorizados son: </w:t>
            </w:r>
          </w:p>
          <w:p w:rsidR="00120723" w:rsidRDefault="00120723" w:rsidP="003B227E">
            <w:pPr>
              <w:spacing w:before="60" w:after="60" w:line="276" w:lineRule="auto"/>
              <w:jc w:val="both"/>
              <w:rPr>
                <w:rFonts w:ascii="Arial" w:hAnsi="Arial" w:cs="Arial"/>
                <w:lang w:val="es-ES_tradnl"/>
              </w:rPr>
            </w:pPr>
            <w:r w:rsidRPr="00A96D55">
              <w:rPr>
                <w:rFonts w:ascii="Arial" w:hAnsi="Arial" w:cs="Arial"/>
                <w:lang w:val="es-ES_tradnl"/>
              </w:rPr>
              <w:t>Del Con</w:t>
            </w:r>
            <w:r w:rsidR="00231614" w:rsidRPr="00A96D55">
              <w:rPr>
                <w:rFonts w:ascii="Arial" w:hAnsi="Arial" w:cs="Arial"/>
                <w:lang w:val="es-ES_tradnl"/>
              </w:rPr>
              <w:t xml:space="preserve">tratante: </w:t>
            </w:r>
          </w:p>
          <w:p w:rsidR="00A96D55" w:rsidRPr="00A96D55" w:rsidRDefault="00A96D55" w:rsidP="00A96D55">
            <w:pPr>
              <w:pStyle w:val="Prrafodelista"/>
              <w:numPr>
                <w:ilvl w:val="0"/>
                <w:numId w:val="43"/>
              </w:numPr>
              <w:spacing w:before="60" w:after="60" w:line="276" w:lineRule="auto"/>
              <w:ind w:left="265" w:hanging="142"/>
              <w:jc w:val="both"/>
              <w:rPr>
                <w:rFonts w:ascii="Arial" w:hAnsi="Arial" w:cs="Arial"/>
                <w:lang w:val="es-ES_tradnl"/>
              </w:rPr>
            </w:pPr>
            <w:r w:rsidRPr="00A96D55">
              <w:rPr>
                <w:rFonts w:ascii="Arial" w:hAnsi="Arial" w:cs="Arial"/>
                <w:lang w:val="es-ES_tradnl"/>
              </w:rPr>
              <w:t>Esteban Eseverri</w:t>
            </w:r>
          </w:p>
          <w:p w:rsidR="00A96D55" w:rsidRPr="00A96D55" w:rsidRDefault="00A96D55" w:rsidP="00A96D55">
            <w:pPr>
              <w:pStyle w:val="Prrafodelista"/>
              <w:numPr>
                <w:ilvl w:val="0"/>
                <w:numId w:val="43"/>
              </w:numPr>
              <w:spacing w:before="60" w:after="60" w:line="276" w:lineRule="auto"/>
              <w:ind w:left="265" w:hanging="142"/>
              <w:jc w:val="both"/>
              <w:rPr>
                <w:rFonts w:ascii="Arial" w:hAnsi="Arial" w:cs="Arial"/>
                <w:lang w:val="es-ES_tradnl"/>
              </w:rPr>
            </w:pPr>
            <w:r w:rsidRPr="00A96D55">
              <w:rPr>
                <w:rFonts w:ascii="Arial" w:hAnsi="Arial" w:cs="Arial"/>
                <w:lang w:val="es-ES_tradnl"/>
              </w:rPr>
              <w:t>Luis Fara</w:t>
            </w:r>
          </w:p>
        </w:tc>
      </w:tr>
      <w:tr w:rsidR="00120723" w:rsidRPr="00D90E9A" w:rsidTr="00C1673C">
        <w:tc>
          <w:tcPr>
            <w:tcW w:w="2145" w:type="dxa"/>
            <w:tcBorders>
              <w:bottom w:val="single" w:sz="4" w:space="0" w:color="auto"/>
            </w:tcBorders>
          </w:tcPr>
          <w:p w:rsidR="00120723" w:rsidRPr="00D90E9A" w:rsidRDefault="0001077B" w:rsidP="00D90E9A">
            <w:pPr>
              <w:spacing w:before="60" w:after="60" w:line="276" w:lineRule="auto"/>
              <w:rPr>
                <w:rFonts w:ascii="Arial" w:hAnsi="Arial" w:cs="Arial"/>
                <w:lang w:val="es-ES_tradnl"/>
              </w:rPr>
            </w:pPr>
            <w:r w:rsidRPr="00D90E9A">
              <w:rPr>
                <w:rFonts w:ascii="Arial" w:hAnsi="Arial" w:cs="Arial"/>
                <w:lang w:val="es-ES_tradnl"/>
              </w:rPr>
              <w:t>9.1</w:t>
            </w:r>
          </w:p>
        </w:tc>
        <w:tc>
          <w:tcPr>
            <w:tcW w:w="6575" w:type="dxa"/>
            <w:tcBorders>
              <w:bottom w:val="single" w:sz="4" w:space="0" w:color="auto"/>
            </w:tcBorders>
          </w:tcPr>
          <w:p w:rsidR="00120723" w:rsidRPr="00D90E9A" w:rsidRDefault="00120723" w:rsidP="00D90E9A">
            <w:pPr>
              <w:spacing w:before="60" w:after="60" w:line="276" w:lineRule="auto"/>
              <w:jc w:val="both"/>
              <w:rPr>
                <w:rFonts w:ascii="Arial" w:hAnsi="Arial" w:cs="Arial"/>
                <w:lang w:val="es-ES_tradnl"/>
              </w:rPr>
            </w:pPr>
            <w:r w:rsidRPr="00D90E9A">
              <w:rPr>
                <w:rFonts w:ascii="Arial" w:hAnsi="Arial" w:cs="Arial"/>
                <w:lang w:val="es-ES_tradnl"/>
              </w:rPr>
              <w:t>La fecha en que este contrato entrará en efecto e</w:t>
            </w:r>
            <w:r w:rsidR="00F855A0" w:rsidRPr="00D90E9A">
              <w:rPr>
                <w:rFonts w:ascii="Arial" w:hAnsi="Arial" w:cs="Arial"/>
                <w:lang w:val="es-ES_tradnl"/>
              </w:rPr>
              <w:t>s la fecha de firma del contrato.</w:t>
            </w:r>
          </w:p>
        </w:tc>
      </w:tr>
      <w:tr w:rsidR="00120723" w:rsidRPr="00D90E9A" w:rsidTr="00F855A0">
        <w:tc>
          <w:tcPr>
            <w:tcW w:w="2145" w:type="dxa"/>
            <w:tcBorders>
              <w:bottom w:val="single" w:sz="4" w:space="0" w:color="auto"/>
            </w:tcBorders>
            <w:shd w:val="clear" w:color="auto" w:fill="auto"/>
          </w:tcPr>
          <w:p w:rsidR="00120723" w:rsidRPr="00D90E9A" w:rsidRDefault="0001077B" w:rsidP="00D90E9A">
            <w:pPr>
              <w:spacing w:before="60" w:after="60" w:line="276" w:lineRule="auto"/>
              <w:rPr>
                <w:rFonts w:ascii="Arial" w:hAnsi="Arial" w:cs="Arial"/>
                <w:lang w:val="es-ES_tradnl"/>
              </w:rPr>
            </w:pPr>
            <w:r w:rsidRPr="00D90E9A">
              <w:rPr>
                <w:rFonts w:ascii="Arial" w:hAnsi="Arial" w:cs="Arial"/>
                <w:lang w:val="es-ES_tradnl"/>
              </w:rPr>
              <w:t>10.2</w:t>
            </w:r>
          </w:p>
        </w:tc>
        <w:tc>
          <w:tcPr>
            <w:tcW w:w="6575" w:type="dxa"/>
            <w:tcBorders>
              <w:bottom w:val="single" w:sz="4" w:space="0" w:color="auto"/>
            </w:tcBorders>
            <w:shd w:val="clear" w:color="auto" w:fill="auto"/>
          </w:tcPr>
          <w:p w:rsidR="00120723" w:rsidRPr="00D90E9A" w:rsidRDefault="00120723" w:rsidP="00C20AB1">
            <w:pPr>
              <w:spacing w:before="60" w:after="60" w:line="276" w:lineRule="auto"/>
              <w:jc w:val="both"/>
              <w:rPr>
                <w:rFonts w:ascii="Arial" w:hAnsi="Arial" w:cs="Arial"/>
                <w:bCs/>
                <w:lang w:val="es-ES_tradnl"/>
              </w:rPr>
            </w:pPr>
            <w:r w:rsidRPr="00D90E9A">
              <w:rPr>
                <w:rFonts w:ascii="Arial" w:hAnsi="Arial" w:cs="Arial"/>
                <w:bCs/>
                <w:lang w:val="es-ES_tradnl"/>
              </w:rPr>
              <w:t xml:space="preserve">La fecha de inicio para el comienzo de los Servicios es </w:t>
            </w:r>
            <w:r w:rsidR="00E72A03">
              <w:rPr>
                <w:rFonts w:ascii="Arial" w:hAnsi="Arial" w:cs="Arial"/>
                <w:bCs/>
                <w:lang w:val="es-ES_tradnl"/>
              </w:rPr>
              <w:t>marzo de 2018</w:t>
            </w:r>
            <w:r w:rsidR="00173417" w:rsidRPr="00D90E9A">
              <w:rPr>
                <w:rFonts w:ascii="Arial" w:hAnsi="Arial" w:cs="Arial"/>
                <w:bCs/>
                <w:lang w:val="es-ES_tradnl"/>
              </w:rPr>
              <w:t>.</w:t>
            </w:r>
          </w:p>
        </w:tc>
      </w:tr>
      <w:tr w:rsidR="00120723" w:rsidRPr="00D90E9A" w:rsidTr="00B238EF">
        <w:tc>
          <w:tcPr>
            <w:tcW w:w="2145" w:type="dxa"/>
            <w:shd w:val="clear" w:color="auto" w:fill="auto"/>
          </w:tcPr>
          <w:p w:rsidR="00120723" w:rsidRPr="00D90E9A" w:rsidRDefault="0001077B" w:rsidP="00D90E9A">
            <w:pPr>
              <w:spacing w:before="60" w:after="60" w:line="276" w:lineRule="auto"/>
              <w:rPr>
                <w:rFonts w:ascii="Arial" w:hAnsi="Arial" w:cs="Arial"/>
                <w:lang w:val="es-ES_tradnl"/>
              </w:rPr>
            </w:pPr>
            <w:r w:rsidRPr="00D90E9A">
              <w:rPr>
                <w:rFonts w:ascii="Arial" w:hAnsi="Arial" w:cs="Arial"/>
                <w:lang w:val="es-ES_tradnl"/>
              </w:rPr>
              <w:t>11.1</w:t>
            </w:r>
          </w:p>
        </w:tc>
        <w:tc>
          <w:tcPr>
            <w:tcW w:w="6575" w:type="dxa"/>
            <w:shd w:val="clear" w:color="auto" w:fill="auto"/>
          </w:tcPr>
          <w:p w:rsidR="00173417" w:rsidRPr="00D90E9A" w:rsidRDefault="00120723" w:rsidP="00C20AB1">
            <w:pPr>
              <w:spacing w:before="60" w:after="60" w:line="276" w:lineRule="auto"/>
              <w:ind w:left="15" w:hanging="15"/>
              <w:jc w:val="both"/>
              <w:rPr>
                <w:rFonts w:ascii="Arial" w:hAnsi="Arial" w:cs="Arial"/>
                <w:bCs/>
                <w:lang w:val="es-ES_tradnl"/>
              </w:rPr>
            </w:pPr>
            <w:r w:rsidRPr="00D90E9A">
              <w:rPr>
                <w:rFonts w:ascii="Arial" w:hAnsi="Arial" w:cs="Arial"/>
                <w:bCs/>
                <w:lang w:val="es-ES_tradnl"/>
              </w:rPr>
              <w:t>La fecha estimada de terminación es</w:t>
            </w:r>
            <w:r w:rsidR="00173417" w:rsidRPr="00D90E9A">
              <w:rPr>
                <w:rFonts w:ascii="Arial" w:hAnsi="Arial" w:cs="Arial"/>
                <w:bCs/>
                <w:lang w:val="es-ES_tradnl"/>
              </w:rPr>
              <w:t>:</w:t>
            </w:r>
            <w:r w:rsidR="00481D73" w:rsidRPr="00D90E9A">
              <w:rPr>
                <w:rFonts w:ascii="Arial" w:hAnsi="Arial" w:cs="Arial"/>
                <w:bCs/>
                <w:lang w:val="es-ES_tradnl"/>
              </w:rPr>
              <w:t xml:space="preserve"> </w:t>
            </w:r>
            <w:r w:rsidR="00E937B8">
              <w:rPr>
                <w:rFonts w:ascii="Arial" w:hAnsi="Arial" w:cs="Arial"/>
                <w:bCs/>
                <w:lang w:val="es-ES_tradnl"/>
              </w:rPr>
              <w:t>febrero</w:t>
            </w:r>
            <w:r w:rsidR="00E939D2">
              <w:rPr>
                <w:rFonts w:ascii="Arial" w:hAnsi="Arial" w:cs="Arial"/>
                <w:bCs/>
                <w:lang w:val="es-ES_tradnl"/>
              </w:rPr>
              <w:t xml:space="preserve"> de 2020</w:t>
            </w:r>
            <w:r w:rsidR="003129C2">
              <w:rPr>
                <w:rFonts w:ascii="Arial" w:hAnsi="Arial" w:cs="Arial"/>
                <w:bCs/>
                <w:i/>
                <w:lang w:val="es-ES_tradnl"/>
              </w:rPr>
              <w:t>.</w:t>
            </w:r>
          </w:p>
        </w:tc>
      </w:tr>
      <w:tr w:rsidR="0062219F" w:rsidRPr="00D90E9A" w:rsidTr="00295B32">
        <w:tc>
          <w:tcPr>
            <w:tcW w:w="2145" w:type="dxa"/>
          </w:tcPr>
          <w:p w:rsidR="0062219F" w:rsidRPr="00D90E9A" w:rsidRDefault="0001077B" w:rsidP="00D90E9A">
            <w:pPr>
              <w:spacing w:before="60" w:after="60" w:line="276" w:lineRule="auto"/>
              <w:rPr>
                <w:rFonts w:ascii="Arial" w:hAnsi="Arial" w:cs="Arial"/>
                <w:lang w:val="es-ES_tradnl"/>
              </w:rPr>
            </w:pPr>
            <w:r w:rsidRPr="00D90E9A">
              <w:rPr>
                <w:rFonts w:ascii="Arial" w:hAnsi="Arial" w:cs="Arial"/>
                <w:lang w:val="es-ES_tradnl"/>
              </w:rPr>
              <w:t>16.3</w:t>
            </w:r>
            <w:r w:rsidR="004D212A" w:rsidRPr="00D90E9A">
              <w:rPr>
                <w:rFonts w:ascii="Arial" w:hAnsi="Arial" w:cs="Arial"/>
                <w:lang w:val="es-ES_tradnl"/>
              </w:rPr>
              <w:t xml:space="preserve"> (c)</w:t>
            </w:r>
          </w:p>
        </w:tc>
        <w:tc>
          <w:tcPr>
            <w:tcW w:w="6575" w:type="dxa"/>
          </w:tcPr>
          <w:p w:rsidR="00031666" w:rsidRPr="00D90E9A" w:rsidRDefault="00031666" w:rsidP="00D90E9A">
            <w:pPr>
              <w:spacing w:before="60" w:after="60" w:line="276" w:lineRule="auto"/>
              <w:ind w:left="15" w:hanging="15"/>
              <w:jc w:val="both"/>
              <w:rPr>
                <w:rFonts w:ascii="Arial" w:hAnsi="Arial" w:cs="Arial"/>
                <w:bCs/>
                <w:lang w:val="es-ES_tradnl"/>
              </w:rPr>
            </w:pPr>
            <w:r>
              <w:rPr>
                <w:rFonts w:ascii="Arial" w:hAnsi="Arial" w:cs="Arial"/>
                <w:bCs/>
                <w:i/>
                <w:lang w:val="es-ES_tradnl"/>
              </w:rPr>
              <w:t>NO APLICABLE</w:t>
            </w:r>
          </w:p>
        </w:tc>
      </w:tr>
      <w:tr w:rsidR="00120723" w:rsidRPr="00D90E9A" w:rsidTr="00C1673C">
        <w:tc>
          <w:tcPr>
            <w:tcW w:w="2145" w:type="dxa"/>
            <w:tcBorders>
              <w:bottom w:val="single" w:sz="4" w:space="0" w:color="auto"/>
            </w:tcBorders>
          </w:tcPr>
          <w:p w:rsidR="00120723" w:rsidRPr="00D90E9A" w:rsidRDefault="0001077B" w:rsidP="00D90E9A">
            <w:pPr>
              <w:spacing w:before="60" w:after="60" w:line="276" w:lineRule="auto"/>
              <w:rPr>
                <w:rFonts w:ascii="Arial" w:hAnsi="Arial" w:cs="Arial"/>
                <w:lang w:val="es-ES_tradnl"/>
              </w:rPr>
            </w:pPr>
            <w:r w:rsidRPr="00D90E9A">
              <w:rPr>
                <w:rFonts w:ascii="Arial" w:hAnsi="Arial" w:cs="Arial"/>
                <w:lang w:val="es-ES_tradnl"/>
              </w:rPr>
              <w:t>18.1</w:t>
            </w:r>
          </w:p>
        </w:tc>
        <w:tc>
          <w:tcPr>
            <w:tcW w:w="6575" w:type="dxa"/>
            <w:tcBorders>
              <w:bottom w:val="single" w:sz="4" w:space="0" w:color="auto"/>
            </w:tcBorders>
          </w:tcPr>
          <w:p w:rsidR="00031666" w:rsidRDefault="0062219F" w:rsidP="00031666">
            <w:pPr>
              <w:spacing w:before="60" w:after="60" w:line="276" w:lineRule="auto"/>
              <w:ind w:left="15" w:hanging="15"/>
              <w:jc w:val="both"/>
              <w:rPr>
                <w:rFonts w:ascii="Arial" w:hAnsi="Arial" w:cs="Arial"/>
                <w:lang w:val="es-ES_tradnl"/>
              </w:rPr>
            </w:pPr>
            <w:r w:rsidRPr="00D90E9A">
              <w:rPr>
                <w:rFonts w:ascii="Arial" w:hAnsi="Arial" w:cs="Arial"/>
                <w:lang w:val="es-ES_tradnl"/>
              </w:rPr>
              <w:t>Los riesgos y coberturas de seguros serán</w:t>
            </w:r>
          </w:p>
          <w:p w:rsidR="00031666" w:rsidRDefault="00031666" w:rsidP="00A91962">
            <w:pPr>
              <w:spacing w:before="60" w:after="60" w:line="276" w:lineRule="auto"/>
              <w:ind w:left="15" w:hanging="15"/>
              <w:jc w:val="both"/>
              <w:rPr>
                <w:rFonts w:ascii="Arial" w:hAnsi="Arial" w:cs="Arial"/>
                <w:lang w:val="es-ES_tradnl"/>
              </w:rPr>
            </w:pPr>
            <w:r>
              <w:rPr>
                <w:rFonts w:ascii="Arial" w:hAnsi="Arial" w:cs="Arial"/>
                <w:lang w:val="es-ES_tradnl"/>
              </w:rPr>
              <w:t>Seguro</w:t>
            </w:r>
            <w:r w:rsidR="00A91962">
              <w:rPr>
                <w:rFonts w:ascii="Arial" w:hAnsi="Arial" w:cs="Arial"/>
                <w:lang w:val="es-ES_tradnl"/>
              </w:rPr>
              <w:t xml:space="preserve"> contra Todo Riesgo para el Tráiler </w:t>
            </w:r>
          </w:p>
          <w:p w:rsidR="00A91962" w:rsidRDefault="00A91962">
            <w:pPr>
              <w:spacing w:before="60" w:after="60" w:line="276" w:lineRule="auto"/>
              <w:ind w:left="15" w:hanging="15"/>
              <w:jc w:val="both"/>
              <w:rPr>
                <w:rFonts w:ascii="Arial" w:hAnsi="Arial" w:cs="Arial"/>
                <w:lang w:val="es-ES_tradnl"/>
              </w:rPr>
            </w:pPr>
            <w:r>
              <w:rPr>
                <w:rFonts w:ascii="Arial" w:hAnsi="Arial" w:cs="Arial"/>
                <w:lang w:val="es-ES_tradnl"/>
              </w:rPr>
              <w:t>Seguro de Tecnología Móvil</w:t>
            </w:r>
          </w:p>
          <w:p w:rsidR="001B36FE" w:rsidRDefault="001B36FE">
            <w:pPr>
              <w:spacing w:before="60" w:after="60" w:line="276" w:lineRule="auto"/>
              <w:ind w:left="15" w:hanging="15"/>
              <w:jc w:val="both"/>
              <w:rPr>
                <w:rFonts w:ascii="Arial" w:hAnsi="Arial" w:cs="Arial"/>
                <w:lang w:val="es-ES_tradnl"/>
              </w:rPr>
            </w:pPr>
            <w:r>
              <w:rPr>
                <w:rFonts w:ascii="Arial" w:hAnsi="Arial" w:cs="Arial"/>
                <w:lang w:val="es-ES_tradnl"/>
              </w:rPr>
              <w:t>Seguro de Accidentes Personales</w:t>
            </w:r>
          </w:p>
          <w:p w:rsidR="00C1673C" w:rsidRPr="00D90E9A" w:rsidRDefault="00C1673C" w:rsidP="00031666">
            <w:pPr>
              <w:spacing w:before="60" w:after="60" w:line="276" w:lineRule="auto"/>
              <w:ind w:left="15" w:hanging="15"/>
              <w:jc w:val="both"/>
              <w:rPr>
                <w:rFonts w:ascii="Arial" w:hAnsi="Arial" w:cs="Arial"/>
                <w:i/>
                <w:lang w:val="es-ES_tradnl"/>
              </w:rPr>
            </w:pPr>
          </w:p>
        </w:tc>
      </w:tr>
      <w:tr w:rsidR="00120723" w:rsidRPr="00D90E9A" w:rsidTr="00D36E98">
        <w:tc>
          <w:tcPr>
            <w:tcW w:w="2145" w:type="dxa"/>
            <w:tcBorders>
              <w:bottom w:val="single" w:sz="4" w:space="0" w:color="auto"/>
            </w:tcBorders>
            <w:shd w:val="clear" w:color="auto" w:fill="auto"/>
          </w:tcPr>
          <w:p w:rsidR="00120723" w:rsidRPr="00D90E9A" w:rsidRDefault="0001077B" w:rsidP="00D90E9A">
            <w:pPr>
              <w:spacing w:before="60" w:after="60" w:line="276" w:lineRule="auto"/>
              <w:rPr>
                <w:rFonts w:ascii="Arial" w:hAnsi="Arial" w:cs="Arial"/>
                <w:lang w:val="es-ES_tradnl"/>
              </w:rPr>
            </w:pPr>
            <w:r w:rsidRPr="00D90E9A">
              <w:rPr>
                <w:rFonts w:ascii="Arial" w:hAnsi="Arial" w:cs="Arial"/>
                <w:lang w:val="es-ES_tradnl"/>
              </w:rPr>
              <w:t xml:space="preserve">19.1 </w:t>
            </w:r>
            <w:r w:rsidR="00120723" w:rsidRPr="00D90E9A">
              <w:rPr>
                <w:rFonts w:ascii="Arial" w:hAnsi="Arial" w:cs="Arial"/>
                <w:lang w:val="es-ES_tradnl"/>
              </w:rPr>
              <w:t>(d)</w:t>
            </w:r>
          </w:p>
        </w:tc>
        <w:tc>
          <w:tcPr>
            <w:tcW w:w="6575" w:type="dxa"/>
            <w:tcBorders>
              <w:bottom w:val="single" w:sz="4" w:space="0" w:color="auto"/>
            </w:tcBorders>
            <w:shd w:val="clear" w:color="auto" w:fill="auto"/>
          </w:tcPr>
          <w:p w:rsidR="00031666" w:rsidRPr="00031666" w:rsidRDefault="00031666" w:rsidP="00031666">
            <w:pPr>
              <w:spacing w:before="60" w:after="60" w:line="276" w:lineRule="auto"/>
              <w:jc w:val="both"/>
              <w:rPr>
                <w:rFonts w:ascii="Arial" w:hAnsi="Arial" w:cs="Arial"/>
                <w:lang w:val="es-ES_tradnl"/>
              </w:rPr>
            </w:pPr>
            <w:r w:rsidRPr="00031666">
              <w:rPr>
                <w:rFonts w:ascii="Arial" w:hAnsi="Arial" w:cs="Arial"/>
                <w:lang w:val="es-ES_tradnl"/>
              </w:rPr>
              <w:t>El Proveedor de Servicios deberá obtener la aprobación previa por escrito del Contratante para realizar cualquiera de las siguientes acciones:</w:t>
            </w:r>
          </w:p>
          <w:p w:rsidR="00031666" w:rsidRPr="00031666" w:rsidRDefault="00031666" w:rsidP="00031666">
            <w:pPr>
              <w:spacing w:before="60" w:after="60" w:line="276" w:lineRule="auto"/>
              <w:jc w:val="both"/>
              <w:rPr>
                <w:rFonts w:ascii="Arial" w:hAnsi="Arial" w:cs="Arial"/>
                <w:lang w:val="es-ES_tradnl"/>
              </w:rPr>
            </w:pPr>
            <w:r w:rsidRPr="00031666">
              <w:rPr>
                <w:rFonts w:ascii="Arial" w:hAnsi="Arial" w:cs="Arial"/>
                <w:lang w:val="es-ES_tradnl"/>
              </w:rPr>
              <w:t>(a)</w:t>
            </w:r>
            <w:r w:rsidRPr="00031666">
              <w:rPr>
                <w:rFonts w:ascii="Arial" w:hAnsi="Arial" w:cs="Arial"/>
                <w:lang w:val="es-ES_tradnl"/>
              </w:rPr>
              <w:tab/>
              <w:t>celebrar un subcontrato para la ejecución de cualquier parte de los Servicios;</w:t>
            </w:r>
          </w:p>
          <w:p w:rsidR="00031666" w:rsidRPr="00031666" w:rsidRDefault="00031666" w:rsidP="00031666">
            <w:pPr>
              <w:spacing w:before="60" w:after="60" w:line="276" w:lineRule="auto"/>
              <w:jc w:val="both"/>
              <w:rPr>
                <w:rFonts w:ascii="Arial" w:hAnsi="Arial" w:cs="Arial"/>
                <w:lang w:val="es-ES_tradnl"/>
              </w:rPr>
            </w:pPr>
            <w:r w:rsidRPr="00031666">
              <w:rPr>
                <w:rFonts w:ascii="Arial" w:hAnsi="Arial" w:cs="Arial"/>
                <w:lang w:val="es-ES_tradnl"/>
              </w:rPr>
              <w:t>(b)</w:t>
            </w:r>
            <w:r w:rsidRPr="00031666">
              <w:rPr>
                <w:rFonts w:ascii="Arial" w:hAnsi="Arial" w:cs="Arial"/>
                <w:lang w:val="es-ES_tradnl"/>
              </w:rPr>
              <w:tab/>
              <w:t>designar aquellos miembros del Personal no señalados por nombre en la lista del Apéndice C ("Personal Clave y Subcontratistas");</w:t>
            </w:r>
          </w:p>
          <w:p w:rsidR="00031666" w:rsidRPr="00031666" w:rsidRDefault="00031666" w:rsidP="00031666">
            <w:pPr>
              <w:spacing w:before="60" w:after="60" w:line="276" w:lineRule="auto"/>
              <w:jc w:val="both"/>
              <w:rPr>
                <w:rFonts w:ascii="Arial" w:hAnsi="Arial" w:cs="Arial"/>
                <w:lang w:val="es-ES_tradnl"/>
              </w:rPr>
            </w:pPr>
            <w:r w:rsidRPr="00031666">
              <w:rPr>
                <w:rFonts w:ascii="Arial" w:hAnsi="Arial" w:cs="Arial"/>
                <w:lang w:val="es-ES_tradnl"/>
              </w:rPr>
              <w:t>(c)</w:t>
            </w:r>
            <w:r w:rsidRPr="00031666">
              <w:rPr>
                <w:rFonts w:ascii="Arial" w:hAnsi="Arial" w:cs="Arial"/>
                <w:lang w:val="es-ES_tradnl"/>
              </w:rPr>
              <w:tab/>
              <w:t>cambiar el Programa de Actividades; y</w:t>
            </w:r>
          </w:p>
          <w:p w:rsidR="00120723" w:rsidRPr="00D90E9A" w:rsidRDefault="00031666" w:rsidP="00D90E9A">
            <w:pPr>
              <w:spacing w:before="60" w:after="60" w:line="276" w:lineRule="auto"/>
              <w:jc w:val="both"/>
              <w:rPr>
                <w:rFonts w:ascii="Arial" w:hAnsi="Arial" w:cs="Arial"/>
                <w:lang w:val="es-ES_tradnl"/>
              </w:rPr>
            </w:pPr>
            <w:r w:rsidRPr="00031666">
              <w:rPr>
                <w:rFonts w:ascii="Arial" w:hAnsi="Arial" w:cs="Arial"/>
                <w:lang w:val="es-ES_tradnl"/>
              </w:rPr>
              <w:t>(d)</w:t>
            </w:r>
            <w:r w:rsidRPr="00031666">
              <w:rPr>
                <w:rFonts w:ascii="Arial" w:hAnsi="Arial" w:cs="Arial"/>
                <w:lang w:val="es-ES_tradnl"/>
              </w:rPr>
              <w:tab/>
              <w:t xml:space="preserve">cualquier otra acción que </w:t>
            </w:r>
            <w:r w:rsidR="001B36FE">
              <w:rPr>
                <w:rFonts w:ascii="Arial" w:hAnsi="Arial" w:cs="Arial"/>
                <w:lang w:val="es-ES_tradnl"/>
              </w:rPr>
              <w:t>pueda comprometer la prestación de servicio.</w:t>
            </w:r>
          </w:p>
        </w:tc>
      </w:tr>
      <w:tr w:rsidR="008C51D5" w:rsidRPr="00D90E9A" w:rsidTr="001920F0">
        <w:tc>
          <w:tcPr>
            <w:tcW w:w="2145" w:type="dxa"/>
            <w:shd w:val="clear" w:color="auto" w:fill="auto"/>
          </w:tcPr>
          <w:p w:rsidR="008C51D5" w:rsidRPr="0049522A" w:rsidRDefault="0001077B" w:rsidP="00D90E9A">
            <w:pPr>
              <w:spacing w:before="60" w:after="60" w:line="276" w:lineRule="auto"/>
              <w:rPr>
                <w:rFonts w:ascii="Arial" w:hAnsi="Arial" w:cs="Arial"/>
                <w:highlight w:val="yellow"/>
                <w:lang w:val="es-ES_tradnl"/>
              </w:rPr>
            </w:pPr>
            <w:r w:rsidRPr="00450F67">
              <w:rPr>
                <w:rFonts w:ascii="Arial" w:hAnsi="Arial" w:cs="Arial"/>
                <w:lang w:val="es-ES_tradnl"/>
              </w:rPr>
              <w:t>21.1</w:t>
            </w:r>
          </w:p>
        </w:tc>
        <w:tc>
          <w:tcPr>
            <w:tcW w:w="6575" w:type="dxa"/>
            <w:shd w:val="clear" w:color="auto" w:fill="auto"/>
          </w:tcPr>
          <w:p w:rsidR="008C51D5" w:rsidRPr="0049522A" w:rsidRDefault="001B36FE" w:rsidP="00031666">
            <w:pPr>
              <w:spacing w:before="60" w:after="60" w:line="276" w:lineRule="auto"/>
              <w:jc w:val="both"/>
              <w:rPr>
                <w:rFonts w:ascii="Arial" w:hAnsi="Arial" w:cs="Arial"/>
                <w:highlight w:val="yellow"/>
                <w:lang w:val="es-AR"/>
              </w:rPr>
            </w:pPr>
            <w:r w:rsidRPr="001B36FE">
              <w:rPr>
                <w:rFonts w:ascii="Arial" w:hAnsi="Arial" w:cs="Arial"/>
                <w:lang w:val="es-AR"/>
              </w:rPr>
              <w:t>Todos los planos, diseños, especificaciones, estudios técnicos, informes y demás documentos y programas de computación preparados por el Proveedor de Servicios para el Contratante en virtud de la Cláusula 20.1 pasarán a ser propiedad del Contratante, a quien el Proveedor de Servicios los entregará a más tardar al término o expiración del Contrato, junto con un inventario pormenorizado de todos ellos.</w:t>
            </w:r>
          </w:p>
        </w:tc>
      </w:tr>
      <w:tr w:rsidR="00120723" w:rsidRPr="00D90E9A" w:rsidTr="00ED2C3C">
        <w:trPr>
          <w:trHeight w:val="411"/>
        </w:trPr>
        <w:tc>
          <w:tcPr>
            <w:tcW w:w="2145" w:type="dxa"/>
          </w:tcPr>
          <w:p w:rsidR="00120723" w:rsidRPr="00D90E9A" w:rsidRDefault="0001077B" w:rsidP="00D90E9A">
            <w:pPr>
              <w:pStyle w:val="Piedepgina"/>
              <w:tabs>
                <w:tab w:val="clear" w:pos="4419"/>
                <w:tab w:val="clear" w:pos="8838"/>
              </w:tabs>
              <w:spacing w:before="60" w:after="60" w:line="276" w:lineRule="auto"/>
              <w:rPr>
                <w:rFonts w:ascii="Arial" w:hAnsi="Arial" w:cs="Arial"/>
                <w:lang w:val="es-ES_tradnl"/>
              </w:rPr>
            </w:pPr>
            <w:r w:rsidRPr="00D90E9A">
              <w:rPr>
                <w:rFonts w:ascii="Arial" w:hAnsi="Arial" w:cs="Arial"/>
                <w:lang w:val="es-ES_tradnl"/>
              </w:rPr>
              <w:t>22.1</w:t>
            </w:r>
          </w:p>
          <w:p w:rsidR="0062219F" w:rsidRPr="00D90E9A" w:rsidRDefault="0062219F" w:rsidP="00D90E9A">
            <w:pPr>
              <w:pStyle w:val="Piedepgina"/>
              <w:tabs>
                <w:tab w:val="clear" w:pos="4419"/>
                <w:tab w:val="clear" w:pos="8838"/>
              </w:tabs>
              <w:spacing w:before="60" w:after="60" w:line="276" w:lineRule="auto"/>
              <w:rPr>
                <w:rFonts w:ascii="Arial" w:hAnsi="Arial" w:cs="Arial"/>
                <w:lang w:val="es-ES_tradnl"/>
              </w:rPr>
            </w:pPr>
          </w:p>
          <w:p w:rsidR="0062219F" w:rsidRPr="00D90E9A" w:rsidRDefault="0062219F" w:rsidP="00D90E9A">
            <w:pPr>
              <w:pStyle w:val="Piedepgina"/>
              <w:tabs>
                <w:tab w:val="clear" w:pos="4419"/>
                <w:tab w:val="clear" w:pos="8838"/>
              </w:tabs>
              <w:spacing w:before="60" w:after="60" w:line="276" w:lineRule="auto"/>
              <w:rPr>
                <w:rFonts w:ascii="Arial" w:hAnsi="Arial" w:cs="Arial"/>
                <w:lang w:val="es-ES_tradnl"/>
              </w:rPr>
            </w:pPr>
          </w:p>
          <w:p w:rsidR="0062219F" w:rsidRPr="00D90E9A" w:rsidRDefault="0062219F" w:rsidP="00D90E9A">
            <w:pPr>
              <w:pStyle w:val="Piedepgina"/>
              <w:tabs>
                <w:tab w:val="clear" w:pos="4419"/>
                <w:tab w:val="clear" w:pos="8838"/>
              </w:tabs>
              <w:spacing w:before="60" w:after="60" w:line="276" w:lineRule="auto"/>
              <w:rPr>
                <w:rFonts w:ascii="Arial" w:hAnsi="Arial" w:cs="Arial"/>
                <w:lang w:val="es-ES_tradnl"/>
              </w:rPr>
            </w:pPr>
          </w:p>
        </w:tc>
        <w:tc>
          <w:tcPr>
            <w:tcW w:w="6575" w:type="dxa"/>
          </w:tcPr>
          <w:p w:rsidR="00120723" w:rsidRPr="00D90E9A" w:rsidRDefault="0062219F" w:rsidP="00D90E9A">
            <w:pPr>
              <w:spacing w:line="276" w:lineRule="auto"/>
              <w:ind w:left="123"/>
              <w:jc w:val="both"/>
              <w:rPr>
                <w:rFonts w:ascii="Arial" w:hAnsi="Arial" w:cs="Arial"/>
              </w:rPr>
            </w:pPr>
            <w:r w:rsidRPr="00D90E9A">
              <w:rPr>
                <w:rFonts w:ascii="Arial" w:hAnsi="Arial" w:cs="Arial"/>
                <w:lang w:val="es-ES_tradnl"/>
              </w:rPr>
              <w:t>El coefic</w:t>
            </w:r>
            <w:r w:rsidR="00FF61FD" w:rsidRPr="00D90E9A">
              <w:rPr>
                <w:rFonts w:ascii="Arial" w:hAnsi="Arial" w:cs="Arial"/>
                <w:lang w:val="es-ES_tradnl"/>
              </w:rPr>
              <w:t>i</w:t>
            </w:r>
            <w:r w:rsidRPr="00D90E9A">
              <w:rPr>
                <w:rFonts w:ascii="Arial" w:hAnsi="Arial" w:cs="Arial"/>
                <w:lang w:val="es-ES_tradnl"/>
              </w:rPr>
              <w:t xml:space="preserve">ente para la liquidación </w:t>
            </w:r>
            <w:r w:rsidR="00120723" w:rsidRPr="00D90E9A">
              <w:rPr>
                <w:rFonts w:ascii="Arial" w:hAnsi="Arial" w:cs="Arial"/>
                <w:lang w:val="es-ES_tradnl"/>
              </w:rPr>
              <w:t xml:space="preserve">por daños y perjuicios es </w:t>
            </w:r>
            <w:r w:rsidR="008C51D5" w:rsidRPr="00D90E9A">
              <w:rPr>
                <w:rFonts w:ascii="Arial" w:hAnsi="Arial" w:cs="Arial"/>
                <w:lang w:val="es-ES_tradnl"/>
              </w:rPr>
              <w:t>del</w:t>
            </w:r>
            <w:r w:rsidR="001B6318" w:rsidRPr="00D90E9A">
              <w:rPr>
                <w:rFonts w:ascii="Arial" w:hAnsi="Arial" w:cs="Arial"/>
                <w:lang w:val="es-ES_tradnl"/>
              </w:rPr>
              <w:t xml:space="preserve"> </w:t>
            </w:r>
            <w:r w:rsidR="00031666">
              <w:rPr>
                <w:rFonts w:ascii="Arial" w:hAnsi="Arial" w:cs="Arial"/>
                <w:i/>
              </w:rPr>
              <w:t>0.1</w:t>
            </w:r>
            <w:r w:rsidR="00ED2C3C" w:rsidRPr="00D90E9A">
              <w:rPr>
                <w:rFonts w:ascii="Arial" w:hAnsi="Arial" w:cs="Arial"/>
              </w:rPr>
              <w:t xml:space="preserve"> semanal por cada semana de demora.</w:t>
            </w:r>
          </w:p>
          <w:p w:rsidR="00ED2C3C" w:rsidRPr="00D90E9A" w:rsidRDefault="00120723" w:rsidP="00D90E9A">
            <w:pPr>
              <w:spacing w:before="60" w:after="60" w:line="276" w:lineRule="auto"/>
              <w:ind w:left="123"/>
              <w:jc w:val="both"/>
              <w:rPr>
                <w:rFonts w:ascii="Arial" w:hAnsi="Arial" w:cs="Arial"/>
                <w:lang w:val="es-ES_tradnl"/>
              </w:rPr>
            </w:pPr>
            <w:r w:rsidRPr="00D90E9A">
              <w:rPr>
                <w:rFonts w:ascii="Arial" w:hAnsi="Arial" w:cs="Arial"/>
                <w:lang w:val="es-ES_tradnl"/>
              </w:rPr>
              <w:t xml:space="preserve">El monto máximo de daños y perjuicios para todo el Contrato es </w:t>
            </w:r>
            <w:r w:rsidR="008C51D5" w:rsidRPr="00D90E9A">
              <w:rPr>
                <w:rFonts w:ascii="Arial" w:hAnsi="Arial" w:cs="Arial"/>
                <w:lang w:val="es-ES_tradnl"/>
              </w:rPr>
              <w:t xml:space="preserve">el equivalente al </w:t>
            </w:r>
            <w:r w:rsidRPr="00D90E9A">
              <w:rPr>
                <w:rFonts w:ascii="Arial" w:hAnsi="Arial" w:cs="Arial"/>
                <w:lang w:val="es-ES_tradnl"/>
              </w:rPr>
              <w:t xml:space="preserve">10 </w:t>
            </w:r>
            <w:r w:rsidR="00F81C26" w:rsidRPr="00D90E9A">
              <w:rPr>
                <w:rFonts w:ascii="Arial" w:hAnsi="Arial" w:cs="Arial"/>
                <w:lang w:val="es-ES_tradnl"/>
              </w:rPr>
              <w:t>%</w:t>
            </w:r>
            <w:r w:rsidRPr="00D90E9A">
              <w:rPr>
                <w:rFonts w:ascii="Arial" w:hAnsi="Arial" w:cs="Arial"/>
                <w:lang w:val="es-ES_tradnl"/>
              </w:rPr>
              <w:t xml:space="preserve"> del precio del Contrato</w:t>
            </w:r>
            <w:r w:rsidR="008C51D5" w:rsidRPr="00D90E9A">
              <w:rPr>
                <w:rFonts w:ascii="Arial" w:hAnsi="Arial" w:cs="Arial"/>
                <w:lang w:val="es-ES_tradnl"/>
              </w:rPr>
              <w:t>.</w:t>
            </w:r>
          </w:p>
        </w:tc>
      </w:tr>
      <w:tr w:rsidR="00FF61FD" w:rsidRPr="00D90E9A" w:rsidTr="00295B32">
        <w:trPr>
          <w:trHeight w:val="519"/>
        </w:trPr>
        <w:tc>
          <w:tcPr>
            <w:tcW w:w="2145" w:type="dxa"/>
          </w:tcPr>
          <w:p w:rsidR="00FF61FD" w:rsidRPr="00D90E9A" w:rsidRDefault="004312A8" w:rsidP="00D90E9A">
            <w:pPr>
              <w:pStyle w:val="Piedepgina"/>
              <w:spacing w:before="60" w:after="60" w:line="276" w:lineRule="auto"/>
              <w:rPr>
                <w:rFonts w:ascii="Arial" w:hAnsi="Arial" w:cs="Arial"/>
                <w:lang w:val="es-ES_tradnl"/>
              </w:rPr>
            </w:pPr>
            <w:r w:rsidRPr="00D90E9A">
              <w:rPr>
                <w:rFonts w:ascii="Arial" w:hAnsi="Arial" w:cs="Arial"/>
                <w:lang w:val="es-ES_tradnl"/>
              </w:rPr>
              <w:t>22.3</w:t>
            </w:r>
          </w:p>
        </w:tc>
        <w:tc>
          <w:tcPr>
            <w:tcW w:w="6575" w:type="dxa"/>
          </w:tcPr>
          <w:p w:rsidR="00FF61FD" w:rsidRPr="00C45D84" w:rsidRDefault="00C45D84" w:rsidP="00D90E9A">
            <w:pPr>
              <w:spacing w:before="60" w:after="60" w:line="276" w:lineRule="auto"/>
              <w:jc w:val="both"/>
              <w:rPr>
                <w:rFonts w:ascii="Arial" w:hAnsi="Arial" w:cs="Arial"/>
                <w:i/>
                <w:lang w:val="es-ES_tradnl"/>
              </w:rPr>
            </w:pPr>
            <w:r>
              <w:rPr>
                <w:rFonts w:ascii="Arial" w:hAnsi="Arial" w:cs="Arial"/>
                <w:i/>
                <w:lang w:val="es-ES_tradnl"/>
              </w:rPr>
              <w:t>NO APLICABLE</w:t>
            </w:r>
          </w:p>
        </w:tc>
      </w:tr>
      <w:tr w:rsidR="009D075D" w:rsidRPr="004E721D" w:rsidTr="00C1673C">
        <w:tc>
          <w:tcPr>
            <w:tcW w:w="2145" w:type="dxa"/>
            <w:tcBorders>
              <w:bottom w:val="single" w:sz="4" w:space="0" w:color="auto"/>
            </w:tcBorders>
          </w:tcPr>
          <w:p w:rsidR="009D075D" w:rsidRPr="00D90E9A" w:rsidRDefault="004312A8" w:rsidP="00D90E9A">
            <w:pPr>
              <w:pStyle w:val="Piedepgina"/>
              <w:tabs>
                <w:tab w:val="clear" w:pos="4419"/>
                <w:tab w:val="clear" w:pos="8838"/>
              </w:tabs>
              <w:spacing w:before="60" w:after="60" w:line="276" w:lineRule="auto"/>
              <w:rPr>
                <w:rFonts w:ascii="Arial" w:hAnsi="Arial" w:cs="Arial"/>
                <w:lang w:val="es-ES_tradnl"/>
              </w:rPr>
            </w:pPr>
            <w:r w:rsidRPr="00D90E9A">
              <w:rPr>
                <w:rFonts w:ascii="Arial" w:hAnsi="Arial" w:cs="Arial"/>
                <w:lang w:val="es-ES_tradnl"/>
              </w:rPr>
              <w:t>23.1</w:t>
            </w:r>
          </w:p>
        </w:tc>
        <w:tc>
          <w:tcPr>
            <w:tcW w:w="6575" w:type="dxa"/>
            <w:tcBorders>
              <w:bottom w:val="single" w:sz="4" w:space="0" w:color="auto"/>
            </w:tcBorders>
          </w:tcPr>
          <w:p w:rsidR="009D075D" w:rsidRPr="00687898" w:rsidRDefault="002065B5" w:rsidP="00D90E9A">
            <w:pPr>
              <w:spacing w:before="60" w:after="60" w:line="276" w:lineRule="auto"/>
              <w:jc w:val="both"/>
              <w:rPr>
                <w:rFonts w:ascii="Arial" w:hAnsi="Arial" w:cs="Arial"/>
                <w:lang w:val="es-CO"/>
              </w:rPr>
            </w:pPr>
            <w:r w:rsidRPr="00687898">
              <w:rPr>
                <w:rFonts w:ascii="Arial" w:hAnsi="Arial" w:cs="Arial"/>
                <w:lang w:val="es-CO"/>
              </w:rPr>
              <w:t>El Licitante seleccionado tendrá un plazo de 21 días después de la fecha de notificación de adjudicación para pre</w:t>
            </w:r>
            <w:r w:rsidR="00F50DA1" w:rsidRPr="00687898">
              <w:rPr>
                <w:rFonts w:ascii="Arial" w:hAnsi="Arial" w:cs="Arial"/>
                <w:lang w:val="es-CO"/>
              </w:rPr>
              <w:t xml:space="preserve">sentar la </w:t>
            </w:r>
            <w:r w:rsidR="00031666" w:rsidRPr="00687898">
              <w:rPr>
                <w:rFonts w:ascii="Arial" w:hAnsi="Arial" w:cs="Arial"/>
                <w:lang w:val="es-CO"/>
              </w:rPr>
              <w:t>póliza</w:t>
            </w:r>
            <w:r w:rsidR="0014179A" w:rsidRPr="00687898">
              <w:rPr>
                <w:rFonts w:ascii="Arial" w:hAnsi="Arial" w:cs="Arial"/>
                <w:lang w:val="es-CO"/>
              </w:rPr>
              <w:t xml:space="preserve"> de caución, la cual reviste Garantía de Cumplimiento del Contrato</w:t>
            </w:r>
            <w:r w:rsidRPr="00687898">
              <w:rPr>
                <w:rFonts w:ascii="Arial" w:hAnsi="Arial" w:cs="Arial"/>
                <w:lang w:val="es-CO"/>
              </w:rPr>
              <w:t xml:space="preserve">. </w:t>
            </w:r>
          </w:p>
          <w:p w:rsidR="002065B5" w:rsidRPr="00687898" w:rsidRDefault="002065B5" w:rsidP="00D90E9A">
            <w:pPr>
              <w:spacing w:before="60" w:after="60" w:line="276" w:lineRule="auto"/>
              <w:jc w:val="both"/>
              <w:rPr>
                <w:rFonts w:ascii="Arial" w:hAnsi="Arial" w:cs="Arial"/>
                <w:lang w:val="es-ES_tradnl"/>
              </w:rPr>
            </w:pPr>
            <w:r w:rsidRPr="00687898">
              <w:rPr>
                <w:rFonts w:ascii="Arial" w:hAnsi="Arial" w:cs="Arial"/>
                <w:lang w:val="es-ES_tradnl"/>
              </w:rPr>
              <w:t xml:space="preserve">El monto de la </w:t>
            </w:r>
            <w:r w:rsidR="00031666" w:rsidRPr="00687898">
              <w:rPr>
                <w:rFonts w:ascii="Arial" w:hAnsi="Arial" w:cs="Arial"/>
                <w:lang w:val="es-ES_tradnl"/>
              </w:rPr>
              <w:t xml:space="preserve">póliza </w:t>
            </w:r>
            <w:r w:rsidRPr="00687898">
              <w:rPr>
                <w:rFonts w:ascii="Arial" w:hAnsi="Arial" w:cs="Arial"/>
                <w:lang w:val="es-ES_tradnl"/>
              </w:rPr>
              <w:t>será el equivalente al 10%</w:t>
            </w:r>
            <w:r w:rsidRPr="00687898">
              <w:rPr>
                <w:rFonts w:ascii="Arial" w:hAnsi="Arial" w:cs="Arial"/>
                <w:i/>
                <w:lang w:val="es-ES_tradnl"/>
              </w:rPr>
              <w:t xml:space="preserve"> </w:t>
            </w:r>
            <w:r w:rsidRPr="00687898">
              <w:rPr>
                <w:rFonts w:ascii="Arial" w:hAnsi="Arial" w:cs="Arial"/>
                <w:lang w:val="es-ES_tradnl"/>
              </w:rPr>
              <w:t>del Precio de Contrato</w:t>
            </w:r>
            <w:r w:rsidR="00B31777" w:rsidRPr="00687898">
              <w:rPr>
                <w:rFonts w:ascii="Arial" w:hAnsi="Arial" w:cs="Arial"/>
                <w:lang w:val="es-ES_tradnl"/>
              </w:rPr>
              <w:t xml:space="preserve"> y deberá efectuarse en la moneda del contrato o en una moneda de libre convertibilidad aceptable al Comprador, al tipo de cambio vendedor del Banco de la Nación Argentina al día anterior a la fecha de la emisión de la </w:t>
            </w:r>
            <w:r w:rsidR="00031666" w:rsidRPr="00687898">
              <w:rPr>
                <w:rFonts w:ascii="Arial" w:hAnsi="Arial" w:cs="Arial"/>
                <w:lang w:val="es-ES_tradnl"/>
              </w:rPr>
              <w:t>póliza.</w:t>
            </w:r>
          </w:p>
          <w:p w:rsidR="00D777AA" w:rsidRPr="00687898" w:rsidRDefault="00D777AA" w:rsidP="00D90E9A">
            <w:pPr>
              <w:spacing w:before="60" w:after="60" w:line="276" w:lineRule="auto"/>
              <w:jc w:val="both"/>
              <w:rPr>
                <w:rFonts w:ascii="Arial" w:hAnsi="Arial" w:cs="Arial"/>
                <w:lang w:val="es-ES_tradnl"/>
              </w:rPr>
            </w:pPr>
            <w:r w:rsidRPr="00687898">
              <w:rPr>
                <w:rFonts w:ascii="Arial" w:hAnsi="Arial" w:cs="Arial"/>
                <w:lang w:val="es-ES_tradnl"/>
              </w:rPr>
              <w:t xml:space="preserve">La </w:t>
            </w:r>
            <w:r w:rsidR="00031666" w:rsidRPr="00687898">
              <w:rPr>
                <w:rFonts w:ascii="Arial" w:hAnsi="Arial" w:cs="Arial"/>
                <w:lang w:val="es-ES_tradnl"/>
              </w:rPr>
              <w:t xml:space="preserve">póliza </w:t>
            </w:r>
            <w:r w:rsidRPr="00687898">
              <w:rPr>
                <w:rFonts w:ascii="Arial" w:hAnsi="Arial" w:cs="Arial"/>
                <w:lang w:val="es-ES_tradnl"/>
              </w:rPr>
              <w:t>deberá tener validez, por lo menos, hasta 28 días posteriores a la conformidad de prestación del servicio emitida por el Contratante</w:t>
            </w:r>
            <w:r w:rsidR="004418D2" w:rsidRPr="00687898">
              <w:rPr>
                <w:rFonts w:ascii="Arial" w:hAnsi="Arial" w:cs="Arial"/>
                <w:lang w:val="es-ES_tradnl"/>
              </w:rPr>
              <w:t xml:space="preserve"> (Certificado de Terminación).</w:t>
            </w:r>
          </w:p>
          <w:p w:rsidR="00692470" w:rsidRDefault="00B31777" w:rsidP="00D90E9A">
            <w:pPr>
              <w:spacing w:before="60" w:after="60" w:line="276" w:lineRule="auto"/>
              <w:jc w:val="both"/>
              <w:rPr>
                <w:rFonts w:ascii="Arial" w:hAnsi="Arial" w:cs="Arial"/>
                <w:lang w:val="es-CO"/>
              </w:rPr>
            </w:pPr>
            <w:r w:rsidRPr="00687898">
              <w:rPr>
                <w:rFonts w:ascii="Arial" w:hAnsi="Arial" w:cs="Arial"/>
                <w:lang w:val="es-CO"/>
              </w:rPr>
              <w:t>A los efectos de la emisión de la garantía de seriedad de la oferta el beneficiario de la misma es</w:t>
            </w:r>
            <w:r w:rsidR="00692470">
              <w:rPr>
                <w:rFonts w:ascii="Arial" w:hAnsi="Arial" w:cs="Arial"/>
                <w:lang w:val="es-CO"/>
              </w:rPr>
              <w:t>:</w:t>
            </w:r>
          </w:p>
          <w:p w:rsidR="00692470" w:rsidRPr="00692470" w:rsidRDefault="00692470" w:rsidP="00692470">
            <w:pPr>
              <w:spacing w:before="60" w:after="60" w:line="276" w:lineRule="auto"/>
              <w:jc w:val="both"/>
              <w:rPr>
                <w:rFonts w:ascii="Arial" w:hAnsi="Arial" w:cs="Arial"/>
                <w:lang w:val="es-ES_tradnl"/>
              </w:rPr>
            </w:pPr>
            <w:r w:rsidRPr="00692470">
              <w:rPr>
                <w:rFonts w:ascii="Arial" w:hAnsi="Arial" w:cs="Arial"/>
                <w:lang w:val="es-ES_tradnl"/>
              </w:rPr>
              <w:t>•</w:t>
            </w:r>
            <w:r w:rsidRPr="00692470">
              <w:rPr>
                <w:rFonts w:ascii="Arial" w:hAnsi="Arial" w:cs="Arial"/>
                <w:lang w:val="es-ES_tradnl"/>
              </w:rPr>
              <w:tab/>
              <w:t>PROYECTO DE FOMENTO DE EMPLEO PARA JÓVENES</w:t>
            </w:r>
          </w:p>
          <w:p w:rsidR="00692470" w:rsidRPr="00692470" w:rsidRDefault="00692470" w:rsidP="00692470">
            <w:pPr>
              <w:spacing w:before="60" w:after="60" w:line="276" w:lineRule="auto"/>
              <w:jc w:val="both"/>
              <w:rPr>
                <w:rFonts w:ascii="Arial" w:hAnsi="Arial" w:cs="Arial"/>
                <w:lang w:val="es-ES_tradnl"/>
              </w:rPr>
            </w:pPr>
            <w:r w:rsidRPr="00692470">
              <w:rPr>
                <w:rFonts w:ascii="Arial" w:hAnsi="Arial" w:cs="Arial"/>
                <w:lang w:val="es-ES_tradnl"/>
              </w:rPr>
              <w:t>•</w:t>
            </w:r>
            <w:r w:rsidRPr="00692470">
              <w:rPr>
                <w:rFonts w:ascii="Arial" w:hAnsi="Arial" w:cs="Arial"/>
                <w:lang w:val="es-ES_tradnl"/>
              </w:rPr>
              <w:tab/>
              <w:t xml:space="preserve">PRÉSTAMO DEL BANCO INTERNACIONAL DE </w:t>
            </w:r>
            <w:proofErr w:type="spellStart"/>
            <w:r w:rsidRPr="00692470">
              <w:rPr>
                <w:rFonts w:ascii="Arial" w:hAnsi="Arial" w:cs="Arial"/>
                <w:lang w:val="es-ES_tradnl"/>
              </w:rPr>
              <w:t>RECONSTRUCCION</w:t>
            </w:r>
            <w:proofErr w:type="spellEnd"/>
            <w:r w:rsidRPr="00692470">
              <w:rPr>
                <w:rFonts w:ascii="Arial" w:hAnsi="Arial" w:cs="Arial"/>
                <w:lang w:val="es-ES_tradnl"/>
              </w:rPr>
              <w:t xml:space="preserve"> Y FOMENTO (BIRF) N° 8464</w:t>
            </w:r>
          </w:p>
          <w:p w:rsidR="00692470" w:rsidRPr="00692470" w:rsidRDefault="00692470" w:rsidP="00692470">
            <w:pPr>
              <w:spacing w:before="60" w:after="60" w:line="276" w:lineRule="auto"/>
              <w:jc w:val="both"/>
              <w:rPr>
                <w:rFonts w:ascii="Arial" w:hAnsi="Arial" w:cs="Arial"/>
                <w:lang w:val="es-ES_tradnl"/>
              </w:rPr>
            </w:pPr>
            <w:r w:rsidRPr="00692470">
              <w:rPr>
                <w:rFonts w:ascii="Arial" w:hAnsi="Arial" w:cs="Arial"/>
                <w:lang w:val="es-ES_tradnl"/>
              </w:rPr>
              <w:t>•</w:t>
            </w:r>
            <w:r w:rsidRPr="00692470">
              <w:rPr>
                <w:rFonts w:ascii="Arial" w:hAnsi="Arial" w:cs="Arial"/>
                <w:lang w:val="es-ES_tradnl"/>
              </w:rPr>
              <w:tab/>
              <w:t>Dirección: Av. Leandro N. Alem N° 650, piso 15°</w:t>
            </w:r>
          </w:p>
          <w:p w:rsidR="00692470" w:rsidRPr="00692470" w:rsidRDefault="00692470" w:rsidP="00692470">
            <w:pPr>
              <w:spacing w:before="60" w:after="60" w:line="276" w:lineRule="auto"/>
              <w:jc w:val="both"/>
              <w:rPr>
                <w:rFonts w:ascii="Arial" w:hAnsi="Arial" w:cs="Arial"/>
                <w:lang w:val="es-ES_tradnl"/>
              </w:rPr>
            </w:pPr>
            <w:r w:rsidRPr="00692470">
              <w:rPr>
                <w:rFonts w:ascii="Arial" w:hAnsi="Arial" w:cs="Arial"/>
                <w:lang w:val="es-ES_tradnl"/>
              </w:rPr>
              <w:t>Ciudad: Ciudad Autónoma de Buenos Aires</w:t>
            </w:r>
          </w:p>
          <w:p w:rsidR="00692470" w:rsidRPr="00692470" w:rsidRDefault="00692470" w:rsidP="00692470">
            <w:pPr>
              <w:spacing w:before="60" w:after="60" w:line="276" w:lineRule="auto"/>
              <w:jc w:val="both"/>
              <w:rPr>
                <w:rFonts w:ascii="Arial" w:hAnsi="Arial" w:cs="Arial"/>
                <w:lang w:val="es-ES_tradnl"/>
              </w:rPr>
            </w:pPr>
            <w:r w:rsidRPr="00692470">
              <w:rPr>
                <w:rFonts w:ascii="Arial" w:hAnsi="Arial" w:cs="Arial"/>
                <w:lang w:val="es-ES_tradnl"/>
              </w:rPr>
              <w:t>Código postal: C1001AAO</w:t>
            </w:r>
          </w:p>
          <w:p w:rsidR="00B31777" w:rsidRPr="00687898" w:rsidRDefault="00692470" w:rsidP="00692470">
            <w:pPr>
              <w:spacing w:before="60" w:after="60" w:line="276" w:lineRule="auto"/>
              <w:jc w:val="both"/>
              <w:rPr>
                <w:rFonts w:ascii="Arial" w:hAnsi="Arial" w:cs="Arial"/>
                <w:lang w:val="es-ES_tradnl"/>
              </w:rPr>
            </w:pPr>
            <w:r w:rsidRPr="00692470">
              <w:rPr>
                <w:rFonts w:ascii="Arial" w:hAnsi="Arial" w:cs="Arial"/>
                <w:lang w:val="es-ES_tradnl"/>
              </w:rPr>
              <w:t>País: Argentina</w:t>
            </w:r>
          </w:p>
        </w:tc>
      </w:tr>
      <w:tr w:rsidR="00120723" w:rsidRPr="00D90E9A" w:rsidTr="00C1673C">
        <w:tc>
          <w:tcPr>
            <w:tcW w:w="2145" w:type="dxa"/>
            <w:tcBorders>
              <w:bottom w:val="single" w:sz="4" w:space="0" w:color="auto"/>
            </w:tcBorders>
          </w:tcPr>
          <w:p w:rsidR="00120723" w:rsidRPr="00D90E9A" w:rsidRDefault="004312A8" w:rsidP="00D90E9A">
            <w:pPr>
              <w:pStyle w:val="Piedepgina"/>
              <w:tabs>
                <w:tab w:val="clear" w:pos="4419"/>
                <w:tab w:val="clear" w:pos="8838"/>
              </w:tabs>
              <w:spacing w:before="60" w:after="60" w:line="276" w:lineRule="auto"/>
              <w:rPr>
                <w:rFonts w:ascii="Arial" w:hAnsi="Arial" w:cs="Arial"/>
                <w:lang w:val="es-ES_tradnl"/>
              </w:rPr>
            </w:pPr>
            <w:r w:rsidRPr="00D90E9A">
              <w:rPr>
                <w:rFonts w:ascii="Arial" w:hAnsi="Arial" w:cs="Arial"/>
                <w:lang w:val="es-ES_tradnl"/>
              </w:rPr>
              <w:t>26.1</w:t>
            </w:r>
          </w:p>
        </w:tc>
        <w:tc>
          <w:tcPr>
            <w:tcW w:w="6575" w:type="dxa"/>
            <w:tcBorders>
              <w:bottom w:val="single" w:sz="4" w:space="0" w:color="auto"/>
            </w:tcBorders>
          </w:tcPr>
          <w:p w:rsidR="00120723" w:rsidRPr="00EA329F" w:rsidRDefault="00B81EFD" w:rsidP="00D90E9A">
            <w:pPr>
              <w:spacing w:before="60" w:after="60" w:line="276" w:lineRule="auto"/>
              <w:jc w:val="both"/>
              <w:rPr>
                <w:rFonts w:ascii="Arial" w:hAnsi="Arial" w:cs="Arial"/>
                <w:i/>
                <w:lang w:val="es-ES_tradnl"/>
              </w:rPr>
            </w:pPr>
            <w:r w:rsidRPr="00EA329F">
              <w:rPr>
                <w:rFonts w:ascii="Arial" w:hAnsi="Arial" w:cs="Arial"/>
                <w:i/>
                <w:lang w:val="es-ES_tradnl"/>
              </w:rPr>
              <w:t>NO APLICA</w:t>
            </w:r>
            <w:r w:rsidR="00EA329F">
              <w:rPr>
                <w:rFonts w:ascii="Arial" w:hAnsi="Arial" w:cs="Arial"/>
                <w:i/>
                <w:lang w:val="es-ES_tradnl"/>
              </w:rPr>
              <w:t>BLE</w:t>
            </w:r>
          </w:p>
        </w:tc>
      </w:tr>
      <w:tr w:rsidR="004868BE" w:rsidRPr="00D90E9A" w:rsidTr="004B5B18">
        <w:tc>
          <w:tcPr>
            <w:tcW w:w="2145" w:type="dxa"/>
            <w:shd w:val="clear" w:color="auto" w:fill="auto"/>
          </w:tcPr>
          <w:p w:rsidR="004868BE" w:rsidRPr="00D90E9A" w:rsidRDefault="004312A8" w:rsidP="00D90E9A">
            <w:pPr>
              <w:pStyle w:val="Piedepgina"/>
              <w:tabs>
                <w:tab w:val="clear" w:pos="4419"/>
                <w:tab w:val="clear" w:pos="8838"/>
              </w:tabs>
              <w:spacing w:before="60" w:after="60" w:line="276" w:lineRule="auto"/>
              <w:rPr>
                <w:rFonts w:ascii="Arial" w:hAnsi="Arial" w:cs="Arial"/>
                <w:lang w:val="es-ES_tradnl"/>
              </w:rPr>
            </w:pPr>
            <w:r w:rsidRPr="00D90E9A">
              <w:rPr>
                <w:rFonts w:ascii="Arial" w:hAnsi="Arial" w:cs="Arial"/>
                <w:lang w:val="es-ES_tradnl"/>
              </w:rPr>
              <w:t>29.1</w:t>
            </w:r>
          </w:p>
        </w:tc>
        <w:tc>
          <w:tcPr>
            <w:tcW w:w="6575" w:type="dxa"/>
            <w:shd w:val="clear" w:color="auto" w:fill="auto"/>
          </w:tcPr>
          <w:p w:rsidR="00421E33" w:rsidRPr="00EA329F" w:rsidRDefault="00421E33" w:rsidP="00D90E9A">
            <w:pPr>
              <w:spacing w:before="60" w:after="60" w:line="276" w:lineRule="auto"/>
              <w:jc w:val="both"/>
              <w:rPr>
                <w:rFonts w:ascii="Arial" w:hAnsi="Arial" w:cs="Arial"/>
                <w:i/>
                <w:lang w:val="es-ES_tradnl"/>
              </w:rPr>
            </w:pPr>
            <w:r w:rsidRPr="00EA329F">
              <w:rPr>
                <w:rFonts w:ascii="Arial" w:hAnsi="Arial" w:cs="Arial"/>
                <w:i/>
                <w:lang w:val="es-ES_tradnl"/>
              </w:rPr>
              <w:t>NO APLICA</w:t>
            </w:r>
            <w:r w:rsidR="00EA329F">
              <w:rPr>
                <w:rFonts w:ascii="Arial" w:hAnsi="Arial" w:cs="Arial"/>
                <w:i/>
                <w:lang w:val="es-ES_tradnl"/>
              </w:rPr>
              <w:t>BLE</w:t>
            </w:r>
          </w:p>
        </w:tc>
      </w:tr>
      <w:tr w:rsidR="00120723" w:rsidRPr="00D90E9A" w:rsidTr="00295B32">
        <w:tc>
          <w:tcPr>
            <w:tcW w:w="2145" w:type="dxa"/>
          </w:tcPr>
          <w:p w:rsidR="00120723" w:rsidRPr="00D90E9A" w:rsidRDefault="004312A8" w:rsidP="00D90E9A">
            <w:pPr>
              <w:spacing w:before="60" w:after="60" w:line="276" w:lineRule="auto"/>
              <w:rPr>
                <w:rFonts w:ascii="Arial" w:hAnsi="Arial" w:cs="Arial"/>
                <w:lang w:val="es-ES_tradnl"/>
              </w:rPr>
            </w:pPr>
            <w:r w:rsidRPr="00D90E9A">
              <w:rPr>
                <w:rFonts w:ascii="Arial" w:hAnsi="Arial" w:cs="Arial"/>
                <w:lang w:val="es-ES_tradnl"/>
              </w:rPr>
              <w:t xml:space="preserve">30.1 </w:t>
            </w:r>
            <w:r w:rsidR="00120723" w:rsidRPr="00D90E9A">
              <w:rPr>
                <w:rFonts w:ascii="Arial" w:hAnsi="Arial" w:cs="Arial"/>
                <w:lang w:val="es-ES_tradnl"/>
              </w:rPr>
              <w:t>(a)</w:t>
            </w:r>
          </w:p>
        </w:tc>
        <w:tc>
          <w:tcPr>
            <w:tcW w:w="6575" w:type="dxa"/>
          </w:tcPr>
          <w:p w:rsidR="00120723" w:rsidRPr="00D90E9A" w:rsidRDefault="00DE1660" w:rsidP="00687898">
            <w:pPr>
              <w:spacing w:before="60" w:after="60" w:line="276" w:lineRule="auto"/>
              <w:ind w:left="-18" w:hanging="52"/>
              <w:jc w:val="both"/>
              <w:rPr>
                <w:rFonts w:ascii="Arial" w:hAnsi="Arial" w:cs="Arial"/>
                <w:lang w:val="es-ES_tradnl"/>
              </w:rPr>
            </w:pPr>
            <w:r w:rsidRPr="00D90E9A">
              <w:rPr>
                <w:rFonts w:ascii="Arial" w:hAnsi="Arial" w:cs="Arial"/>
                <w:lang w:val="es-ES_tradnl"/>
              </w:rPr>
              <w:t xml:space="preserve">El precio </w:t>
            </w:r>
            <w:r w:rsidR="00670624" w:rsidRPr="00D90E9A">
              <w:rPr>
                <w:rFonts w:ascii="Arial" w:hAnsi="Arial" w:cs="Arial"/>
                <w:lang w:val="es-ES_tradnl"/>
              </w:rPr>
              <w:t xml:space="preserve">a pagar en moneda local es: </w:t>
            </w:r>
            <w:r w:rsidR="003B6663" w:rsidRPr="00687898">
              <w:rPr>
                <w:rFonts w:ascii="Arial" w:hAnsi="Arial" w:cs="Arial"/>
                <w:lang w:val="es-ES_tradnl"/>
              </w:rPr>
              <w:t>Pesos Argentinos y con las correcciones aritméticas que se le hubieran efectuado</w:t>
            </w:r>
            <w:r w:rsidR="00687898">
              <w:rPr>
                <w:rFonts w:ascii="Arial" w:hAnsi="Arial" w:cs="Arial"/>
                <w:i/>
                <w:lang w:val="es-ES_tradnl"/>
              </w:rPr>
              <w:t>.</w:t>
            </w:r>
          </w:p>
        </w:tc>
      </w:tr>
      <w:tr w:rsidR="00EA329F" w:rsidRPr="00D90E9A" w:rsidTr="004B1F5E">
        <w:tc>
          <w:tcPr>
            <w:tcW w:w="2145" w:type="dxa"/>
            <w:shd w:val="clear" w:color="auto" w:fill="auto"/>
          </w:tcPr>
          <w:p w:rsidR="00EA329F" w:rsidRPr="00D90E9A" w:rsidRDefault="00EA329F" w:rsidP="00D90E9A">
            <w:pPr>
              <w:tabs>
                <w:tab w:val="center" w:pos="4419"/>
                <w:tab w:val="right" w:pos="8838"/>
              </w:tabs>
              <w:spacing w:before="60" w:after="60" w:line="276" w:lineRule="auto"/>
              <w:rPr>
                <w:rFonts w:ascii="Arial" w:hAnsi="Arial" w:cs="Arial"/>
                <w:lang w:val="es-AR"/>
              </w:rPr>
            </w:pPr>
            <w:r w:rsidRPr="00D90E9A">
              <w:rPr>
                <w:rFonts w:ascii="Arial" w:hAnsi="Arial" w:cs="Arial"/>
              </w:rPr>
              <w:t xml:space="preserve">30.1 </w:t>
            </w:r>
            <w:r w:rsidRPr="00D90E9A">
              <w:rPr>
                <w:rFonts w:ascii="Arial" w:hAnsi="Arial" w:cs="Arial"/>
                <w:lang w:val="es-AR"/>
              </w:rPr>
              <w:t>(b)</w:t>
            </w:r>
          </w:p>
        </w:tc>
        <w:tc>
          <w:tcPr>
            <w:tcW w:w="6575" w:type="dxa"/>
            <w:shd w:val="clear" w:color="auto" w:fill="auto"/>
          </w:tcPr>
          <w:p w:rsidR="00EA329F" w:rsidRPr="00D90E9A" w:rsidRDefault="00EA329F" w:rsidP="00D90E9A">
            <w:pPr>
              <w:spacing w:before="60" w:after="60" w:line="276" w:lineRule="auto"/>
              <w:jc w:val="both"/>
              <w:rPr>
                <w:rFonts w:ascii="Arial" w:hAnsi="Arial" w:cs="Arial"/>
                <w:i/>
                <w:lang w:val="es-ES_tradnl"/>
              </w:rPr>
            </w:pPr>
            <w:r w:rsidRPr="00A6067F">
              <w:rPr>
                <w:rFonts w:ascii="Arial" w:hAnsi="Arial" w:cs="Arial"/>
                <w:i/>
                <w:lang w:val="es-ES_tradnl"/>
              </w:rPr>
              <w:t>NO APLICABLE</w:t>
            </w:r>
          </w:p>
        </w:tc>
      </w:tr>
      <w:tr w:rsidR="00EA329F" w:rsidRPr="00D90E9A" w:rsidTr="004B1F5E">
        <w:tc>
          <w:tcPr>
            <w:tcW w:w="2145" w:type="dxa"/>
            <w:shd w:val="clear" w:color="auto" w:fill="auto"/>
          </w:tcPr>
          <w:p w:rsidR="00EA329F" w:rsidRPr="00D90E9A" w:rsidRDefault="00EA329F" w:rsidP="00D90E9A">
            <w:pPr>
              <w:spacing w:before="60" w:after="60" w:line="276" w:lineRule="auto"/>
              <w:rPr>
                <w:rFonts w:ascii="Arial" w:hAnsi="Arial" w:cs="Arial"/>
                <w:lang w:val="es-ES_tradnl"/>
              </w:rPr>
            </w:pPr>
            <w:r w:rsidRPr="00D90E9A">
              <w:rPr>
                <w:rFonts w:ascii="Arial" w:hAnsi="Arial" w:cs="Arial"/>
                <w:lang w:val="es-ES_tradnl"/>
              </w:rPr>
              <w:t>31.1</w:t>
            </w:r>
          </w:p>
        </w:tc>
        <w:tc>
          <w:tcPr>
            <w:tcW w:w="6575" w:type="dxa"/>
            <w:shd w:val="clear" w:color="auto" w:fill="auto"/>
          </w:tcPr>
          <w:p w:rsidR="00EA329F" w:rsidRPr="00D90E9A" w:rsidRDefault="00EA329F" w:rsidP="00D90E9A">
            <w:pPr>
              <w:spacing w:before="60" w:after="60" w:line="276" w:lineRule="auto"/>
              <w:jc w:val="both"/>
              <w:rPr>
                <w:rFonts w:ascii="Arial" w:hAnsi="Arial" w:cs="Arial"/>
                <w:i/>
                <w:lang w:val="es-ES_tradnl"/>
              </w:rPr>
            </w:pPr>
            <w:r w:rsidRPr="00A6067F">
              <w:rPr>
                <w:rFonts w:ascii="Arial" w:hAnsi="Arial" w:cs="Arial"/>
                <w:i/>
                <w:lang w:val="es-ES_tradnl"/>
              </w:rPr>
              <w:t>NO APLICABLE</w:t>
            </w:r>
          </w:p>
        </w:tc>
      </w:tr>
      <w:tr w:rsidR="00EA329F" w:rsidRPr="00D90E9A" w:rsidTr="001B6318">
        <w:tc>
          <w:tcPr>
            <w:tcW w:w="2145" w:type="dxa"/>
            <w:tcBorders>
              <w:bottom w:val="single" w:sz="4" w:space="0" w:color="auto"/>
            </w:tcBorders>
          </w:tcPr>
          <w:p w:rsidR="00EA329F" w:rsidRPr="00D90E9A" w:rsidRDefault="00EA329F" w:rsidP="00D90E9A">
            <w:pPr>
              <w:spacing w:before="60" w:after="60" w:line="276" w:lineRule="auto"/>
              <w:rPr>
                <w:rFonts w:ascii="Arial" w:hAnsi="Arial" w:cs="Arial"/>
                <w:lang w:val="es-ES_tradnl"/>
              </w:rPr>
            </w:pPr>
            <w:r w:rsidRPr="00D90E9A">
              <w:rPr>
                <w:rFonts w:ascii="Arial" w:hAnsi="Arial" w:cs="Arial"/>
                <w:lang w:val="es-ES_tradnl"/>
              </w:rPr>
              <w:t>31.2</w:t>
            </w:r>
          </w:p>
        </w:tc>
        <w:tc>
          <w:tcPr>
            <w:tcW w:w="6575" w:type="dxa"/>
            <w:tcBorders>
              <w:bottom w:val="single" w:sz="4" w:space="0" w:color="auto"/>
            </w:tcBorders>
          </w:tcPr>
          <w:p w:rsidR="00EA329F" w:rsidRPr="00D90E9A" w:rsidRDefault="00EA329F" w:rsidP="00D90E9A">
            <w:pPr>
              <w:spacing w:before="60" w:after="60" w:line="276" w:lineRule="auto"/>
              <w:ind w:left="742" w:hanging="742"/>
              <w:jc w:val="both"/>
              <w:rPr>
                <w:rFonts w:ascii="Arial" w:hAnsi="Arial" w:cs="Arial"/>
                <w:lang w:val="es-ES_tradnl"/>
              </w:rPr>
            </w:pPr>
            <w:r w:rsidRPr="00A6067F">
              <w:rPr>
                <w:rFonts w:ascii="Arial" w:hAnsi="Arial" w:cs="Arial"/>
                <w:i/>
                <w:lang w:val="es-ES_tradnl"/>
              </w:rPr>
              <w:t>NO APLICABLE</w:t>
            </w:r>
          </w:p>
        </w:tc>
      </w:tr>
      <w:tr w:rsidR="00120723" w:rsidRPr="00D90E9A" w:rsidTr="00AD0E86">
        <w:tc>
          <w:tcPr>
            <w:tcW w:w="2145" w:type="dxa"/>
            <w:shd w:val="clear" w:color="auto" w:fill="auto"/>
          </w:tcPr>
          <w:p w:rsidR="00120723" w:rsidRPr="00D90E9A" w:rsidRDefault="004312A8" w:rsidP="00D90E9A">
            <w:pPr>
              <w:spacing w:before="60" w:after="60" w:line="276" w:lineRule="auto"/>
              <w:rPr>
                <w:rFonts w:ascii="Arial" w:hAnsi="Arial" w:cs="Arial"/>
                <w:lang w:val="es-ES_tradnl"/>
              </w:rPr>
            </w:pPr>
            <w:r w:rsidRPr="00D90E9A">
              <w:rPr>
                <w:rFonts w:ascii="Arial" w:hAnsi="Arial" w:cs="Arial"/>
                <w:lang w:val="es-ES_tradnl"/>
              </w:rPr>
              <w:t>32.1</w:t>
            </w:r>
          </w:p>
        </w:tc>
        <w:tc>
          <w:tcPr>
            <w:tcW w:w="6575" w:type="dxa"/>
            <w:shd w:val="clear" w:color="auto" w:fill="auto"/>
          </w:tcPr>
          <w:p w:rsidR="00031666" w:rsidRDefault="00120723" w:rsidP="00D90E9A">
            <w:pPr>
              <w:spacing w:before="60" w:after="60" w:line="276" w:lineRule="auto"/>
              <w:jc w:val="both"/>
              <w:rPr>
                <w:rFonts w:ascii="Arial" w:hAnsi="Arial" w:cs="Arial"/>
                <w:lang w:val="es-ES_tradnl"/>
              </w:rPr>
            </w:pPr>
            <w:r w:rsidRPr="00D90E9A">
              <w:rPr>
                <w:rFonts w:ascii="Arial" w:hAnsi="Arial" w:cs="Arial"/>
                <w:lang w:val="es-ES_tradnl"/>
              </w:rPr>
              <w:t>Los pagos deben hacerse</w:t>
            </w:r>
            <w:r w:rsidR="005B4BA6" w:rsidRPr="00D90E9A">
              <w:rPr>
                <w:rFonts w:ascii="Arial" w:hAnsi="Arial" w:cs="Arial"/>
                <w:lang w:val="es-ES_tradnl"/>
              </w:rPr>
              <w:t xml:space="preserve"> consignando un </w:t>
            </w:r>
            <w:r w:rsidR="00031666">
              <w:rPr>
                <w:rFonts w:ascii="Arial" w:hAnsi="Arial" w:cs="Arial"/>
                <w:lang w:val="es-ES_tradnl"/>
              </w:rPr>
              <w:t>1</w:t>
            </w:r>
            <w:r w:rsidR="005B4BA6" w:rsidRPr="00D90E9A">
              <w:rPr>
                <w:rFonts w:ascii="Arial" w:hAnsi="Arial" w:cs="Arial"/>
                <w:lang w:val="es-ES_tradnl"/>
              </w:rPr>
              <w:t xml:space="preserve">0% a la firma del contrato y el </w:t>
            </w:r>
            <w:r w:rsidR="00031666">
              <w:rPr>
                <w:rFonts w:ascii="Arial" w:hAnsi="Arial" w:cs="Arial"/>
                <w:lang w:val="es-ES_tradnl"/>
              </w:rPr>
              <w:t>9</w:t>
            </w:r>
            <w:r w:rsidR="005B4BA6" w:rsidRPr="00D90E9A">
              <w:rPr>
                <w:rFonts w:ascii="Arial" w:hAnsi="Arial" w:cs="Arial"/>
                <w:lang w:val="es-ES_tradnl"/>
              </w:rPr>
              <w:t xml:space="preserve">0%, se repartirá de forma igual en los meses que dure el contrato. </w:t>
            </w:r>
          </w:p>
          <w:p w:rsidR="00D941DB" w:rsidRPr="00D90E9A" w:rsidRDefault="00031666" w:rsidP="00031666">
            <w:pPr>
              <w:spacing w:before="60" w:after="60" w:line="276" w:lineRule="auto"/>
              <w:jc w:val="both"/>
              <w:rPr>
                <w:rFonts w:ascii="Arial" w:hAnsi="Arial" w:cs="Arial"/>
              </w:rPr>
            </w:pPr>
            <w:r>
              <w:rPr>
                <w:rFonts w:ascii="Arial" w:hAnsi="Arial" w:cs="Arial"/>
              </w:rPr>
              <w:t>Se reemplaza el término garantía bancaria por póliza.</w:t>
            </w:r>
          </w:p>
        </w:tc>
      </w:tr>
      <w:tr w:rsidR="00120723" w:rsidRPr="00D90E9A" w:rsidTr="00C1673C">
        <w:tc>
          <w:tcPr>
            <w:tcW w:w="2145" w:type="dxa"/>
            <w:tcBorders>
              <w:bottom w:val="single" w:sz="4" w:space="0" w:color="auto"/>
            </w:tcBorders>
          </w:tcPr>
          <w:p w:rsidR="00120723" w:rsidRPr="00D90E9A" w:rsidRDefault="004312A8" w:rsidP="00D90E9A">
            <w:pPr>
              <w:spacing w:before="60" w:after="60" w:line="276" w:lineRule="auto"/>
              <w:rPr>
                <w:rFonts w:ascii="Arial" w:hAnsi="Arial" w:cs="Arial"/>
                <w:lang w:val="es-ES_tradnl"/>
              </w:rPr>
            </w:pPr>
            <w:r w:rsidRPr="00D90E9A">
              <w:rPr>
                <w:rFonts w:ascii="Arial" w:hAnsi="Arial" w:cs="Arial"/>
                <w:lang w:val="es-ES_tradnl"/>
              </w:rPr>
              <w:t>33.1</w:t>
            </w:r>
          </w:p>
        </w:tc>
        <w:tc>
          <w:tcPr>
            <w:tcW w:w="6575" w:type="dxa"/>
            <w:tcBorders>
              <w:bottom w:val="single" w:sz="4" w:space="0" w:color="auto"/>
            </w:tcBorders>
          </w:tcPr>
          <w:p w:rsidR="00120723" w:rsidRPr="00D90E9A" w:rsidRDefault="00120723" w:rsidP="00D90E9A">
            <w:pPr>
              <w:spacing w:before="60" w:after="60" w:line="276" w:lineRule="auto"/>
              <w:jc w:val="both"/>
              <w:rPr>
                <w:rFonts w:ascii="Arial" w:hAnsi="Arial" w:cs="Arial"/>
              </w:rPr>
            </w:pPr>
            <w:r w:rsidRPr="00D90E9A">
              <w:rPr>
                <w:rFonts w:ascii="Arial" w:hAnsi="Arial" w:cs="Arial"/>
                <w:lang w:val="es-ES_tradnl"/>
              </w:rPr>
              <w:t xml:space="preserve">El pago debe hacerse dentro </w:t>
            </w:r>
            <w:r w:rsidR="00291ACD" w:rsidRPr="00D90E9A">
              <w:rPr>
                <w:rFonts w:ascii="Arial" w:hAnsi="Arial" w:cs="Arial"/>
              </w:rPr>
              <w:t>30</w:t>
            </w:r>
            <w:r w:rsidRPr="00D90E9A">
              <w:rPr>
                <w:rFonts w:ascii="Arial" w:hAnsi="Arial" w:cs="Arial"/>
              </w:rPr>
              <w:t xml:space="preserve"> días de recibida la factura</w:t>
            </w:r>
            <w:r w:rsidR="00291ACD" w:rsidRPr="00D90E9A">
              <w:rPr>
                <w:rFonts w:ascii="Arial" w:hAnsi="Arial" w:cs="Arial"/>
              </w:rPr>
              <w:t xml:space="preserve"> y los documentos pertinentes e</w:t>
            </w:r>
            <w:r w:rsidR="00437769" w:rsidRPr="00D90E9A">
              <w:rPr>
                <w:rFonts w:ascii="Arial" w:hAnsi="Arial" w:cs="Arial"/>
              </w:rPr>
              <w:t>specificados en la Cláusula 32.1</w:t>
            </w:r>
            <w:r w:rsidR="00291ACD" w:rsidRPr="00D90E9A">
              <w:rPr>
                <w:rFonts w:ascii="Arial" w:hAnsi="Arial" w:cs="Arial"/>
              </w:rPr>
              <w:t>.</w:t>
            </w:r>
            <w:r w:rsidRPr="00D90E9A">
              <w:rPr>
                <w:rFonts w:ascii="Arial" w:hAnsi="Arial" w:cs="Arial"/>
              </w:rPr>
              <w:t xml:space="preserve"> </w:t>
            </w:r>
            <w:r w:rsidR="003F0706" w:rsidRPr="00D90E9A">
              <w:rPr>
                <w:rFonts w:ascii="Arial" w:hAnsi="Arial" w:cs="Arial"/>
              </w:rPr>
              <w:t>La Tasa de</w:t>
            </w:r>
            <w:r w:rsidR="001B6DAA" w:rsidRPr="00D90E9A">
              <w:rPr>
                <w:rFonts w:ascii="Arial" w:hAnsi="Arial" w:cs="Arial"/>
              </w:rPr>
              <w:t xml:space="preserve"> interés por demora en el pago será </w:t>
            </w:r>
            <w:r w:rsidR="003F0706" w:rsidRPr="00D90E9A">
              <w:rPr>
                <w:rFonts w:ascii="Arial" w:hAnsi="Arial" w:cs="Arial"/>
              </w:rPr>
              <w:t>la Tasa de Interés que publica diariamente el Banco</w:t>
            </w:r>
            <w:r w:rsidR="003F2AAE" w:rsidRPr="00D90E9A">
              <w:rPr>
                <w:rFonts w:ascii="Arial" w:hAnsi="Arial" w:cs="Arial"/>
              </w:rPr>
              <w:t xml:space="preserve"> de la</w:t>
            </w:r>
            <w:r w:rsidR="003F0706" w:rsidRPr="00D90E9A">
              <w:rPr>
                <w:rFonts w:ascii="Arial" w:hAnsi="Arial" w:cs="Arial"/>
              </w:rPr>
              <w:t xml:space="preserve"> </w:t>
            </w:r>
            <w:r w:rsidR="004625D6" w:rsidRPr="00D90E9A">
              <w:rPr>
                <w:rFonts w:ascii="Arial" w:hAnsi="Arial" w:cs="Arial"/>
              </w:rPr>
              <w:t>Nación</w:t>
            </w:r>
            <w:r w:rsidR="003F2AAE" w:rsidRPr="00D90E9A">
              <w:rPr>
                <w:rFonts w:ascii="Arial" w:hAnsi="Arial" w:cs="Arial"/>
              </w:rPr>
              <w:t xml:space="preserve"> Argentina</w:t>
            </w:r>
            <w:r w:rsidR="004625D6" w:rsidRPr="00D90E9A">
              <w:rPr>
                <w:rFonts w:ascii="Arial" w:hAnsi="Arial" w:cs="Arial"/>
              </w:rPr>
              <w:t>,</w:t>
            </w:r>
            <w:r w:rsidR="003F0706" w:rsidRPr="00D90E9A">
              <w:rPr>
                <w:rFonts w:ascii="Arial" w:hAnsi="Arial" w:cs="Arial"/>
              </w:rPr>
              <w:t xml:space="preserve"> </w:t>
            </w:r>
            <w:r w:rsidR="003F2AAE" w:rsidRPr="00D90E9A">
              <w:rPr>
                <w:rFonts w:ascii="Arial" w:hAnsi="Arial" w:cs="Arial"/>
              </w:rPr>
              <w:t>correspondiente a la</w:t>
            </w:r>
            <w:r w:rsidR="003F0706" w:rsidRPr="00D90E9A">
              <w:rPr>
                <w:rFonts w:ascii="Arial" w:hAnsi="Arial" w:cs="Arial"/>
              </w:rPr>
              <w:t xml:space="preserve"> “</w:t>
            </w:r>
            <w:r w:rsidR="004625D6" w:rsidRPr="00D90E9A">
              <w:rPr>
                <w:rFonts w:ascii="Arial" w:hAnsi="Arial" w:cs="Arial"/>
              </w:rPr>
              <w:t>Tasa Nominal Anual (</w:t>
            </w:r>
            <w:proofErr w:type="spellStart"/>
            <w:r w:rsidR="004625D6" w:rsidRPr="00D90E9A">
              <w:rPr>
                <w:rFonts w:ascii="Arial" w:hAnsi="Arial" w:cs="Arial"/>
              </w:rPr>
              <w:t>T.N.A</w:t>
            </w:r>
            <w:proofErr w:type="spellEnd"/>
            <w:r w:rsidR="004625D6" w:rsidRPr="00D90E9A">
              <w:rPr>
                <w:rFonts w:ascii="Arial" w:hAnsi="Arial" w:cs="Arial"/>
              </w:rPr>
              <w:t>.)</w:t>
            </w:r>
            <w:r w:rsidR="003F0706" w:rsidRPr="00D90E9A">
              <w:rPr>
                <w:rFonts w:ascii="Arial" w:hAnsi="Arial" w:cs="Arial"/>
              </w:rPr>
              <w:t>”, aplicada a partir del vencimiento del pago, conforme el plazo establecido en est</w:t>
            </w:r>
            <w:r w:rsidR="00570E35" w:rsidRPr="00D90E9A">
              <w:rPr>
                <w:rFonts w:ascii="Arial" w:hAnsi="Arial" w:cs="Arial"/>
              </w:rPr>
              <w:t>a cláusula y la fecha</w:t>
            </w:r>
            <w:r w:rsidR="00D2430B" w:rsidRPr="00D90E9A">
              <w:rPr>
                <w:rFonts w:ascii="Arial" w:hAnsi="Arial" w:cs="Arial"/>
              </w:rPr>
              <w:t xml:space="preserve"> efectiva </w:t>
            </w:r>
            <w:r w:rsidR="00570E35" w:rsidRPr="00D90E9A">
              <w:rPr>
                <w:rFonts w:ascii="Arial" w:hAnsi="Arial" w:cs="Arial"/>
              </w:rPr>
              <w:t>d</w:t>
            </w:r>
            <w:r w:rsidR="00D2430B" w:rsidRPr="00D90E9A">
              <w:rPr>
                <w:rFonts w:ascii="Arial" w:hAnsi="Arial" w:cs="Arial"/>
              </w:rPr>
              <w:t>el pago.</w:t>
            </w:r>
          </w:p>
        </w:tc>
      </w:tr>
      <w:tr w:rsidR="00120723" w:rsidRPr="00D90E9A" w:rsidTr="00D73311">
        <w:tc>
          <w:tcPr>
            <w:tcW w:w="2145" w:type="dxa"/>
            <w:tcBorders>
              <w:bottom w:val="single" w:sz="4" w:space="0" w:color="auto"/>
            </w:tcBorders>
            <w:shd w:val="clear" w:color="auto" w:fill="auto"/>
          </w:tcPr>
          <w:p w:rsidR="00120723" w:rsidRPr="00D90E9A" w:rsidRDefault="004312A8" w:rsidP="00D90E9A">
            <w:pPr>
              <w:spacing w:before="60" w:after="60" w:line="276" w:lineRule="auto"/>
              <w:rPr>
                <w:rFonts w:ascii="Arial" w:hAnsi="Arial" w:cs="Arial"/>
                <w:lang w:val="es-ES_tradnl"/>
              </w:rPr>
            </w:pPr>
            <w:r w:rsidRPr="00D90E9A">
              <w:rPr>
                <w:rFonts w:ascii="Arial" w:hAnsi="Arial" w:cs="Arial"/>
                <w:lang w:val="es-ES_tradnl"/>
              </w:rPr>
              <w:t>34.1</w:t>
            </w:r>
          </w:p>
        </w:tc>
        <w:tc>
          <w:tcPr>
            <w:tcW w:w="6575" w:type="dxa"/>
            <w:tcBorders>
              <w:bottom w:val="single" w:sz="4" w:space="0" w:color="auto"/>
            </w:tcBorders>
            <w:shd w:val="clear" w:color="auto" w:fill="auto"/>
          </w:tcPr>
          <w:p w:rsidR="002755F1" w:rsidRPr="00EA329F" w:rsidRDefault="002755F1" w:rsidP="005D6352">
            <w:pPr>
              <w:spacing w:before="60" w:after="60" w:line="276" w:lineRule="auto"/>
              <w:jc w:val="both"/>
              <w:rPr>
                <w:rFonts w:ascii="Arial" w:hAnsi="Arial" w:cs="Arial"/>
              </w:rPr>
            </w:pPr>
            <w:r w:rsidRPr="00EA329F">
              <w:rPr>
                <w:rFonts w:ascii="Arial" w:hAnsi="Arial" w:cs="Arial"/>
                <w:lang w:val="es-ES_tradnl"/>
              </w:rPr>
              <w:t>Para el caso de ofertas en moneda local (pesos) se aplicará la</w:t>
            </w:r>
            <w:r w:rsidR="004F08AA" w:rsidRPr="00EA329F">
              <w:rPr>
                <w:rFonts w:ascii="Arial" w:hAnsi="Arial" w:cs="Arial"/>
                <w:lang w:val="es-ES_tradnl"/>
              </w:rPr>
              <w:t xml:space="preserve"> </w:t>
            </w:r>
            <w:r w:rsidRPr="00EA329F">
              <w:rPr>
                <w:rFonts w:ascii="Arial" w:hAnsi="Arial" w:cs="Arial"/>
                <w:lang w:val="es-ES_tradnl"/>
              </w:rPr>
              <w:t xml:space="preserve"> fórmula de ajuste</w:t>
            </w:r>
            <w:r w:rsidR="008030B6" w:rsidRPr="00EA329F">
              <w:rPr>
                <w:rFonts w:ascii="Arial" w:hAnsi="Arial" w:cs="Arial"/>
                <w:lang w:val="es-ES_tradnl"/>
              </w:rPr>
              <w:t xml:space="preserve"> establecida en la cláusula 34</w:t>
            </w:r>
            <w:r w:rsidR="00D31AB4" w:rsidRPr="00EA329F">
              <w:rPr>
                <w:rFonts w:ascii="Arial" w:hAnsi="Arial" w:cs="Arial"/>
                <w:lang w:val="es-ES_tradnl"/>
              </w:rPr>
              <w:t xml:space="preserve">.1 de las </w:t>
            </w:r>
            <w:proofErr w:type="spellStart"/>
            <w:r w:rsidR="00D31AB4" w:rsidRPr="00EA329F">
              <w:rPr>
                <w:rFonts w:ascii="Arial" w:hAnsi="Arial" w:cs="Arial"/>
                <w:lang w:val="es-ES_tradnl"/>
              </w:rPr>
              <w:t>CGC</w:t>
            </w:r>
            <w:proofErr w:type="spellEnd"/>
            <w:r w:rsidR="00D31AB4" w:rsidRPr="00EA329F">
              <w:rPr>
                <w:rFonts w:ascii="Arial" w:hAnsi="Arial" w:cs="Arial"/>
                <w:lang w:val="es-ES_tradnl"/>
              </w:rPr>
              <w:t>, al monto de cada pago teniendo en cuenta</w:t>
            </w:r>
            <w:r w:rsidR="00031666" w:rsidRPr="00EA329F">
              <w:rPr>
                <w:rFonts w:ascii="Arial" w:hAnsi="Arial" w:cs="Arial"/>
                <w:lang w:val="es-ES_tradnl"/>
              </w:rPr>
              <w:t xml:space="preserve"> el coeficiente de inflació</w:t>
            </w:r>
            <w:r w:rsidR="00947898" w:rsidRPr="00EA329F">
              <w:rPr>
                <w:rFonts w:ascii="Arial" w:hAnsi="Arial" w:cs="Arial"/>
                <w:lang w:val="es-ES_tradnl"/>
              </w:rPr>
              <w:t xml:space="preserve">n del </w:t>
            </w:r>
            <w:proofErr w:type="spellStart"/>
            <w:r w:rsidR="00947898" w:rsidRPr="00EA329F">
              <w:rPr>
                <w:rFonts w:ascii="Arial" w:hAnsi="Arial" w:cs="Arial"/>
                <w:lang w:val="es-ES_tradnl"/>
              </w:rPr>
              <w:t>INDEC</w:t>
            </w:r>
            <w:proofErr w:type="spellEnd"/>
            <w:r w:rsidR="00947898" w:rsidRPr="00EA329F">
              <w:rPr>
                <w:rFonts w:ascii="Arial" w:hAnsi="Arial" w:cs="Arial"/>
                <w:lang w:val="es-ES_tradnl"/>
              </w:rPr>
              <w:t xml:space="preserve">. </w:t>
            </w:r>
            <w:r w:rsidR="00D31AB4" w:rsidRPr="00EA329F">
              <w:rPr>
                <w:rFonts w:ascii="Arial" w:hAnsi="Arial" w:cs="Arial"/>
                <w:lang w:val="es-ES_tradnl"/>
              </w:rPr>
              <w:t xml:space="preserve"> </w:t>
            </w:r>
            <w:r w:rsidR="00947898" w:rsidRPr="00EA329F">
              <w:rPr>
                <w:rFonts w:ascii="Arial" w:hAnsi="Arial" w:cs="Arial"/>
                <w:lang w:val="es-ES_tradnl"/>
              </w:rPr>
              <w:t xml:space="preserve"> </w:t>
            </w:r>
          </w:p>
        </w:tc>
      </w:tr>
      <w:tr w:rsidR="00F13AB9" w:rsidRPr="00D90E9A" w:rsidTr="00F4136E">
        <w:tc>
          <w:tcPr>
            <w:tcW w:w="2145" w:type="dxa"/>
            <w:tcBorders>
              <w:bottom w:val="single" w:sz="4" w:space="0" w:color="auto"/>
            </w:tcBorders>
            <w:shd w:val="clear" w:color="auto" w:fill="auto"/>
          </w:tcPr>
          <w:p w:rsidR="00F13AB9" w:rsidRPr="00D90E9A" w:rsidRDefault="004312A8" w:rsidP="00D90E9A">
            <w:pPr>
              <w:spacing w:before="60" w:after="60" w:line="276" w:lineRule="auto"/>
              <w:rPr>
                <w:rFonts w:ascii="Arial" w:hAnsi="Arial" w:cs="Arial"/>
                <w:lang w:val="es-ES_tradnl"/>
              </w:rPr>
            </w:pPr>
            <w:r w:rsidRPr="00D90E9A">
              <w:rPr>
                <w:rFonts w:ascii="Arial" w:hAnsi="Arial" w:cs="Arial"/>
                <w:lang w:val="es-ES_tradnl"/>
              </w:rPr>
              <w:t>36.1</w:t>
            </w:r>
          </w:p>
        </w:tc>
        <w:tc>
          <w:tcPr>
            <w:tcW w:w="6575" w:type="dxa"/>
            <w:tcBorders>
              <w:bottom w:val="single" w:sz="4" w:space="0" w:color="auto"/>
            </w:tcBorders>
            <w:shd w:val="clear" w:color="auto" w:fill="auto"/>
          </w:tcPr>
          <w:p w:rsidR="00F13AB9" w:rsidRPr="00D90E9A" w:rsidRDefault="00F13AB9" w:rsidP="00947898">
            <w:pPr>
              <w:spacing w:before="60" w:after="60" w:line="276" w:lineRule="auto"/>
              <w:jc w:val="both"/>
              <w:rPr>
                <w:rFonts w:ascii="Arial" w:hAnsi="Arial" w:cs="Arial"/>
                <w:lang w:val="es-ES_tradnl"/>
              </w:rPr>
            </w:pPr>
            <w:r w:rsidRPr="00D90E9A">
              <w:rPr>
                <w:rFonts w:ascii="Arial" w:hAnsi="Arial" w:cs="Arial"/>
                <w:lang w:val="es-ES_tradnl"/>
              </w:rPr>
              <w:t xml:space="preserve">Los principios y modalidades de inspección de los servicios por parte del Contratante </w:t>
            </w:r>
            <w:r w:rsidR="00EA329F">
              <w:rPr>
                <w:rFonts w:ascii="Arial" w:hAnsi="Arial" w:cs="Arial"/>
                <w:lang w:val="es-ES_tradnl"/>
              </w:rPr>
              <w:t>serán</w:t>
            </w:r>
            <w:r w:rsidR="00947898">
              <w:rPr>
                <w:rFonts w:ascii="Arial" w:hAnsi="Arial" w:cs="Arial"/>
                <w:lang w:val="es-ES_tradnl"/>
              </w:rPr>
              <w:t xml:space="preserve"> vía visitas aleatorias a los eventos por parte del contratante.  </w:t>
            </w:r>
          </w:p>
        </w:tc>
      </w:tr>
      <w:tr w:rsidR="00F13AB9" w:rsidRPr="00D90E9A" w:rsidTr="00382716">
        <w:tc>
          <w:tcPr>
            <w:tcW w:w="2145" w:type="dxa"/>
            <w:shd w:val="clear" w:color="auto" w:fill="auto"/>
          </w:tcPr>
          <w:p w:rsidR="00F13AB9" w:rsidRPr="00D90E9A" w:rsidRDefault="004312A8" w:rsidP="00D90E9A">
            <w:pPr>
              <w:spacing w:before="60" w:after="60" w:line="276" w:lineRule="auto"/>
              <w:rPr>
                <w:rFonts w:ascii="Arial" w:hAnsi="Arial" w:cs="Arial"/>
                <w:lang w:val="es-ES_tradnl"/>
              </w:rPr>
            </w:pPr>
            <w:r w:rsidRPr="00D90E9A">
              <w:rPr>
                <w:rFonts w:ascii="Arial" w:hAnsi="Arial" w:cs="Arial"/>
                <w:lang w:val="es-ES_tradnl"/>
              </w:rPr>
              <w:t>39.3</w:t>
            </w:r>
          </w:p>
        </w:tc>
        <w:tc>
          <w:tcPr>
            <w:tcW w:w="6575" w:type="dxa"/>
            <w:shd w:val="clear" w:color="auto" w:fill="auto"/>
          </w:tcPr>
          <w:p w:rsidR="00F13AB9" w:rsidRPr="00D90E9A" w:rsidRDefault="00F13AB9" w:rsidP="00947898">
            <w:pPr>
              <w:spacing w:before="60" w:after="60" w:line="276" w:lineRule="auto"/>
              <w:jc w:val="both"/>
              <w:rPr>
                <w:rFonts w:ascii="Arial" w:hAnsi="Arial" w:cs="Arial"/>
                <w:lang w:val="es-ES_tradnl"/>
              </w:rPr>
            </w:pPr>
            <w:r w:rsidRPr="00D90E9A">
              <w:rPr>
                <w:rFonts w:ascii="Arial" w:hAnsi="Arial" w:cs="Arial"/>
                <w:lang w:val="es-ES_tradnl"/>
              </w:rPr>
              <w:t xml:space="preserve">El Mediador es </w:t>
            </w:r>
            <w:r w:rsidR="00947898">
              <w:rPr>
                <w:rFonts w:ascii="Arial" w:hAnsi="Arial" w:cs="Arial"/>
                <w:lang w:val="es-ES_tradnl"/>
              </w:rPr>
              <w:t>la Cámara Argentina de Comercio.</w:t>
            </w:r>
            <w:r w:rsidRPr="00D90E9A">
              <w:rPr>
                <w:rFonts w:ascii="Arial" w:hAnsi="Arial" w:cs="Arial"/>
                <w:lang w:val="es-ES_tradnl"/>
              </w:rPr>
              <w:t xml:space="preserve"> Los siguientes gastos reembolsables serán reconocidos: </w:t>
            </w:r>
            <w:r w:rsidR="00382716" w:rsidRPr="00D90E9A">
              <w:rPr>
                <w:rFonts w:ascii="Arial" w:hAnsi="Arial" w:cs="Arial"/>
                <w:lang w:val="es-ES_tradnl"/>
              </w:rPr>
              <w:t>v</w:t>
            </w:r>
            <w:r w:rsidR="00031917" w:rsidRPr="00D90E9A">
              <w:rPr>
                <w:rFonts w:ascii="Arial" w:hAnsi="Arial" w:cs="Arial"/>
                <w:lang w:val="es-ES_tradnl"/>
              </w:rPr>
              <w:t>iáticos y alojamiento a los lugares de prestación de los servicios.</w:t>
            </w:r>
          </w:p>
        </w:tc>
      </w:tr>
      <w:tr w:rsidR="00F13AB9" w:rsidRPr="00D90E9A" w:rsidTr="00295B32">
        <w:tc>
          <w:tcPr>
            <w:tcW w:w="2145" w:type="dxa"/>
          </w:tcPr>
          <w:p w:rsidR="00F13AB9" w:rsidRPr="00D90E9A" w:rsidRDefault="004312A8" w:rsidP="00D90E9A">
            <w:pPr>
              <w:spacing w:before="60" w:after="60" w:line="276" w:lineRule="auto"/>
              <w:rPr>
                <w:rFonts w:ascii="Arial" w:hAnsi="Arial" w:cs="Arial"/>
                <w:lang w:val="es-ES_tradnl"/>
              </w:rPr>
            </w:pPr>
            <w:r w:rsidRPr="00D90E9A">
              <w:rPr>
                <w:rFonts w:ascii="Arial" w:hAnsi="Arial" w:cs="Arial"/>
                <w:lang w:val="es-ES_tradnl"/>
              </w:rPr>
              <w:t>39.4</w:t>
            </w:r>
          </w:p>
        </w:tc>
        <w:tc>
          <w:tcPr>
            <w:tcW w:w="6575" w:type="dxa"/>
          </w:tcPr>
          <w:p w:rsidR="00F13AB9" w:rsidRPr="00D90E9A" w:rsidRDefault="00F13AB9" w:rsidP="00EA329F">
            <w:pPr>
              <w:autoSpaceDE w:val="0"/>
              <w:autoSpaceDN w:val="0"/>
              <w:adjustRightInd w:val="0"/>
              <w:spacing w:line="276" w:lineRule="auto"/>
              <w:rPr>
                <w:rFonts w:ascii="Arial" w:hAnsi="Arial" w:cs="Arial"/>
                <w:lang w:val="es-ES_tradnl"/>
              </w:rPr>
            </w:pPr>
            <w:r w:rsidRPr="00D90E9A">
              <w:rPr>
                <w:rFonts w:ascii="Arial" w:hAnsi="Arial" w:cs="Arial"/>
                <w:lang w:val="es-ES_tradnl"/>
              </w:rPr>
              <w:t xml:space="preserve">Se usarán los procedimientos </w:t>
            </w:r>
            <w:r w:rsidR="00BF01D9" w:rsidRPr="00D90E9A">
              <w:rPr>
                <w:rFonts w:ascii="Arial" w:hAnsi="Arial" w:cs="Arial"/>
                <w:lang w:val="es-ES_tradnl"/>
              </w:rPr>
              <w:t>de arbitraje de conformidad con el</w:t>
            </w:r>
            <w:r w:rsidR="00947898">
              <w:rPr>
                <w:rFonts w:ascii="Arial" w:hAnsi="Arial" w:cs="Arial"/>
                <w:lang w:val="es-ES_tradnl"/>
              </w:rPr>
              <w:t xml:space="preserve"> </w:t>
            </w:r>
            <w:r w:rsidR="00BF01D9" w:rsidRPr="00D90E9A">
              <w:rPr>
                <w:rFonts w:ascii="Arial" w:hAnsi="Arial" w:cs="Arial"/>
                <w:lang w:val="es-ES_tradnl"/>
              </w:rPr>
              <w:t>Reglamento de Arbitraj</w:t>
            </w:r>
            <w:r w:rsidR="00EA329F">
              <w:rPr>
                <w:rFonts w:ascii="Arial" w:hAnsi="Arial" w:cs="Arial"/>
                <w:lang w:val="es-ES_tradnl"/>
              </w:rPr>
              <w:t>e vigente en la República Argentina</w:t>
            </w:r>
            <w:r w:rsidR="00BF01D9" w:rsidRPr="00D90E9A">
              <w:rPr>
                <w:rFonts w:ascii="Arial" w:hAnsi="Arial" w:cs="Arial"/>
                <w:lang w:val="es-ES_tradnl"/>
              </w:rPr>
              <w:t>.</w:t>
            </w:r>
          </w:p>
        </w:tc>
      </w:tr>
      <w:tr w:rsidR="00F13AB9" w:rsidRPr="00D90E9A" w:rsidTr="00295B32">
        <w:tc>
          <w:tcPr>
            <w:tcW w:w="2145" w:type="dxa"/>
          </w:tcPr>
          <w:p w:rsidR="00F13AB9" w:rsidRPr="00D90E9A" w:rsidRDefault="004312A8" w:rsidP="00D90E9A">
            <w:pPr>
              <w:spacing w:before="60" w:after="60" w:line="276" w:lineRule="auto"/>
              <w:rPr>
                <w:rFonts w:ascii="Arial" w:hAnsi="Arial" w:cs="Arial"/>
                <w:lang w:val="es-ES_tradnl"/>
              </w:rPr>
            </w:pPr>
            <w:r w:rsidRPr="00D90E9A">
              <w:rPr>
                <w:rFonts w:ascii="Arial" w:hAnsi="Arial" w:cs="Arial"/>
                <w:lang w:val="es-ES_tradnl"/>
              </w:rPr>
              <w:t>39.5</w:t>
            </w:r>
          </w:p>
        </w:tc>
        <w:tc>
          <w:tcPr>
            <w:tcW w:w="6575" w:type="dxa"/>
          </w:tcPr>
          <w:p w:rsidR="00693B69" w:rsidRPr="00D90E9A" w:rsidRDefault="0065376C" w:rsidP="0065376C">
            <w:pPr>
              <w:spacing w:before="60" w:after="60" w:line="276" w:lineRule="auto"/>
              <w:jc w:val="both"/>
              <w:rPr>
                <w:rFonts w:ascii="Arial" w:hAnsi="Arial" w:cs="Arial"/>
                <w:lang w:val="es-ES_tradnl"/>
              </w:rPr>
            </w:pPr>
            <w:r>
              <w:rPr>
                <w:rFonts w:ascii="Arial" w:hAnsi="Arial" w:cs="Arial"/>
                <w:lang w:val="es-ES_tradnl"/>
              </w:rPr>
              <w:t>Los Tribunales Federales</w:t>
            </w:r>
            <w:r w:rsidR="00F13AB9" w:rsidRPr="00EA329F">
              <w:rPr>
                <w:rFonts w:ascii="Arial" w:hAnsi="Arial" w:cs="Arial"/>
                <w:lang w:val="es-ES_tradnl"/>
              </w:rPr>
              <w:t xml:space="preserve"> </w:t>
            </w:r>
            <w:r>
              <w:rPr>
                <w:rFonts w:ascii="Arial" w:hAnsi="Arial" w:cs="Arial"/>
                <w:lang w:val="es-ES_tradnl"/>
              </w:rPr>
              <w:t>en lo Civil y Comercial de la República Argentina son competentes a fin de resolver las controversias que resulten del vínculo jurídico del presente.</w:t>
            </w:r>
          </w:p>
        </w:tc>
      </w:tr>
    </w:tbl>
    <w:p w:rsidR="00120723" w:rsidRPr="00D90E9A" w:rsidRDefault="00120723" w:rsidP="00D90E9A">
      <w:pPr>
        <w:spacing w:line="276" w:lineRule="auto"/>
        <w:jc w:val="center"/>
        <w:rPr>
          <w:rFonts w:ascii="Arial" w:hAnsi="Arial" w:cs="Arial"/>
          <w:b/>
        </w:rPr>
      </w:pPr>
      <w:r w:rsidRPr="00D90E9A">
        <w:rPr>
          <w:rFonts w:ascii="Arial" w:hAnsi="Arial" w:cs="Arial"/>
        </w:rPr>
        <w:br w:type="page"/>
      </w:r>
      <w:r w:rsidRPr="00D90E9A">
        <w:rPr>
          <w:rFonts w:ascii="Arial" w:hAnsi="Arial" w:cs="Arial"/>
          <w:b/>
        </w:rPr>
        <w:t xml:space="preserve">Sección </w:t>
      </w:r>
      <w:r w:rsidR="005204B6" w:rsidRPr="00D90E9A">
        <w:rPr>
          <w:rFonts w:ascii="Arial" w:hAnsi="Arial" w:cs="Arial"/>
          <w:b/>
        </w:rPr>
        <w:t>VIII</w:t>
      </w:r>
      <w:r w:rsidRPr="00D90E9A">
        <w:rPr>
          <w:rFonts w:ascii="Arial" w:hAnsi="Arial" w:cs="Arial"/>
          <w:b/>
        </w:rPr>
        <w:t xml:space="preserve">. Formularios de </w:t>
      </w:r>
      <w:r w:rsidR="000E42D4" w:rsidRPr="00D90E9A">
        <w:rPr>
          <w:rFonts w:ascii="Arial" w:hAnsi="Arial" w:cs="Arial"/>
          <w:b/>
        </w:rPr>
        <w:t>Contrato</w:t>
      </w:r>
    </w:p>
    <w:p w:rsidR="00906458" w:rsidRDefault="00906458" w:rsidP="00D90E9A">
      <w:pPr>
        <w:spacing w:line="276" w:lineRule="auto"/>
        <w:jc w:val="center"/>
        <w:rPr>
          <w:rFonts w:ascii="Arial" w:hAnsi="Arial" w:cs="Arial"/>
          <w:b/>
          <w:lang w:val="es-ES_tradnl"/>
        </w:rPr>
      </w:pPr>
    </w:p>
    <w:p w:rsidR="003B3BD0" w:rsidRPr="00D90E9A" w:rsidRDefault="003B3BD0" w:rsidP="00D90E9A">
      <w:pPr>
        <w:spacing w:line="276" w:lineRule="auto"/>
        <w:jc w:val="center"/>
        <w:rPr>
          <w:rFonts w:ascii="Arial" w:hAnsi="Arial" w:cs="Arial"/>
          <w:lang w:val="es-ES_tradnl"/>
        </w:rPr>
      </w:pPr>
      <w:r w:rsidRPr="00D90E9A">
        <w:rPr>
          <w:rFonts w:ascii="Arial" w:hAnsi="Arial" w:cs="Arial"/>
          <w:b/>
          <w:lang w:val="es-ES_tradnl"/>
        </w:rPr>
        <w:t>Carta de Aceptación</w:t>
      </w:r>
    </w:p>
    <w:p w:rsidR="003B3BD0" w:rsidRPr="00D90E9A" w:rsidRDefault="003B3BD0" w:rsidP="00D90E9A">
      <w:pPr>
        <w:spacing w:line="276" w:lineRule="auto"/>
        <w:jc w:val="center"/>
        <w:rPr>
          <w:rFonts w:ascii="Arial" w:hAnsi="Arial" w:cs="Arial"/>
          <w:lang w:val="es-ES_tradnl"/>
        </w:rPr>
      </w:pPr>
      <w:r w:rsidRPr="00D90E9A">
        <w:rPr>
          <w:rFonts w:ascii="Arial" w:hAnsi="Arial" w:cs="Arial"/>
          <w:i/>
          <w:lang w:val="es-ES_tradnl"/>
        </w:rPr>
        <w:t>[</w:t>
      </w:r>
      <w:proofErr w:type="gramStart"/>
      <w:r w:rsidRPr="00D90E9A">
        <w:rPr>
          <w:rFonts w:ascii="Arial" w:hAnsi="Arial" w:cs="Arial"/>
          <w:i/>
          <w:lang w:val="es-ES_tradnl"/>
        </w:rPr>
        <w:t>papel</w:t>
      </w:r>
      <w:proofErr w:type="gramEnd"/>
      <w:r w:rsidRPr="00D90E9A">
        <w:rPr>
          <w:rFonts w:ascii="Arial" w:hAnsi="Arial" w:cs="Arial"/>
          <w:i/>
          <w:lang w:val="es-ES_tradnl"/>
        </w:rPr>
        <w:t xml:space="preserve"> membretado del Contratante]</w:t>
      </w:r>
    </w:p>
    <w:p w:rsidR="00EA329F" w:rsidRDefault="00EA329F" w:rsidP="00D90E9A">
      <w:pPr>
        <w:spacing w:line="276" w:lineRule="auto"/>
        <w:jc w:val="right"/>
        <w:rPr>
          <w:rFonts w:ascii="Arial" w:hAnsi="Arial" w:cs="Arial"/>
          <w:highlight w:val="yellow"/>
          <w:lang w:val="es-ES_tradnl"/>
        </w:rPr>
      </w:pPr>
    </w:p>
    <w:p w:rsidR="00946EF0" w:rsidRDefault="00EA329F" w:rsidP="00946EF0">
      <w:pPr>
        <w:spacing w:line="276" w:lineRule="auto"/>
        <w:jc w:val="right"/>
        <w:rPr>
          <w:rFonts w:ascii="Arial" w:hAnsi="Arial" w:cs="Arial"/>
          <w:lang w:val="es-ES_tradnl"/>
        </w:rPr>
      </w:pPr>
      <w:r w:rsidRPr="00946EF0">
        <w:rPr>
          <w:rFonts w:ascii="Arial" w:hAnsi="Arial" w:cs="Arial"/>
          <w:lang w:val="es-ES_tradnl"/>
        </w:rPr>
        <w:t xml:space="preserve">Fecha: </w:t>
      </w:r>
      <w:r w:rsidRPr="00645234">
        <w:rPr>
          <w:rFonts w:ascii="Arial" w:hAnsi="Arial" w:cs="Arial"/>
          <w:lang w:val="es-ES_tradnl"/>
        </w:rPr>
        <w:t>___</w:t>
      </w:r>
      <w:r w:rsidR="009E20AD" w:rsidRPr="00946EF0">
        <w:rPr>
          <w:rFonts w:ascii="Arial" w:hAnsi="Arial" w:cs="Arial"/>
          <w:lang w:val="es-ES_tradnl"/>
        </w:rPr>
        <w:t xml:space="preserve"> de </w:t>
      </w:r>
      <w:r w:rsidRPr="00645234">
        <w:rPr>
          <w:rFonts w:ascii="Arial" w:hAnsi="Arial" w:cs="Arial"/>
          <w:lang w:val="es-ES_tradnl"/>
        </w:rPr>
        <w:t>_</w:t>
      </w:r>
      <w:r w:rsidR="00946EF0" w:rsidRPr="00645234">
        <w:rPr>
          <w:rFonts w:ascii="Arial" w:hAnsi="Arial" w:cs="Arial"/>
          <w:lang w:val="es-ES_tradnl"/>
        </w:rPr>
        <w:t>______</w:t>
      </w:r>
      <w:r w:rsidRPr="00645234">
        <w:rPr>
          <w:rFonts w:ascii="Arial" w:hAnsi="Arial" w:cs="Arial"/>
          <w:lang w:val="es-ES_tradnl"/>
        </w:rPr>
        <w:t>___</w:t>
      </w:r>
      <w:r w:rsidR="009E20AD" w:rsidRPr="00946EF0">
        <w:rPr>
          <w:rFonts w:ascii="Arial" w:hAnsi="Arial" w:cs="Arial"/>
          <w:lang w:val="es-ES_tradnl"/>
        </w:rPr>
        <w:t xml:space="preserve"> </w:t>
      </w:r>
      <w:proofErr w:type="spellStart"/>
      <w:r w:rsidR="009E20AD" w:rsidRPr="00946EF0">
        <w:rPr>
          <w:rFonts w:ascii="Arial" w:hAnsi="Arial" w:cs="Arial"/>
          <w:lang w:val="es-ES_tradnl"/>
        </w:rPr>
        <w:t>de</w:t>
      </w:r>
      <w:proofErr w:type="spellEnd"/>
      <w:r w:rsidR="009E20AD" w:rsidRPr="00946EF0">
        <w:rPr>
          <w:rFonts w:ascii="Arial" w:hAnsi="Arial" w:cs="Arial"/>
          <w:lang w:val="es-ES_tradnl"/>
        </w:rPr>
        <w:t xml:space="preserve"> </w:t>
      </w:r>
      <w:r>
        <w:rPr>
          <w:rFonts w:ascii="Arial" w:hAnsi="Arial" w:cs="Arial"/>
          <w:lang w:val="es-ES_tradnl"/>
        </w:rPr>
        <w:t>2018</w:t>
      </w:r>
      <w:r w:rsidR="00946EF0">
        <w:rPr>
          <w:rFonts w:ascii="Arial" w:hAnsi="Arial" w:cs="Arial"/>
          <w:lang w:val="es-ES_tradnl"/>
        </w:rPr>
        <w:t>.-</w:t>
      </w:r>
    </w:p>
    <w:p w:rsidR="00946EF0" w:rsidRDefault="00946EF0" w:rsidP="00946EF0">
      <w:pPr>
        <w:spacing w:line="276" w:lineRule="auto"/>
        <w:rPr>
          <w:rFonts w:ascii="Arial" w:hAnsi="Arial" w:cs="Arial"/>
          <w:lang w:val="es-ES_tradnl"/>
        </w:rPr>
      </w:pPr>
    </w:p>
    <w:p w:rsidR="003B3BD0" w:rsidRPr="00D90E9A" w:rsidRDefault="003B3BD0" w:rsidP="00946EF0">
      <w:pPr>
        <w:spacing w:line="276" w:lineRule="auto"/>
        <w:rPr>
          <w:rFonts w:ascii="Arial" w:hAnsi="Arial" w:cs="Arial"/>
          <w:i/>
          <w:lang w:val="es-ES_tradnl"/>
        </w:rPr>
      </w:pPr>
      <w:r w:rsidRPr="00D90E9A">
        <w:rPr>
          <w:rFonts w:ascii="Arial" w:hAnsi="Arial" w:cs="Arial"/>
          <w:lang w:val="es-ES_tradnl"/>
        </w:rPr>
        <w:t xml:space="preserve">Para: </w:t>
      </w:r>
      <w:r w:rsidRPr="00D90E9A">
        <w:rPr>
          <w:rFonts w:ascii="Arial" w:hAnsi="Arial" w:cs="Arial"/>
          <w:i/>
          <w:lang w:val="es-ES_tradnl"/>
        </w:rPr>
        <w:t>[nombre y dirección del Proveedor de Servicios]</w:t>
      </w:r>
    </w:p>
    <w:p w:rsidR="003B3BD0" w:rsidRPr="00D90E9A" w:rsidRDefault="003B3BD0" w:rsidP="00D90E9A">
      <w:pPr>
        <w:spacing w:line="276" w:lineRule="auto"/>
        <w:jc w:val="both"/>
        <w:rPr>
          <w:rFonts w:ascii="Arial" w:hAnsi="Arial" w:cs="Arial"/>
          <w:lang w:val="es-ES_tradnl"/>
        </w:rPr>
      </w:pPr>
    </w:p>
    <w:p w:rsidR="003B3BD0" w:rsidRPr="00D90E9A" w:rsidRDefault="003B3BD0" w:rsidP="00D90E9A">
      <w:pPr>
        <w:spacing w:line="276" w:lineRule="auto"/>
        <w:jc w:val="both"/>
        <w:rPr>
          <w:rFonts w:ascii="Arial" w:hAnsi="Arial" w:cs="Arial"/>
          <w:lang w:val="es-ES_tradnl"/>
        </w:rPr>
      </w:pPr>
      <w:r w:rsidRPr="00D90E9A">
        <w:rPr>
          <w:rFonts w:ascii="Arial" w:hAnsi="Arial" w:cs="Arial"/>
          <w:lang w:val="es-ES_tradnl"/>
        </w:rPr>
        <w:t xml:space="preserve">Por medio de la presente hacemos de su conocimiento que su Oferta de fecha </w:t>
      </w:r>
      <w:r w:rsidRPr="00D90E9A">
        <w:rPr>
          <w:rFonts w:ascii="Arial" w:hAnsi="Arial" w:cs="Arial"/>
          <w:i/>
          <w:lang w:val="es-ES_tradnl"/>
        </w:rPr>
        <w:t>[</w:t>
      </w:r>
      <w:r w:rsidR="002A2B68" w:rsidRPr="00D90E9A">
        <w:rPr>
          <w:rFonts w:ascii="Arial" w:hAnsi="Arial" w:cs="Arial"/>
          <w:i/>
          <w:lang w:val="es-ES_tradnl"/>
        </w:rPr>
        <w:t xml:space="preserve">completar con </w:t>
      </w:r>
      <w:r w:rsidRPr="00D90E9A">
        <w:rPr>
          <w:rFonts w:ascii="Arial" w:hAnsi="Arial" w:cs="Arial"/>
          <w:i/>
          <w:lang w:val="es-ES_tradnl"/>
        </w:rPr>
        <w:t>fecha</w:t>
      </w:r>
      <w:r w:rsidR="002A2B68" w:rsidRPr="00D90E9A">
        <w:rPr>
          <w:rFonts w:ascii="Arial" w:hAnsi="Arial" w:cs="Arial"/>
          <w:i/>
          <w:lang w:val="es-ES_tradnl"/>
        </w:rPr>
        <w:t xml:space="preserve"> de apertura</w:t>
      </w:r>
      <w:r w:rsidRPr="00D90E9A">
        <w:rPr>
          <w:rFonts w:ascii="Arial" w:hAnsi="Arial" w:cs="Arial"/>
          <w:i/>
          <w:lang w:val="es-ES_tradnl"/>
        </w:rPr>
        <w:t>]</w:t>
      </w:r>
      <w:r w:rsidRPr="00D90E9A">
        <w:rPr>
          <w:rFonts w:ascii="Arial" w:hAnsi="Arial" w:cs="Arial"/>
          <w:lang w:val="es-ES_tradnl"/>
        </w:rPr>
        <w:t xml:space="preserve"> para </w:t>
      </w:r>
      <w:r w:rsidR="002A2B68" w:rsidRPr="00D90E9A">
        <w:rPr>
          <w:rFonts w:ascii="Arial" w:hAnsi="Arial" w:cs="Arial"/>
          <w:lang w:val="es-ES_tradnl"/>
        </w:rPr>
        <w:t xml:space="preserve">la </w:t>
      </w:r>
      <w:r w:rsidRPr="00D90E9A">
        <w:rPr>
          <w:rFonts w:ascii="Arial" w:hAnsi="Arial" w:cs="Arial"/>
          <w:lang w:val="es-ES_tradnl"/>
        </w:rPr>
        <w:t xml:space="preserve">ejecución de </w:t>
      </w:r>
      <w:r w:rsidRPr="00D90E9A">
        <w:rPr>
          <w:rFonts w:ascii="Arial" w:hAnsi="Arial" w:cs="Arial"/>
          <w:i/>
          <w:lang w:val="es-ES_tradnl"/>
        </w:rPr>
        <w:t>[nombre del Contrato y número de identificación, según se proporcionaron en las Condiciones Especiales del Contrato]</w:t>
      </w:r>
      <w:r w:rsidRPr="00D90E9A">
        <w:rPr>
          <w:rFonts w:ascii="Arial" w:hAnsi="Arial" w:cs="Arial"/>
          <w:lang w:val="es-ES_tradnl"/>
        </w:rPr>
        <w:t xml:space="preserve"> por el Precio de </w:t>
      </w:r>
      <w:r w:rsidRPr="00D90E9A">
        <w:rPr>
          <w:rFonts w:ascii="Arial" w:hAnsi="Arial" w:cs="Arial"/>
          <w:i/>
          <w:lang w:val="es-ES_tradnl"/>
        </w:rPr>
        <w:t>[monto en números y palabras]</w:t>
      </w:r>
      <w:r w:rsidRPr="00D90E9A">
        <w:rPr>
          <w:rFonts w:ascii="Arial" w:hAnsi="Arial" w:cs="Arial"/>
          <w:lang w:val="es-ES_tradnl"/>
        </w:rPr>
        <w:t xml:space="preserve"> </w:t>
      </w:r>
      <w:r w:rsidRPr="00D90E9A">
        <w:rPr>
          <w:rFonts w:ascii="Arial" w:hAnsi="Arial" w:cs="Arial"/>
          <w:i/>
          <w:lang w:val="es-ES_tradnl"/>
        </w:rPr>
        <w:t>[nombre de la/ las moneda/s]</w:t>
      </w:r>
      <w:r w:rsidRPr="00D90E9A">
        <w:rPr>
          <w:rFonts w:ascii="Arial" w:hAnsi="Arial" w:cs="Arial"/>
          <w:lang w:val="es-ES_tradnl"/>
        </w:rPr>
        <w:t xml:space="preserve">, según fue corregido y modificado de acuerdo con las Instrucciones a los Licitantes, es aceptada por medio de la presente por nuestra </w:t>
      </w:r>
      <w:r w:rsidR="002A2B68" w:rsidRPr="00D90E9A">
        <w:rPr>
          <w:rFonts w:ascii="Arial" w:hAnsi="Arial" w:cs="Arial"/>
          <w:lang w:val="es-ES_tradnl"/>
        </w:rPr>
        <w:t>Unidad de acuerdo a la cláusula 34.1 de la Sección I “Instrucciones a los Licitantes” del Documento de Licitaci</w:t>
      </w:r>
      <w:r w:rsidR="00BC466F" w:rsidRPr="00D90E9A">
        <w:rPr>
          <w:rFonts w:ascii="Arial" w:hAnsi="Arial" w:cs="Arial"/>
          <w:lang w:val="es-ES_tradnl"/>
        </w:rPr>
        <w:t>ón, de acuerdo al siguiente detalle:</w:t>
      </w:r>
    </w:p>
    <w:p w:rsidR="00BC466F" w:rsidRPr="00D90E9A" w:rsidRDefault="00BC466F" w:rsidP="00D90E9A">
      <w:pPr>
        <w:spacing w:line="276" w:lineRule="auto"/>
        <w:jc w:val="both"/>
        <w:rPr>
          <w:rFonts w:ascii="Arial" w:hAnsi="Arial" w:cs="Arial"/>
          <w:lang w:val="es-ES_tradnl"/>
        </w:rPr>
      </w:pPr>
    </w:p>
    <w:p w:rsidR="00470FCA" w:rsidRPr="00D90E9A" w:rsidRDefault="00470FCA" w:rsidP="00D90E9A">
      <w:pPr>
        <w:spacing w:line="276" w:lineRule="auto"/>
        <w:jc w:val="center"/>
        <w:rPr>
          <w:rFonts w:ascii="Arial" w:hAnsi="Arial" w:cs="Arial"/>
          <w:i/>
          <w:lang w:val="es-ES_tradnl"/>
        </w:rPr>
      </w:pPr>
      <w:r w:rsidRPr="00D90E9A">
        <w:rPr>
          <w:rFonts w:ascii="Arial" w:hAnsi="Arial" w:cs="Arial"/>
          <w:i/>
          <w:lang w:val="es-ES_tradnl"/>
        </w:rPr>
        <w:t>[Seleccionar según corresponda al tipo de servicio]</w:t>
      </w:r>
    </w:p>
    <w:p w:rsidR="00470FCA" w:rsidRPr="00D90E9A" w:rsidRDefault="00470FCA" w:rsidP="00D90E9A">
      <w:pPr>
        <w:spacing w:line="276" w:lineRule="auto"/>
        <w:jc w:val="both"/>
        <w:rPr>
          <w:rFonts w:ascii="Arial" w:hAnsi="Arial" w:cs="Arial"/>
          <w:lang w:val="es-ES_tradnl"/>
        </w:rPr>
      </w:pPr>
    </w:p>
    <w:tbl>
      <w:tblPr>
        <w:tblW w:w="8505" w:type="dxa"/>
        <w:jc w:val="center"/>
        <w:tblLayout w:type="fixed"/>
        <w:tblCellMar>
          <w:left w:w="70" w:type="dxa"/>
          <w:right w:w="70" w:type="dxa"/>
        </w:tblCellMar>
        <w:tblLook w:val="0000" w:firstRow="0" w:lastRow="0" w:firstColumn="0" w:lastColumn="0" w:noHBand="0" w:noVBand="0"/>
      </w:tblPr>
      <w:tblGrid>
        <w:gridCol w:w="851"/>
        <w:gridCol w:w="992"/>
        <w:gridCol w:w="2268"/>
        <w:gridCol w:w="992"/>
        <w:gridCol w:w="1134"/>
        <w:gridCol w:w="1134"/>
        <w:gridCol w:w="1134"/>
      </w:tblGrid>
      <w:tr w:rsidR="00470FCA" w:rsidRPr="00D90E9A" w:rsidTr="00470FCA">
        <w:trPr>
          <w:trHeight w:val="897"/>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70FCA" w:rsidRPr="00D90E9A" w:rsidRDefault="00470FCA" w:rsidP="00D90E9A">
            <w:pPr>
              <w:spacing w:line="276" w:lineRule="auto"/>
              <w:jc w:val="center"/>
              <w:rPr>
                <w:rFonts w:ascii="Arial" w:hAnsi="Arial" w:cs="Arial"/>
                <w:b/>
              </w:rPr>
            </w:pPr>
            <w:r w:rsidRPr="00D90E9A">
              <w:rPr>
                <w:rFonts w:ascii="Arial" w:hAnsi="Arial" w:cs="Arial"/>
                <w:b/>
              </w:rPr>
              <w:t>LOTE</w:t>
            </w:r>
          </w:p>
          <w:p w:rsidR="00470FCA" w:rsidRPr="00D90E9A" w:rsidRDefault="00470FCA" w:rsidP="00D90E9A">
            <w:pPr>
              <w:spacing w:line="276" w:lineRule="auto"/>
              <w:jc w:val="center"/>
              <w:rPr>
                <w:rFonts w:ascii="Arial" w:hAnsi="Arial" w:cs="Arial"/>
                <w:b/>
              </w:rPr>
            </w:pPr>
            <w:r w:rsidRPr="00D90E9A">
              <w:rPr>
                <w:rFonts w:ascii="Arial" w:hAnsi="Arial" w:cs="Arial"/>
                <w:b/>
              </w:rPr>
              <w:t>Nº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70FCA" w:rsidRPr="00D90E9A" w:rsidRDefault="00470FCA" w:rsidP="00D90E9A">
            <w:pPr>
              <w:spacing w:line="276" w:lineRule="auto"/>
              <w:jc w:val="center"/>
              <w:rPr>
                <w:rFonts w:ascii="Arial" w:hAnsi="Arial" w:cs="Arial"/>
                <w:b/>
              </w:rPr>
            </w:pPr>
            <w:r w:rsidRPr="00D90E9A">
              <w:rPr>
                <w:rFonts w:ascii="Arial" w:hAnsi="Arial" w:cs="Arial"/>
                <w:b/>
              </w:rPr>
              <w:t>OFERTA</w:t>
            </w:r>
          </w:p>
          <w:p w:rsidR="00470FCA" w:rsidRPr="00D90E9A" w:rsidRDefault="00470FCA" w:rsidP="00D90E9A">
            <w:pPr>
              <w:spacing w:line="276" w:lineRule="auto"/>
              <w:jc w:val="center"/>
              <w:rPr>
                <w:rFonts w:ascii="Arial" w:hAnsi="Arial" w:cs="Arial"/>
                <w:b/>
              </w:rPr>
            </w:pPr>
            <w:r w:rsidRPr="00D90E9A">
              <w:rPr>
                <w:rFonts w:ascii="Arial" w:hAnsi="Arial" w:cs="Arial"/>
                <w:b/>
              </w:rPr>
              <w:t>Nº</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70FCA" w:rsidRPr="00D90E9A" w:rsidRDefault="00470FCA" w:rsidP="00D90E9A">
            <w:pPr>
              <w:spacing w:line="276" w:lineRule="auto"/>
              <w:jc w:val="center"/>
              <w:rPr>
                <w:rFonts w:ascii="Arial" w:hAnsi="Arial" w:cs="Arial"/>
                <w:b/>
              </w:rPr>
            </w:pPr>
            <w:r w:rsidRPr="00D90E9A">
              <w:rPr>
                <w:rFonts w:ascii="Arial" w:hAnsi="Arial" w:cs="Arial"/>
                <w:b/>
              </w:rPr>
              <w:t>Detalle de lo adjudicado</w:t>
            </w:r>
          </w:p>
        </w:tc>
        <w:tc>
          <w:tcPr>
            <w:tcW w:w="992" w:type="dxa"/>
            <w:tcBorders>
              <w:top w:val="single" w:sz="4" w:space="0" w:color="auto"/>
              <w:left w:val="single" w:sz="4" w:space="0" w:color="auto"/>
              <w:bottom w:val="single" w:sz="4" w:space="0" w:color="auto"/>
              <w:right w:val="single" w:sz="4" w:space="0" w:color="auto"/>
            </w:tcBorders>
            <w:vAlign w:val="center"/>
          </w:tcPr>
          <w:p w:rsidR="00470FCA" w:rsidRPr="00D90E9A" w:rsidRDefault="00470FCA" w:rsidP="00D90E9A">
            <w:pPr>
              <w:spacing w:line="276" w:lineRule="auto"/>
              <w:jc w:val="center"/>
              <w:rPr>
                <w:rFonts w:ascii="Arial" w:hAnsi="Arial" w:cs="Arial"/>
                <w:b/>
              </w:rPr>
            </w:pPr>
            <w:proofErr w:type="spellStart"/>
            <w:r w:rsidRPr="00D90E9A">
              <w:rPr>
                <w:rFonts w:ascii="Arial" w:hAnsi="Arial" w:cs="Arial"/>
                <w:b/>
              </w:rPr>
              <w:t>Cant</w:t>
            </w:r>
            <w:proofErr w:type="spellEnd"/>
            <w:r w:rsidRPr="00D90E9A">
              <w:rPr>
                <w:rFonts w:ascii="Arial" w:hAnsi="Arial" w:cs="Arial"/>
                <w:b/>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70FCA" w:rsidRPr="00D90E9A" w:rsidRDefault="00470FCA" w:rsidP="00D90E9A">
            <w:pPr>
              <w:spacing w:line="276" w:lineRule="auto"/>
              <w:jc w:val="center"/>
              <w:rPr>
                <w:rFonts w:ascii="Arial" w:hAnsi="Arial" w:cs="Arial"/>
                <w:b/>
              </w:rPr>
            </w:pPr>
            <w:r w:rsidRPr="00D90E9A">
              <w:rPr>
                <w:rFonts w:ascii="Arial" w:hAnsi="Arial" w:cs="Arial"/>
                <w:b/>
              </w:rPr>
              <w:t>Monto Total</w:t>
            </w:r>
          </w:p>
          <w:p w:rsidR="00470FCA" w:rsidRPr="00D90E9A" w:rsidRDefault="00470FCA" w:rsidP="00D90E9A">
            <w:pPr>
              <w:spacing w:line="276" w:lineRule="auto"/>
              <w:jc w:val="center"/>
              <w:rPr>
                <w:rFonts w:ascii="Arial" w:hAnsi="Arial" w:cs="Arial"/>
                <w:b/>
              </w:rPr>
            </w:pPr>
            <w:r w:rsidRPr="00D90E9A">
              <w:rPr>
                <w:rFonts w:ascii="Arial" w:hAnsi="Arial" w:cs="Arial"/>
                <w:b/>
              </w:rPr>
              <w:t>Sin Impuestos</w:t>
            </w:r>
          </w:p>
        </w:tc>
        <w:tc>
          <w:tcPr>
            <w:tcW w:w="1134" w:type="dxa"/>
            <w:tcBorders>
              <w:top w:val="single" w:sz="4" w:space="0" w:color="auto"/>
              <w:left w:val="single" w:sz="4" w:space="0" w:color="auto"/>
              <w:right w:val="single" w:sz="4" w:space="0" w:color="auto"/>
            </w:tcBorders>
            <w:shd w:val="clear" w:color="auto" w:fill="auto"/>
            <w:vAlign w:val="center"/>
          </w:tcPr>
          <w:p w:rsidR="00470FCA" w:rsidRPr="00D90E9A" w:rsidRDefault="00470FCA" w:rsidP="00D90E9A">
            <w:pPr>
              <w:spacing w:line="276" w:lineRule="auto"/>
              <w:jc w:val="center"/>
              <w:rPr>
                <w:rFonts w:ascii="Arial" w:hAnsi="Arial" w:cs="Arial"/>
                <w:b/>
              </w:rPr>
            </w:pPr>
            <w:r w:rsidRPr="00D90E9A">
              <w:rPr>
                <w:rFonts w:ascii="Arial" w:hAnsi="Arial" w:cs="Arial"/>
                <w:b/>
              </w:rPr>
              <w:t>Impuestos</w:t>
            </w:r>
          </w:p>
        </w:tc>
        <w:tc>
          <w:tcPr>
            <w:tcW w:w="1134" w:type="dxa"/>
            <w:tcBorders>
              <w:top w:val="single" w:sz="4" w:space="0" w:color="auto"/>
              <w:left w:val="single" w:sz="4" w:space="0" w:color="auto"/>
              <w:right w:val="single" w:sz="4" w:space="0" w:color="auto"/>
            </w:tcBorders>
            <w:shd w:val="clear" w:color="auto" w:fill="auto"/>
            <w:vAlign w:val="center"/>
          </w:tcPr>
          <w:p w:rsidR="00470FCA" w:rsidRPr="00D90E9A" w:rsidRDefault="00470FCA" w:rsidP="00D90E9A">
            <w:pPr>
              <w:spacing w:line="276" w:lineRule="auto"/>
              <w:jc w:val="center"/>
              <w:rPr>
                <w:rFonts w:ascii="Arial" w:hAnsi="Arial" w:cs="Arial"/>
                <w:b/>
              </w:rPr>
            </w:pPr>
            <w:r w:rsidRPr="00D90E9A">
              <w:rPr>
                <w:rFonts w:ascii="Arial" w:hAnsi="Arial" w:cs="Arial"/>
                <w:b/>
              </w:rPr>
              <w:t>Monto Total con Impuestos</w:t>
            </w:r>
          </w:p>
        </w:tc>
      </w:tr>
      <w:tr w:rsidR="00470FCA" w:rsidRPr="00D90E9A" w:rsidTr="00470FCA">
        <w:trPr>
          <w:trHeight w:val="354"/>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FCA" w:rsidRPr="00D90E9A" w:rsidRDefault="00470FCA" w:rsidP="00D90E9A">
            <w:pPr>
              <w:spacing w:line="276" w:lineRule="auto"/>
              <w:jc w:val="center"/>
              <w:rPr>
                <w:rFonts w:ascii="Arial" w:hAnsi="Arial" w:cs="Arial"/>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70FCA" w:rsidRPr="00D90E9A" w:rsidRDefault="00470FCA" w:rsidP="00D90E9A">
            <w:pPr>
              <w:spacing w:line="276" w:lineRule="auto"/>
              <w:jc w:val="cente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470FCA" w:rsidRPr="00D90E9A" w:rsidRDefault="00470FCA" w:rsidP="00D90E9A">
            <w:pPr>
              <w:pStyle w:val="Ttulo1"/>
              <w:tabs>
                <w:tab w:val="left" w:pos="5985"/>
              </w:tabs>
              <w:spacing w:before="0" w:after="0" w:line="276" w:lineRule="auto"/>
              <w:jc w:val="both"/>
              <w:rPr>
                <w:rFonts w:ascii="Arial" w:hAnsi="Arial" w:cs="Arial"/>
                <w:b w:val="0"/>
                <w:lang w:val="es-ES_tradnl"/>
              </w:rPr>
            </w:pPr>
          </w:p>
        </w:tc>
        <w:tc>
          <w:tcPr>
            <w:tcW w:w="992" w:type="dxa"/>
            <w:tcBorders>
              <w:top w:val="single" w:sz="4" w:space="0" w:color="auto"/>
              <w:left w:val="nil"/>
              <w:bottom w:val="single" w:sz="4" w:space="0" w:color="auto"/>
              <w:right w:val="single" w:sz="4" w:space="0" w:color="auto"/>
            </w:tcBorders>
            <w:vAlign w:val="center"/>
          </w:tcPr>
          <w:p w:rsidR="00470FCA" w:rsidRPr="00D90E9A" w:rsidRDefault="00470FCA" w:rsidP="00D90E9A">
            <w:pPr>
              <w:pStyle w:val="Ttulo1"/>
              <w:tabs>
                <w:tab w:val="left" w:pos="5985"/>
              </w:tabs>
              <w:spacing w:before="0" w:after="0" w:line="276" w:lineRule="auto"/>
              <w:rPr>
                <w:rFonts w:ascii="Arial" w:hAnsi="Arial" w:cs="Arial"/>
                <w:b w:val="0"/>
                <w:lang w:val="es-ES_tradnl"/>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FCA" w:rsidRPr="00D90E9A" w:rsidRDefault="00470FCA" w:rsidP="00D90E9A">
            <w:pPr>
              <w:spacing w:line="276" w:lineRule="auto"/>
              <w:jc w:val="right"/>
              <w:rPr>
                <w:rFonts w:ascii="Arial" w:hAnsi="Arial" w:cs="Arial"/>
                <w:bC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70FCA" w:rsidRPr="00D90E9A" w:rsidRDefault="00470FCA" w:rsidP="00D90E9A">
            <w:pPr>
              <w:spacing w:line="276" w:lineRule="auto"/>
              <w:jc w:val="right"/>
              <w:rPr>
                <w:rFonts w:ascii="Arial" w:hAnsi="Arial" w:cs="Arial"/>
                <w:bC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70FCA" w:rsidRPr="00D90E9A" w:rsidRDefault="00470FCA" w:rsidP="00D90E9A">
            <w:pPr>
              <w:spacing w:line="276" w:lineRule="auto"/>
              <w:jc w:val="right"/>
              <w:rPr>
                <w:rFonts w:ascii="Arial" w:hAnsi="Arial" w:cs="Arial"/>
                <w:bCs/>
              </w:rPr>
            </w:pPr>
          </w:p>
        </w:tc>
      </w:tr>
      <w:tr w:rsidR="00470FCA" w:rsidRPr="00D90E9A" w:rsidTr="009F2240">
        <w:trPr>
          <w:trHeight w:val="354"/>
          <w:jc w:val="center"/>
        </w:trPr>
        <w:tc>
          <w:tcPr>
            <w:tcW w:w="510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470FCA" w:rsidRPr="00D90E9A" w:rsidRDefault="00470FCA" w:rsidP="00D90E9A">
            <w:pPr>
              <w:pStyle w:val="Ttulo1"/>
              <w:tabs>
                <w:tab w:val="left" w:pos="5985"/>
              </w:tabs>
              <w:spacing w:before="0" w:after="0" w:line="276" w:lineRule="auto"/>
              <w:jc w:val="right"/>
              <w:rPr>
                <w:rFonts w:ascii="Arial" w:hAnsi="Arial" w:cs="Arial"/>
                <w:lang w:val="es-ES_tradnl"/>
              </w:rPr>
            </w:pPr>
            <w:r w:rsidRPr="00D90E9A">
              <w:rPr>
                <w:rFonts w:ascii="Arial" w:hAnsi="Arial" w:cs="Arial"/>
                <w:lang w:val="es-ES_tradnl"/>
              </w:rPr>
              <w:t>Total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FCA" w:rsidRPr="00D90E9A" w:rsidRDefault="00470FCA" w:rsidP="00D90E9A">
            <w:pPr>
              <w:spacing w:line="276" w:lineRule="auto"/>
              <w:jc w:val="right"/>
              <w:rPr>
                <w:rFonts w:ascii="Arial" w:hAnsi="Arial" w:cs="Arial"/>
                <w:bC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70FCA" w:rsidRPr="00D90E9A" w:rsidRDefault="00470FCA" w:rsidP="00D90E9A">
            <w:pPr>
              <w:spacing w:line="276" w:lineRule="auto"/>
              <w:jc w:val="right"/>
              <w:rPr>
                <w:rFonts w:ascii="Arial" w:hAnsi="Arial" w:cs="Arial"/>
                <w:bC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70FCA" w:rsidRPr="00D90E9A" w:rsidRDefault="00470FCA" w:rsidP="00D90E9A">
            <w:pPr>
              <w:spacing w:line="276" w:lineRule="auto"/>
              <w:jc w:val="right"/>
              <w:rPr>
                <w:rFonts w:ascii="Arial" w:hAnsi="Arial" w:cs="Arial"/>
                <w:bCs/>
              </w:rPr>
            </w:pPr>
          </w:p>
        </w:tc>
      </w:tr>
    </w:tbl>
    <w:p w:rsidR="00470FCA" w:rsidRPr="00D90E9A" w:rsidRDefault="00470FCA" w:rsidP="00D90E9A">
      <w:pPr>
        <w:spacing w:line="276" w:lineRule="auto"/>
        <w:jc w:val="center"/>
        <w:rPr>
          <w:rFonts w:ascii="Arial" w:hAnsi="Arial" w:cs="Arial"/>
          <w:i/>
          <w:lang w:val="es-ES_tradnl"/>
        </w:rPr>
      </w:pPr>
    </w:p>
    <w:tbl>
      <w:tblPr>
        <w:tblW w:w="7513" w:type="dxa"/>
        <w:jc w:val="center"/>
        <w:tblLayout w:type="fixed"/>
        <w:tblCellMar>
          <w:left w:w="70" w:type="dxa"/>
          <w:right w:w="70" w:type="dxa"/>
        </w:tblCellMar>
        <w:tblLook w:val="0000" w:firstRow="0" w:lastRow="0" w:firstColumn="0" w:lastColumn="0" w:noHBand="0" w:noVBand="0"/>
      </w:tblPr>
      <w:tblGrid>
        <w:gridCol w:w="851"/>
        <w:gridCol w:w="992"/>
        <w:gridCol w:w="2268"/>
        <w:gridCol w:w="1134"/>
        <w:gridCol w:w="1134"/>
        <w:gridCol w:w="1134"/>
      </w:tblGrid>
      <w:tr w:rsidR="00470FCA" w:rsidRPr="00D90E9A" w:rsidTr="00470FCA">
        <w:trPr>
          <w:trHeight w:val="897"/>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70FCA" w:rsidRPr="00D90E9A" w:rsidRDefault="00470FCA" w:rsidP="00D90E9A">
            <w:pPr>
              <w:spacing w:line="276" w:lineRule="auto"/>
              <w:jc w:val="center"/>
              <w:rPr>
                <w:rFonts w:ascii="Arial" w:hAnsi="Arial" w:cs="Arial"/>
                <w:b/>
              </w:rPr>
            </w:pPr>
            <w:r w:rsidRPr="00D90E9A">
              <w:rPr>
                <w:rFonts w:ascii="Arial" w:hAnsi="Arial" w:cs="Arial"/>
                <w:b/>
              </w:rPr>
              <w:t>LOTE</w:t>
            </w:r>
          </w:p>
          <w:p w:rsidR="00470FCA" w:rsidRPr="00D90E9A" w:rsidRDefault="00470FCA" w:rsidP="00D90E9A">
            <w:pPr>
              <w:spacing w:line="276" w:lineRule="auto"/>
              <w:jc w:val="center"/>
              <w:rPr>
                <w:rFonts w:ascii="Arial" w:hAnsi="Arial" w:cs="Arial"/>
                <w:b/>
              </w:rPr>
            </w:pPr>
            <w:r w:rsidRPr="00D90E9A">
              <w:rPr>
                <w:rFonts w:ascii="Arial" w:hAnsi="Arial" w:cs="Arial"/>
                <w:b/>
              </w:rPr>
              <w:t>Nº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70FCA" w:rsidRPr="00D90E9A" w:rsidRDefault="00470FCA" w:rsidP="00D90E9A">
            <w:pPr>
              <w:spacing w:line="276" w:lineRule="auto"/>
              <w:jc w:val="center"/>
              <w:rPr>
                <w:rFonts w:ascii="Arial" w:hAnsi="Arial" w:cs="Arial"/>
                <w:b/>
              </w:rPr>
            </w:pPr>
            <w:r w:rsidRPr="00D90E9A">
              <w:rPr>
                <w:rFonts w:ascii="Arial" w:hAnsi="Arial" w:cs="Arial"/>
                <w:b/>
              </w:rPr>
              <w:t>OFERTA</w:t>
            </w:r>
          </w:p>
          <w:p w:rsidR="00470FCA" w:rsidRPr="00D90E9A" w:rsidRDefault="00470FCA" w:rsidP="00D90E9A">
            <w:pPr>
              <w:spacing w:line="276" w:lineRule="auto"/>
              <w:jc w:val="center"/>
              <w:rPr>
                <w:rFonts w:ascii="Arial" w:hAnsi="Arial" w:cs="Arial"/>
                <w:b/>
              </w:rPr>
            </w:pPr>
            <w:r w:rsidRPr="00D90E9A">
              <w:rPr>
                <w:rFonts w:ascii="Arial" w:hAnsi="Arial" w:cs="Arial"/>
                <w:b/>
              </w:rPr>
              <w:t>Nº</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70FCA" w:rsidRPr="00D90E9A" w:rsidRDefault="00470FCA" w:rsidP="00D90E9A">
            <w:pPr>
              <w:spacing w:line="276" w:lineRule="auto"/>
              <w:jc w:val="center"/>
              <w:rPr>
                <w:rFonts w:ascii="Arial" w:hAnsi="Arial" w:cs="Arial"/>
                <w:b/>
              </w:rPr>
            </w:pPr>
            <w:r w:rsidRPr="00D90E9A">
              <w:rPr>
                <w:rFonts w:ascii="Arial" w:hAnsi="Arial" w:cs="Arial"/>
                <w:b/>
              </w:rPr>
              <w:t>Detalle de lo adjudicado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70FCA" w:rsidRPr="00D90E9A" w:rsidRDefault="00470FCA" w:rsidP="00D90E9A">
            <w:pPr>
              <w:spacing w:line="276" w:lineRule="auto"/>
              <w:jc w:val="center"/>
              <w:rPr>
                <w:rFonts w:ascii="Arial" w:hAnsi="Arial" w:cs="Arial"/>
                <w:b/>
              </w:rPr>
            </w:pPr>
            <w:r w:rsidRPr="00D90E9A">
              <w:rPr>
                <w:rFonts w:ascii="Arial" w:hAnsi="Arial" w:cs="Arial"/>
                <w:b/>
              </w:rPr>
              <w:t>Monto Total</w:t>
            </w:r>
          </w:p>
          <w:p w:rsidR="00470FCA" w:rsidRPr="00D90E9A" w:rsidRDefault="00470FCA" w:rsidP="00D90E9A">
            <w:pPr>
              <w:spacing w:line="276" w:lineRule="auto"/>
              <w:jc w:val="center"/>
              <w:rPr>
                <w:rFonts w:ascii="Arial" w:hAnsi="Arial" w:cs="Arial"/>
                <w:b/>
              </w:rPr>
            </w:pPr>
            <w:r w:rsidRPr="00D90E9A">
              <w:rPr>
                <w:rFonts w:ascii="Arial" w:hAnsi="Arial" w:cs="Arial"/>
                <w:b/>
              </w:rPr>
              <w:t>Sin Impuestos</w:t>
            </w:r>
          </w:p>
        </w:tc>
        <w:tc>
          <w:tcPr>
            <w:tcW w:w="1134" w:type="dxa"/>
            <w:tcBorders>
              <w:top w:val="single" w:sz="4" w:space="0" w:color="auto"/>
              <w:left w:val="single" w:sz="4" w:space="0" w:color="auto"/>
              <w:right w:val="single" w:sz="4" w:space="0" w:color="auto"/>
            </w:tcBorders>
            <w:shd w:val="clear" w:color="auto" w:fill="auto"/>
            <w:vAlign w:val="center"/>
          </w:tcPr>
          <w:p w:rsidR="00470FCA" w:rsidRPr="00D90E9A" w:rsidRDefault="00470FCA" w:rsidP="00D90E9A">
            <w:pPr>
              <w:spacing w:line="276" w:lineRule="auto"/>
              <w:jc w:val="center"/>
              <w:rPr>
                <w:rFonts w:ascii="Arial" w:hAnsi="Arial" w:cs="Arial"/>
                <w:b/>
              </w:rPr>
            </w:pPr>
            <w:r w:rsidRPr="00D90E9A">
              <w:rPr>
                <w:rFonts w:ascii="Arial" w:hAnsi="Arial" w:cs="Arial"/>
                <w:b/>
              </w:rPr>
              <w:t>Impuestos</w:t>
            </w:r>
          </w:p>
        </w:tc>
        <w:tc>
          <w:tcPr>
            <w:tcW w:w="1134" w:type="dxa"/>
            <w:tcBorders>
              <w:top w:val="single" w:sz="4" w:space="0" w:color="auto"/>
              <w:left w:val="single" w:sz="4" w:space="0" w:color="auto"/>
              <w:right w:val="single" w:sz="4" w:space="0" w:color="auto"/>
            </w:tcBorders>
            <w:shd w:val="clear" w:color="auto" w:fill="auto"/>
            <w:vAlign w:val="center"/>
          </w:tcPr>
          <w:p w:rsidR="00470FCA" w:rsidRPr="00D90E9A" w:rsidRDefault="00470FCA" w:rsidP="00D90E9A">
            <w:pPr>
              <w:spacing w:line="276" w:lineRule="auto"/>
              <w:jc w:val="center"/>
              <w:rPr>
                <w:rFonts w:ascii="Arial" w:hAnsi="Arial" w:cs="Arial"/>
                <w:b/>
              </w:rPr>
            </w:pPr>
            <w:r w:rsidRPr="00D90E9A">
              <w:rPr>
                <w:rFonts w:ascii="Arial" w:hAnsi="Arial" w:cs="Arial"/>
                <w:b/>
              </w:rPr>
              <w:t>Monto Total con Impuestos</w:t>
            </w:r>
          </w:p>
        </w:tc>
      </w:tr>
      <w:tr w:rsidR="00470FCA" w:rsidRPr="00D90E9A" w:rsidTr="00470FCA">
        <w:trPr>
          <w:trHeight w:val="354"/>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FCA" w:rsidRPr="00D90E9A" w:rsidRDefault="00470FCA" w:rsidP="00D90E9A">
            <w:pPr>
              <w:spacing w:line="276" w:lineRule="auto"/>
              <w:jc w:val="center"/>
              <w:rPr>
                <w:rFonts w:ascii="Arial" w:hAnsi="Arial" w:cs="Arial"/>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70FCA" w:rsidRPr="00D90E9A" w:rsidRDefault="00470FCA" w:rsidP="00D90E9A">
            <w:pPr>
              <w:spacing w:line="276" w:lineRule="auto"/>
              <w:jc w:val="cente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470FCA" w:rsidRPr="00D90E9A" w:rsidRDefault="00470FCA" w:rsidP="00D90E9A">
            <w:pPr>
              <w:pStyle w:val="Ttulo1"/>
              <w:tabs>
                <w:tab w:val="left" w:pos="5985"/>
              </w:tabs>
              <w:spacing w:before="0" w:after="0" w:line="276" w:lineRule="auto"/>
              <w:jc w:val="both"/>
              <w:rPr>
                <w:rFonts w:ascii="Arial" w:hAnsi="Arial" w:cs="Arial"/>
                <w:b w:val="0"/>
                <w:lang w:val="es-ES_tradnl"/>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FCA" w:rsidRPr="00D90E9A" w:rsidRDefault="00470FCA" w:rsidP="00D90E9A">
            <w:pPr>
              <w:spacing w:line="276" w:lineRule="auto"/>
              <w:jc w:val="right"/>
              <w:rPr>
                <w:rFonts w:ascii="Arial" w:hAnsi="Arial" w:cs="Arial"/>
                <w:bC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70FCA" w:rsidRPr="00D90E9A" w:rsidRDefault="00470FCA" w:rsidP="00D90E9A">
            <w:pPr>
              <w:spacing w:line="276" w:lineRule="auto"/>
              <w:jc w:val="right"/>
              <w:rPr>
                <w:rFonts w:ascii="Arial" w:hAnsi="Arial" w:cs="Arial"/>
                <w:bC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70FCA" w:rsidRPr="00D90E9A" w:rsidRDefault="00470FCA" w:rsidP="00D90E9A">
            <w:pPr>
              <w:spacing w:line="276" w:lineRule="auto"/>
              <w:jc w:val="right"/>
              <w:rPr>
                <w:rFonts w:ascii="Arial" w:hAnsi="Arial" w:cs="Arial"/>
                <w:bCs/>
              </w:rPr>
            </w:pPr>
          </w:p>
        </w:tc>
      </w:tr>
      <w:tr w:rsidR="00470FCA" w:rsidRPr="00D90E9A" w:rsidTr="009F2240">
        <w:trPr>
          <w:trHeight w:val="354"/>
          <w:jc w:val="center"/>
        </w:trPr>
        <w:tc>
          <w:tcPr>
            <w:tcW w:w="41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70FCA" w:rsidRPr="00D90E9A" w:rsidRDefault="00470FCA" w:rsidP="00D90E9A">
            <w:pPr>
              <w:pStyle w:val="Ttulo1"/>
              <w:tabs>
                <w:tab w:val="left" w:pos="5985"/>
              </w:tabs>
              <w:spacing w:before="0" w:after="0" w:line="276" w:lineRule="auto"/>
              <w:jc w:val="right"/>
              <w:rPr>
                <w:rFonts w:ascii="Arial" w:hAnsi="Arial" w:cs="Arial"/>
                <w:lang w:val="es-ES_tradnl"/>
              </w:rPr>
            </w:pPr>
            <w:r w:rsidRPr="00D90E9A">
              <w:rPr>
                <w:rFonts w:ascii="Arial" w:hAnsi="Arial" w:cs="Arial"/>
                <w:lang w:val="es-ES_tradnl"/>
              </w:rPr>
              <w:t>Total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FCA" w:rsidRPr="00D90E9A" w:rsidRDefault="00470FCA" w:rsidP="00D90E9A">
            <w:pPr>
              <w:spacing w:line="276" w:lineRule="auto"/>
              <w:jc w:val="right"/>
              <w:rPr>
                <w:rFonts w:ascii="Arial" w:hAnsi="Arial" w:cs="Arial"/>
                <w:bC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70FCA" w:rsidRPr="00D90E9A" w:rsidRDefault="00470FCA" w:rsidP="00D90E9A">
            <w:pPr>
              <w:spacing w:line="276" w:lineRule="auto"/>
              <w:jc w:val="right"/>
              <w:rPr>
                <w:rFonts w:ascii="Arial" w:hAnsi="Arial" w:cs="Arial"/>
                <w:bC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70FCA" w:rsidRPr="00D90E9A" w:rsidRDefault="00470FCA" w:rsidP="00D90E9A">
            <w:pPr>
              <w:spacing w:line="276" w:lineRule="auto"/>
              <w:jc w:val="right"/>
              <w:rPr>
                <w:rFonts w:ascii="Arial" w:hAnsi="Arial" w:cs="Arial"/>
                <w:bCs/>
              </w:rPr>
            </w:pPr>
          </w:p>
        </w:tc>
      </w:tr>
    </w:tbl>
    <w:p w:rsidR="00470FCA" w:rsidRPr="00D90E9A" w:rsidRDefault="00470FCA" w:rsidP="00D90E9A">
      <w:pPr>
        <w:spacing w:line="276" w:lineRule="auto"/>
        <w:jc w:val="center"/>
        <w:rPr>
          <w:rFonts w:ascii="Arial" w:hAnsi="Arial" w:cs="Arial"/>
          <w:i/>
          <w:lang w:val="es-ES_tradnl"/>
        </w:rPr>
      </w:pPr>
    </w:p>
    <w:p w:rsidR="00651B9B" w:rsidRPr="00D90E9A" w:rsidRDefault="00651B9B" w:rsidP="00D90E9A">
      <w:pPr>
        <w:tabs>
          <w:tab w:val="left" w:pos="3458"/>
        </w:tabs>
        <w:spacing w:before="120" w:after="120" w:line="276" w:lineRule="auto"/>
        <w:jc w:val="both"/>
        <w:rPr>
          <w:rFonts w:ascii="Arial" w:hAnsi="Arial" w:cs="Arial"/>
          <w:lang w:val="es-ES_tradnl"/>
        </w:rPr>
      </w:pPr>
      <w:r w:rsidRPr="00D90E9A">
        <w:rPr>
          <w:rFonts w:ascii="Arial" w:hAnsi="Arial" w:cs="Arial"/>
          <w:lang w:val="es-ES_tradnl"/>
        </w:rPr>
        <w:t xml:space="preserve">Usted deberá presentar la Garantía de Cumplimiento contractual en cualquiera de las modalidades indicadas en la cláusula 35.1 de la Sección II “Hoja de Datos de Licitación”, </w:t>
      </w:r>
      <w:r w:rsidR="00707B7E" w:rsidRPr="00D90E9A">
        <w:rPr>
          <w:rFonts w:ascii="Arial" w:hAnsi="Arial" w:cs="Arial"/>
          <w:lang w:val="es-ES_tradnl"/>
        </w:rPr>
        <w:t xml:space="preserve">y en la cláusula 23.1 de la sección  VII “Condiciones Especiales del Contrato” </w:t>
      </w:r>
      <w:r w:rsidRPr="00D90E9A">
        <w:rPr>
          <w:rFonts w:ascii="Arial" w:hAnsi="Arial" w:cs="Arial"/>
          <w:lang w:val="es-ES_tradnl"/>
        </w:rPr>
        <w:t>respetando los porcentajes allí</w:t>
      </w:r>
      <w:r w:rsidR="00707B7E" w:rsidRPr="00D90E9A">
        <w:rPr>
          <w:rFonts w:ascii="Arial" w:hAnsi="Arial" w:cs="Arial"/>
          <w:lang w:val="es-ES_tradnl"/>
        </w:rPr>
        <w:t xml:space="preserve"> establecidos según corresponda.</w:t>
      </w:r>
    </w:p>
    <w:p w:rsidR="00651B9B" w:rsidRPr="00D90E9A" w:rsidRDefault="00651B9B" w:rsidP="00D90E9A">
      <w:pPr>
        <w:tabs>
          <w:tab w:val="left" w:pos="3458"/>
        </w:tabs>
        <w:spacing w:before="120" w:after="120" w:line="276" w:lineRule="auto"/>
        <w:jc w:val="both"/>
        <w:rPr>
          <w:rFonts w:ascii="Arial" w:hAnsi="Arial" w:cs="Arial"/>
          <w:lang w:val="es-ES_tradnl"/>
        </w:rPr>
      </w:pPr>
      <w:r w:rsidRPr="00D90E9A">
        <w:rPr>
          <w:rFonts w:ascii="Arial" w:hAnsi="Arial" w:cs="Arial"/>
          <w:lang w:val="es-ES_tradnl"/>
        </w:rPr>
        <w:t>Al recibo de la misma se firmará el Contrato de Provisión previsto en el Documento de Licitación, por lo cual rogamos que junto con la garantía contractual nos indiquen el nombre, DNI, de la persona que firmará el documento como así también nos envíen una copia del poder de autorización del firmante.</w:t>
      </w:r>
    </w:p>
    <w:p w:rsidR="003B3BD0" w:rsidRPr="00D90E9A" w:rsidRDefault="003B3BD0" w:rsidP="00D90E9A">
      <w:pPr>
        <w:spacing w:line="276" w:lineRule="auto"/>
        <w:jc w:val="both"/>
        <w:rPr>
          <w:rFonts w:ascii="Arial" w:hAnsi="Arial" w:cs="Arial"/>
          <w:lang w:val="es-ES_tradnl"/>
        </w:rPr>
      </w:pPr>
      <w:r w:rsidRPr="00D90E9A">
        <w:rPr>
          <w:rFonts w:ascii="Arial" w:hAnsi="Arial" w:cs="Arial"/>
          <w:lang w:val="es-ES_tradnl"/>
        </w:rPr>
        <w:t xml:space="preserve">Confirmamos que </w:t>
      </w:r>
      <w:r w:rsidRPr="00D90E9A">
        <w:rPr>
          <w:rFonts w:ascii="Arial" w:hAnsi="Arial" w:cs="Arial"/>
          <w:i/>
          <w:lang w:val="es-ES_tradnl"/>
        </w:rPr>
        <w:t>[insertar el no</w:t>
      </w:r>
      <w:r w:rsidR="00242459" w:rsidRPr="00D90E9A">
        <w:rPr>
          <w:rFonts w:ascii="Arial" w:hAnsi="Arial" w:cs="Arial"/>
          <w:i/>
          <w:lang w:val="es-ES_tradnl"/>
        </w:rPr>
        <w:t>mbre propuesto por el Contrata</w:t>
      </w:r>
      <w:r w:rsidRPr="00D90E9A">
        <w:rPr>
          <w:rFonts w:ascii="Arial" w:hAnsi="Arial" w:cs="Arial"/>
          <w:i/>
          <w:lang w:val="es-ES_tradnl"/>
        </w:rPr>
        <w:t>nte]</w:t>
      </w:r>
      <w:r w:rsidRPr="00D90E9A">
        <w:rPr>
          <w:rFonts w:ascii="Arial" w:hAnsi="Arial" w:cs="Arial"/>
          <w:lang w:val="es-ES_tradnl"/>
        </w:rPr>
        <w:t xml:space="preserve"> o Aceptamos que </w:t>
      </w:r>
      <w:r w:rsidRPr="00D90E9A">
        <w:rPr>
          <w:rFonts w:ascii="Arial" w:hAnsi="Arial" w:cs="Arial"/>
          <w:i/>
          <w:lang w:val="es-ES_tradnl"/>
        </w:rPr>
        <w:t>[el nombre propuesto por el Licitante]</w:t>
      </w:r>
      <w:r w:rsidRPr="00D90E9A">
        <w:rPr>
          <w:rFonts w:ascii="Arial" w:hAnsi="Arial" w:cs="Arial"/>
          <w:lang w:val="es-ES_tradnl"/>
        </w:rPr>
        <w:t xml:space="preserve"> sea designado como el Mediador</w:t>
      </w:r>
    </w:p>
    <w:p w:rsidR="003B3BD0" w:rsidRPr="00D90E9A" w:rsidRDefault="003B3BD0" w:rsidP="00D90E9A">
      <w:pPr>
        <w:spacing w:line="276" w:lineRule="auto"/>
        <w:jc w:val="both"/>
        <w:rPr>
          <w:rFonts w:ascii="Arial" w:hAnsi="Arial" w:cs="Arial"/>
          <w:lang w:val="es-ES_tradnl"/>
        </w:rPr>
      </w:pPr>
      <w:r w:rsidRPr="00D90E9A">
        <w:rPr>
          <w:rFonts w:ascii="Arial" w:hAnsi="Arial" w:cs="Arial"/>
          <w:lang w:val="es-ES_tradnl"/>
        </w:rPr>
        <w:t>O</w:t>
      </w:r>
    </w:p>
    <w:p w:rsidR="003B3BD0" w:rsidRPr="00D90E9A" w:rsidRDefault="003B3BD0" w:rsidP="00D90E9A">
      <w:pPr>
        <w:spacing w:line="276" w:lineRule="auto"/>
        <w:jc w:val="both"/>
        <w:rPr>
          <w:rFonts w:ascii="Arial" w:hAnsi="Arial" w:cs="Arial"/>
          <w:lang w:val="es-ES_tradnl"/>
        </w:rPr>
      </w:pPr>
      <w:r w:rsidRPr="00D90E9A">
        <w:rPr>
          <w:rFonts w:ascii="Arial" w:hAnsi="Arial" w:cs="Arial"/>
          <w:lang w:val="es-ES_tradnl"/>
        </w:rPr>
        <w:t xml:space="preserve">No aceptamos que </w:t>
      </w:r>
      <w:r w:rsidRPr="00D90E9A">
        <w:rPr>
          <w:rFonts w:ascii="Arial" w:hAnsi="Arial" w:cs="Arial"/>
          <w:i/>
          <w:lang w:val="es-ES_tradnl"/>
        </w:rPr>
        <w:t>[el nombre propuesto por el Licitante]</w:t>
      </w:r>
      <w:r w:rsidRPr="00D90E9A">
        <w:rPr>
          <w:rFonts w:ascii="Arial" w:hAnsi="Arial" w:cs="Arial"/>
          <w:lang w:val="es-ES_tradnl"/>
        </w:rPr>
        <w:t xml:space="preserve"> sea designado como el Mediador, y mediante el envío de una copia de esta Carta de Aceptación a </w:t>
      </w:r>
      <w:r w:rsidRPr="00D90E9A">
        <w:rPr>
          <w:rFonts w:ascii="Arial" w:hAnsi="Arial" w:cs="Arial"/>
          <w:i/>
          <w:lang w:val="es-ES_tradnl"/>
        </w:rPr>
        <w:t>[insertar el nombre de la Autoridad de Nombramiento]</w:t>
      </w:r>
      <w:r w:rsidRPr="00D90E9A">
        <w:rPr>
          <w:rFonts w:ascii="Arial" w:hAnsi="Arial" w:cs="Arial"/>
          <w:lang w:val="es-ES_tradnl"/>
        </w:rPr>
        <w:t xml:space="preserve">, nos comprometemos a requerir a </w:t>
      </w:r>
      <w:r w:rsidRPr="00D90E9A">
        <w:rPr>
          <w:rFonts w:ascii="Arial" w:hAnsi="Arial" w:cs="Arial"/>
          <w:i/>
          <w:lang w:val="es-ES_tradnl"/>
        </w:rPr>
        <w:t>[nombre]</w:t>
      </w:r>
      <w:r w:rsidRPr="00D90E9A">
        <w:rPr>
          <w:rFonts w:ascii="Arial" w:hAnsi="Arial" w:cs="Arial"/>
          <w:lang w:val="es-ES_tradnl"/>
        </w:rPr>
        <w:t>, la Autoridad de Nombramiento; la designación del Mediador de acuerdo con la Cláusula 37.1 de las Instrucciones a los Licitantes.</w:t>
      </w:r>
    </w:p>
    <w:p w:rsidR="003B3BD0" w:rsidRPr="00D90E9A" w:rsidRDefault="003B3BD0" w:rsidP="00D90E9A">
      <w:pPr>
        <w:spacing w:line="276" w:lineRule="auto"/>
        <w:jc w:val="both"/>
        <w:rPr>
          <w:rFonts w:ascii="Arial" w:hAnsi="Arial" w:cs="Arial"/>
          <w:lang w:val="es-ES_tradnl"/>
        </w:rPr>
      </w:pPr>
    </w:p>
    <w:p w:rsidR="003B3BD0" w:rsidRPr="00D90E9A" w:rsidRDefault="003B3BD0" w:rsidP="00D90E9A">
      <w:pPr>
        <w:spacing w:line="276" w:lineRule="auto"/>
        <w:jc w:val="both"/>
        <w:rPr>
          <w:rFonts w:ascii="Arial" w:hAnsi="Arial" w:cs="Arial"/>
          <w:lang w:val="es-ES_tradnl"/>
        </w:rPr>
      </w:pPr>
      <w:r w:rsidRPr="00D90E9A">
        <w:rPr>
          <w:rFonts w:ascii="Arial" w:hAnsi="Arial" w:cs="Arial"/>
          <w:lang w:val="es-ES_tradnl"/>
        </w:rPr>
        <w:t>Por medio de la presente se le instruye para proceder con la ejecución del contrato para la prestación de servicios en conformidad con los documentos del Contrato.</w:t>
      </w:r>
    </w:p>
    <w:p w:rsidR="003B3BD0" w:rsidRPr="00D90E9A" w:rsidRDefault="003B3BD0" w:rsidP="00D90E9A">
      <w:pPr>
        <w:spacing w:line="276" w:lineRule="auto"/>
        <w:jc w:val="both"/>
        <w:rPr>
          <w:rFonts w:ascii="Arial" w:hAnsi="Arial" w:cs="Arial"/>
          <w:lang w:val="es-ES_tradnl"/>
        </w:rPr>
      </w:pPr>
    </w:p>
    <w:p w:rsidR="001B05B4" w:rsidRPr="00D90E9A" w:rsidRDefault="001B05B4" w:rsidP="00D90E9A">
      <w:pPr>
        <w:spacing w:line="276" w:lineRule="auto"/>
        <w:jc w:val="both"/>
        <w:rPr>
          <w:rFonts w:ascii="Arial" w:hAnsi="Arial" w:cs="Arial"/>
          <w:lang w:val="es-ES_tradnl"/>
        </w:rPr>
      </w:pPr>
    </w:p>
    <w:p w:rsidR="003B3BD0" w:rsidRPr="00D90E9A" w:rsidRDefault="003B3BD0" w:rsidP="00D90E9A">
      <w:pPr>
        <w:tabs>
          <w:tab w:val="right" w:pos="8789"/>
        </w:tabs>
        <w:spacing w:line="276" w:lineRule="auto"/>
        <w:jc w:val="both"/>
        <w:rPr>
          <w:rFonts w:ascii="Arial" w:hAnsi="Arial" w:cs="Arial"/>
          <w:u w:val="single"/>
          <w:lang w:val="es-ES_tradnl"/>
        </w:rPr>
      </w:pPr>
      <w:r w:rsidRPr="00D90E9A">
        <w:rPr>
          <w:rFonts w:ascii="Arial" w:hAnsi="Arial" w:cs="Arial"/>
          <w:lang w:val="es-ES_tradnl"/>
        </w:rPr>
        <w:t>Firma autorizada:</w:t>
      </w:r>
      <w:r w:rsidRPr="00D90E9A">
        <w:rPr>
          <w:rFonts w:ascii="Arial" w:hAnsi="Arial" w:cs="Arial"/>
          <w:u w:val="single"/>
          <w:lang w:val="es-ES_tradnl"/>
        </w:rPr>
        <w:tab/>
      </w:r>
    </w:p>
    <w:p w:rsidR="003B3BD0" w:rsidRPr="00D90E9A" w:rsidRDefault="003B3BD0" w:rsidP="00D90E9A">
      <w:pPr>
        <w:tabs>
          <w:tab w:val="right" w:pos="8789"/>
        </w:tabs>
        <w:spacing w:line="276" w:lineRule="auto"/>
        <w:jc w:val="both"/>
        <w:rPr>
          <w:rFonts w:ascii="Arial" w:hAnsi="Arial" w:cs="Arial"/>
          <w:u w:val="single"/>
          <w:lang w:val="es-ES_tradnl"/>
        </w:rPr>
      </w:pPr>
      <w:r w:rsidRPr="00D90E9A">
        <w:rPr>
          <w:rFonts w:ascii="Arial" w:hAnsi="Arial" w:cs="Arial"/>
          <w:lang w:val="es-ES_tradnl"/>
        </w:rPr>
        <w:t>Nombre y Cargo de Firmante:</w:t>
      </w:r>
      <w:r w:rsidRPr="00D90E9A">
        <w:rPr>
          <w:rFonts w:ascii="Arial" w:hAnsi="Arial" w:cs="Arial"/>
          <w:u w:val="single"/>
          <w:lang w:val="es-ES_tradnl"/>
        </w:rPr>
        <w:tab/>
      </w:r>
    </w:p>
    <w:p w:rsidR="003B3BD0" w:rsidRPr="00D90E9A" w:rsidRDefault="003B3BD0" w:rsidP="00D90E9A">
      <w:pPr>
        <w:tabs>
          <w:tab w:val="right" w:pos="8789"/>
        </w:tabs>
        <w:spacing w:line="276" w:lineRule="auto"/>
        <w:jc w:val="both"/>
        <w:rPr>
          <w:rFonts w:ascii="Arial" w:hAnsi="Arial" w:cs="Arial"/>
          <w:u w:val="single"/>
          <w:lang w:val="es-ES_tradnl"/>
        </w:rPr>
      </w:pPr>
      <w:r w:rsidRPr="00D90E9A">
        <w:rPr>
          <w:rFonts w:ascii="Arial" w:hAnsi="Arial" w:cs="Arial"/>
          <w:lang w:val="es-ES_tradnl"/>
        </w:rPr>
        <w:t xml:space="preserve">Nombre de la </w:t>
      </w:r>
      <w:r w:rsidR="001B05B4" w:rsidRPr="00D90E9A">
        <w:rPr>
          <w:rFonts w:ascii="Arial" w:hAnsi="Arial" w:cs="Arial"/>
          <w:lang w:val="es-ES_tradnl"/>
        </w:rPr>
        <w:t>Unidad</w:t>
      </w:r>
      <w:r w:rsidRPr="00D90E9A">
        <w:rPr>
          <w:rFonts w:ascii="Arial" w:hAnsi="Arial" w:cs="Arial"/>
          <w:lang w:val="es-ES_tradnl"/>
        </w:rPr>
        <w:t>:</w:t>
      </w:r>
      <w:r w:rsidRPr="00D90E9A">
        <w:rPr>
          <w:rFonts w:ascii="Arial" w:hAnsi="Arial" w:cs="Arial"/>
          <w:u w:val="single"/>
          <w:lang w:val="es-ES_tradnl"/>
        </w:rPr>
        <w:tab/>
      </w:r>
    </w:p>
    <w:p w:rsidR="003B3BD0" w:rsidRPr="00D90E9A" w:rsidRDefault="003B3BD0" w:rsidP="00D90E9A">
      <w:pPr>
        <w:spacing w:line="276" w:lineRule="auto"/>
        <w:jc w:val="both"/>
        <w:rPr>
          <w:rFonts w:ascii="Arial" w:hAnsi="Arial" w:cs="Arial"/>
          <w:u w:val="single"/>
        </w:rPr>
      </w:pPr>
    </w:p>
    <w:p w:rsidR="003B3BD0" w:rsidRPr="00D90E9A" w:rsidRDefault="003B3BD0" w:rsidP="00D90E9A">
      <w:pPr>
        <w:spacing w:line="276" w:lineRule="auto"/>
        <w:jc w:val="center"/>
        <w:rPr>
          <w:rFonts w:ascii="Arial" w:hAnsi="Arial" w:cs="Arial"/>
          <w:lang w:val="es-ES_tradnl"/>
        </w:rPr>
      </w:pPr>
      <w:r w:rsidRPr="00D90E9A">
        <w:rPr>
          <w:rFonts w:ascii="Arial" w:hAnsi="Arial" w:cs="Arial"/>
          <w:lang w:val="es-ES_tradnl"/>
        </w:rPr>
        <w:br w:type="page"/>
      </w:r>
      <w:r w:rsidRPr="00D90E9A">
        <w:rPr>
          <w:rFonts w:ascii="Arial" w:hAnsi="Arial" w:cs="Arial"/>
          <w:b/>
          <w:lang w:val="es-ES_tradnl"/>
        </w:rPr>
        <w:t>Formulario de Contrato</w:t>
      </w:r>
    </w:p>
    <w:p w:rsidR="003B3BD0" w:rsidRPr="00D90E9A" w:rsidRDefault="003B3BD0" w:rsidP="00D90E9A">
      <w:pPr>
        <w:spacing w:line="276" w:lineRule="auto"/>
        <w:jc w:val="center"/>
        <w:rPr>
          <w:rFonts w:ascii="Arial" w:hAnsi="Arial" w:cs="Arial"/>
          <w:lang w:val="es-ES_tradnl"/>
        </w:rPr>
      </w:pPr>
      <w:r w:rsidRPr="00D90E9A">
        <w:rPr>
          <w:rFonts w:ascii="Arial" w:hAnsi="Arial" w:cs="Arial"/>
          <w:i/>
          <w:lang w:val="es-ES_tradnl"/>
        </w:rPr>
        <w:t>[</w:t>
      </w:r>
      <w:proofErr w:type="gramStart"/>
      <w:r w:rsidRPr="00D90E9A">
        <w:rPr>
          <w:rFonts w:ascii="Arial" w:hAnsi="Arial" w:cs="Arial"/>
          <w:i/>
          <w:lang w:val="es-ES_tradnl"/>
        </w:rPr>
        <w:t>papel</w:t>
      </w:r>
      <w:proofErr w:type="gramEnd"/>
      <w:r w:rsidRPr="00D90E9A">
        <w:rPr>
          <w:rFonts w:ascii="Arial" w:hAnsi="Arial" w:cs="Arial"/>
          <w:i/>
          <w:lang w:val="es-ES_tradnl"/>
        </w:rPr>
        <w:t xml:space="preserve"> membretado del Contratante]</w:t>
      </w:r>
    </w:p>
    <w:p w:rsidR="003B3BD0" w:rsidRPr="00D90E9A" w:rsidRDefault="003B3BD0" w:rsidP="00D90E9A">
      <w:pPr>
        <w:spacing w:line="276" w:lineRule="auto"/>
        <w:jc w:val="both"/>
        <w:rPr>
          <w:rFonts w:ascii="Arial" w:hAnsi="Arial" w:cs="Arial"/>
          <w:lang w:val="es-ES_tradnl"/>
        </w:rPr>
      </w:pPr>
    </w:p>
    <w:p w:rsidR="003B3BD0" w:rsidRPr="00D90E9A" w:rsidRDefault="003B3BD0" w:rsidP="00D90E9A">
      <w:pPr>
        <w:spacing w:line="276" w:lineRule="auto"/>
        <w:jc w:val="center"/>
        <w:rPr>
          <w:rFonts w:ascii="Arial" w:hAnsi="Arial" w:cs="Arial"/>
          <w:b/>
          <w:i/>
          <w:lang w:val="es-ES_tradnl"/>
        </w:rPr>
      </w:pPr>
      <w:r w:rsidRPr="00D90E9A">
        <w:rPr>
          <w:rFonts w:ascii="Arial" w:hAnsi="Arial" w:cs="Arial"/>
          <w:b/>
          <w:lang w:val="es-ES_tradnl"/>
        </w:rPr>
        <w:t xml:space="preserve">REMUNERACIÓN POR </w:t>
      </w:r>
      <w:r w:rsidR="005B4BA6" w:rsidRPr="00D90E9A">
        <w:rPr>
          <w:rFonts w:ascii="Arial" w:hAnsi="Arial" w:cs="Arial"/>
          <w:b/>
          <w:i/>
          <w:lang w:val="es-ES_tradnl"/>
        </w:rPr>
        <w:t>SUMA</w:t>
      </w:r>
      <w:r w:rsidR="00264A30">
        <w:rPr>
          <w:rFonts w:ascii="Arial" w:hAnsi="Arial" w:cs="Arial"/>
          <w:b/>
          <w:i/>
          <w:lang w:val="es-ES_tradnl"/>
        </w:rPr>
        <w:t xml:space="preserve"> A</w:t>
      </w:r>
      <w:r w:rsidR="005B4BA6" w:rsidRPr="00D90E9A">
        <w:rPr>
          <w:rFonts w:ascii="Arial" w:hAnsi="Arial" w:cs="Arial"/>
          <w:b/>
          <w:i/>
          <w:lang w:val="es-ES_tradnl"/>
        </w:rPr>
        <w:t>LZADA</w:t>
      </w:r>
    </w:p>
    <w:p w:rsidR="003B3BD0" w:rsidRPr="00D90E9A" w:rsidRDefault="003B3BD0" w:rsidP="00D90E9A">
      <w:pPr>
        <w:spacing w:line="276" w:lineRule="auto"/>
        <w:jc w:val="both"/>
        <w:rPr>
          <w:rFonts w:ascii="Arial" w:hAnsi="Arial" w:cs="Arial"/>
          <w:i/>
          <w:lang w:val="es-ES_tradnl"/>
        </w:rPr>
      </w:pPr>
    </w:p>
    <w:p w:rsidR="003B3BD0" w:rsidRPr="00D90E9A" w:rsidRDefault="003B3BD0" w:rsidP="00D90E9A">
      <w:pPr>
        <w:spacing w:line="276" w:lineRule="auto"/>
        <w:jc w:val="both"/>
        <w:rPr>
          <w:rFonts w:ascii="Arial" w:hAnsi="Arial" w:cs="Arial"/>
          <w:lang w:val="es-ES_tradnl"/>
        </w:rPr>
      </w:pPr>
      <w:r w:rsidRPr="00D90E9A">
        <w:rPr>
          <w:rFonts w:ascii="Arial" w:hAnsi="Arial" w:cs="Arial"/>
          <w:lang w:val="es-ES_tradnl"/>
        </w:rPr>
        <w:t xml:space="preserve">Este CONTRATO (en lo sucesivo denominado el “Contrato”) se celebra el </w:t>
      </w:r>
      <w:r w:rsidRPr="00D90E9A">
        <w:rPr>
          <w:rFonts w:ascii="Arial" w:hAnsi="Arial" w:cs="Arial"/>
          <w:i/>
          <w:lang w:val="es-ES_tradnl"/>
        </w:rPr>
        <w:t>[día]</w:t>
      </w:r>
      <w:r w:rsidRPr="00D90E9A">
        <w:rPr>
          <w:rFonts w:ascii="Arial" w:hAnsi="Arial" w:cs="Arial"/>
          <w:lang w:val="es-ES_tradnl"/>
        </w:rPr>
        <w:t xml:space="preserve"> de </w:t>
      </w:r>
      <w:r w:rsidRPr="00D90E9A">
        <w:rPr>
          <w:rFonts w:ascii="Arial" w:hAnsi="Arial" w:cs="Arial"/>
          <w:i/>
          <w:lang w:val="es-ES_tradnl"/>
        </w:rPr>
        <w:t>[mes]</w:t>
      </w:r>
      <w:r w:rsidRPr="00D90E9A">
        <w:rPr>
          <w:rFonts w:ascii="Arial" w:hAnsi="Arial" w:cs="Arial"/>
          <w:lang w:val="es-ES_tradnl"/>
        </w:rPr>
        <w:t xml:space="preserve"> de </w:t>
      </w:r>
      <w:r w:rsidRPr="00D90E9A">
        <w:rPr>
          <w:rFonts w:ascii="Arial" w:hAnsi="Arial" w:cs="Arial"/>
          <w:i/>
          <w:lang w:val="es-ES_tradnl"/>
        </w:rPr>
        <w:t>[año]</w:t>
      </w:r>
      <w:r w:rsidR="00D93A1B" w:rsidRPr="00D90E9A">
        <w:rPr>
          <w:rFonts w:ascii="Arial" w:hAnsi="Arial" w:cs="Arial"/>
          <w:lang w:val="es-ES_tradnl"/>
        </w:rPr>
        <w:t xml:space="preserve"> entre:</w:t>
      </w:r>
      <w:r w:rsidRPr="00D90E9A">
        <w:rPr>
          <w:rFonts w:ascii="Arial" w:hAnsi="Arial" w:cs="Arial"/>
          <w:lang w:val="es-ES_tradnl"/>
        </w:rPr>
        <w:t xml:space="preserve"> </w:t>
      </w:r>
    </w:p>
    <w:p w:rsidR="00D93A1B" w:rsidRPr="00D90E9A" w:rsidRDefault="00D93A1B" w:rsidP="00D90E9A">
      <w:pPr>
        <w:spacing w:line="276" w:lineRule="auto"/>
        <w:jc w:val="both"/>
        <w:rPr>
          <w:rFonts w:ascii="Arial" w:hAnsi="Arial" w:cs="Arial"/>
          <w:lang w:val="es-ES_tradnl"/>
        </w:rPr>
      </w:pPr>
    </w:p>
    <w:p w:rsidR="00D93A1B" w:rsidRPr="00D90E9A" w:rsidRDefault="00D45FD6" w:rsidP="00D90E9A">
      <w:pPr>
        <w:pStyle w:val="Prrafodelista"/>
        <w:numPr>
          <w:ilvl w:val="0"/>
          <w:numId w:val="13"/>
        </w:numPr>
        <w:spacing w:line="276" w:lineRule="auto"/>
        <w:jc w:val="both"/>
        <w:rPr>
          <w:rFonts w:ascii="Arial" w:hAnsi="Arial" w:cs="Arial"/>
          <w:lang w:val="es-CO"/>
        </w:rPr>
      </w:pPr>
      <w:r w:rsidRPr="00D90E9A">
        <w:rPr>
          <w:rFonts w:ascii="Arial" w:hAnsi="Arial" w:cs="Arial"/>
          <w:i/>
          <w:iCs/>
          <w:lang w:val="es-CO"/>
        </w:rPr>
        <w:t>[</w:t>
      </w:r>
      <w:r w:rsidRPr="00D90E9A">
        <w:rPr>
          <w:rFonts w:ascii="Arial" w:hAnsi="Arial" w:cs="Arial"/>
          <w:i/>
          <w:lang w:val="es-ES_tradnl"/>
        </w:rPr>
        <w:t>Indicar nombre del representante autorizado del Contratante</w:t>
      </w:r>
      <w:r w:rsidRPr="00D90E9A">
        <w:rPr>
          <w:rFonts w:ascii="Arial" w:hAnsi="Arial" w:cs="Arial"/>
          <w:i/>
          <w:iCs/>
          <w:lang w:val="es-CO"/>
        </w:rPr>
        <w:t>]</w:t>
      </w:r>
      <w:r w:rsidRPr="00D90E9A">
        <w:rPr>
          <w:rFonts w:ascii="Arial" w:hAnsi="Arial" w:cs="Arial"/>
          <w:lang w:val="es-ES_tradnl"/>
        </w:rPr>
        <w:t xml:space="preserve">, en su carácter de </w:t>
      </w:r>
      <w:r w:rsidRPr="00D90E9A">
        <w:rPr>
          <w:rFonts w:ascii="Arial" w:hAnsi="Arial" w:cs="Arial"/>
          <w:i/>
          <w:iCs/>
          <w:lang w:val="es-CO"/>
        </w:rPr>
        <w:t>[</w:t>
      </w:r>
      <w:r w:rsidRPr="00D90E9A">
        <w:rPr>
          <w:rFonts w:ascii="Arial" w:hAnsi="Arial" w:cs="Arial"/>
          <w:i/>
          <w:lang w:val="es-ES_tradnl"/>
        </w:rPr>
        <w:t>indicar cargo del firmante</w:t>
      </w:r>
      <w:r w:rsidRPr="00D90E9A">
        <w:rPr>
          <w:rFonts w:ascii="Arial" w:hAnsi="Arial" w:cs="Arial"/>
          <w:i/>
          <w:iCs/>
          <w:lang w:val="es-CO"/>
        </w:rPr>
        <w:t>]</w:t>
      </w:r>
      <w:r w:rsidRPr="00D90E9A">
        <w:rPr>
          <w:rFonts w:ascii="Arial" w:hAnsi="Arial" w:cs="Arial"/>
          <w:i/>
          <w:lang w:val="es-ES_tradnl"/>
        </w:rPr>
        <w:t xml:space="preserve"> </w:t>
      </w:r>
      <w:r w:rsidRPr="00D90E9A">
        <w:rPr>
          <w:rFonts w:ascii="Arial" w:hAnsi="Arial" w:cs="Arial"/>
          <w:lang w:val="es-ES_tradnl"/>
        </w:rPr>
        <w:t xml:space="preserve"> de l</w:t>
      </w:r>
      <w:r w:rsidR="00D93A1B" w:rsidRPr="00D90E9A">
        <w:rPr>
          <w:rFonts w:ascii="Arial" w:hAnsi="Arial" w:cs="Arial"/>
          <w:lang w:val="es-CO"/>
        </w:rPr>
        <w:t xml:space="preserve">a Unidad Coordinadora del Proyecto </w:t>
      </w:r>
      <w:proofErr w:type="spellStart"/>
      <w:r w:rsidR="00A00E4A">
        <w:rPr>
          <w:rFonts w:ascii="Arial" w:hAnsi="Arial" w:cs="Arial"/>
          <w:i/>
          <w:iCs/>
          <w:lang w:val="es-CO"/>
        </w:rPr>
        <w:t>Proyecto</w:t>
      </w:r>
      <w:proofErr w:type="spellEnd"/>
      <w:r w:rsidR="00A00E4A">
        <w:rPr>
          <w:rFonts w:ascii="Arial" w:hAnsi="Arial" w:cs="Arial"/>
          <w:i/>
          <w:iCs/>
          <w:lang w:val="es-CO"/>
        </w:rPr>
        <w:t xml:space="preserve"> de Fomento al Empleo Jo</w:t>
      </w:r>
      <w:r w:rsidR="005B4BA6" w:rsidRPr="00D90E9A">
        <w:rPr>
          <w:rFonts w:ascii="Arial" w:hAnsi="Arial" w:cs="Arial"/>
          <w:i/>
          <w:iCs/>
          <w:lang w:val="es-CO"/>
        </w:rPr>
        <w:t>ven BIRF 8464-AR</w:t>
      </w:r>
      <w:r w:rsidR="00D93A1B" w:rsidRPr="00D90E9A">
        <w:rPr>
          <w:rFonts w:ascii="Arial" w:hAnsi="Arial" w:cs="Arial"/>
          <w:i/>
          <w:iCs/>
          <w:lang w:val="es-CO"/>
        </w:rPr>
        <w:t>,</w:t>
      </w:r>
      <w:r w:rsidR="00D93A1B" w:rsidRPr="00D90E9A">
        <w:rPr>
          <w:rFonts w:ascii="Arial" w:hAnsi="Arial" w:cs="Arial"/>
          <w:lang w:val="es-CO"/>
        </w:rPr>
        <w:t xml:space="preserve"> una </w:t>
      </w:r>
      <w:r w:rsidRPr="00D90E9A">
        <w:rPr>
          <w:rFonts w:ascii="Arial" w:hAnsi="Arial" w:cs="Arial"/>
          <w:iCs/>
          <w:lang w:val="es-CO"/>
        </w:rPr>
        <w:t xml:space="preserve">dependencia del </w:t>
      </w:r>
      <w:r w:rsidR="00D7234A" w:rsidRPr="00D90E9A">
        <w:rPr>
          <w:rFonts w:ascii="Arial" w:hAnsi="Arial" w:cs="Arial"/>
          <w:iCs/>
          <w:lang w:val="es-CO"/>
        </w:rPr>
        <w:t>Ministerio de Trabajo, Empleo y Seguridad Social de la Nación</w:t>
      </w:r>
      <w:r w:rsidRPr="00D90E9A">
        <w:rPr>
          <w:rFonts w:ascii="Arial" w:hAnsi="Arial" w:cs="Arial"/>
          <w:iCs/>
          <w:lang w:val="es-CO"/>
        </w:rPr>
        <w:t xml:space="preserve"> de la República Argentina</w:t>
      </w:r>
      <w:r w:rsidR="00D93A1B" w:rsidRPr="00D90E9A">
        <w:rPr>
          <w:rFonts w:ascii="Arial" w:hAnsi="Arial" w:cs="Arial"/>
          <w:lang w:val="es-CO"/>
        </w:rPr>
        <w:t xml:space="preserve"> y físicamente ubicada en </w:t>
      </w:r>
      <w:r w:rsidR="005B4BA6" w:rsidRPr="00D90E9A">
        <w:rPr>
          <w:rFonts w:ascii="Arial" w:hAnsi="Arial" w:cs="Arial"/>
          <w:i/>
          <w:iCs/>
          <w:lang w:val="es-CO"/>
        </w:rPr>
        <w:t xml:space="preserve">Av. Leandro N. Alem 638 Piso 6° - </w:t>
      </w:r>
      <w:proofErr w:type="spellStart"/>
      <w:r w:rsidR="005B4BA6" w:rsidRPr="00D90E9A">
        <w:rPr>
          <w:rFonts w:ascii="Arial" w:hAnsi="Arial" w:cs="Arial"/>
          <w:i/>
          <w:iCs/>
          <w:lang w:val="es-CO"/>
        </w:rPr>
        <w:t>CABA</w:t>
      </w:r>
      <w:proofErr w:type="spellEnd"/>
      <w:r w:rsidR="005B4BA6" w:rsidRPr="00D90E9A">
        <w:rPr>
          <w:rFonts w:ascii="Arial" w:hAnsi="Arial" w:cs="Arial"/>
          <w:i/>
          <w:iCs/>
          <w:lang w:val="es-CO"/>
        </w:rPr>
        <w:t xml:space="preserve"> (1001) República Argentina</w:t>
      </w:r>
      <w:r w:rsidR="005B4BA6" w:rsidRPr="00D90E9A" w:rsidDel="005B4BA6">
        <w:rPr>
          <w:rFonts w:ascii="Arial" w:hAnsi="Arial" w:cs="Arial"/>
          <w:i/>
          <w:iCs/>
          <w:lang w:val="es-CO"/>
        </w:rPr>
        <w:t xml:space="preserve"> </w:t>
      </w:r>
      <w:r w:rsidR="00D93A1B" w:rsidRPr="00D90E9A">
        <w:rPr>
          <w:rFonts w:ascii="Arial" w:hAnsi="Arial" w:cs="Arial"/>
          <w:lang w:val="es-CO"/>
        </w:rPr>
        <w:t xml:space="preserve">(en adelante denominado “el </w:t>
      </w:r>
      <w:r w:rsidR="00F92262" w:rsidRPr="00D90E9A">
        <w:rPr>
          <w:rFonts w:ascii="Arial" w:hAnsi="Arial" w:cs="Arial"/>
          <w:lang w:val="es-CO"/>
        </w:rPr>
        <w:t>Contratante</w:t>
      </w:r>
      <w:r w:rsidR="00D93A1B" w:rsidRPr="00D90E9A">
        <w:rPr>
          <w:rFonts w:ascii="Arial" w:hAnsi="Arial" w:cs="Arial"/>
          <w:lang w:val="es-CO"/>
        </w:rPr>
        <w:t xml:space="preserve">”), y </w:t>
      </w:r>
    </w:p>
    <w:p w:rsidR="00D93A1B" w:rsidRPr="00D90E9A" w:rsidRDefault="00D93A1B" w:rsidP="00D90E9A">
      <w:pPr>
        <w:spacing w:line="276" w:lineRule="auto"/>
        <w:ind w:left="1440" w:hanging="720"/>
        <w:jc w:val="both"/>
        <w:rPr>
          <w:rFonts w:ascii="Arial" w:hAnsi="Arial" w:cs="Arial"/>
          <w:lang w:val="es-CO"/>
        </w:rPr>
      </w:pPr>
    </w:p>
    <w:p w:rsidR="00D93A1B" w:rsidRPr="00D90E9A" w:rsidRDefault="00D93A1B" w:rsidP="00D90E9A">
      <w:pPr>
        <w:spacing w:line="276" w:lineRule="auto"/>
        <w:ind w:left="1440" w:hanging="720"/>
        <w:jc w:val="both"/>
        <w:rPr>
          <w:rFonts w:ascii="Arial" w:hAnsi="Arial" w:cs="Arial"/>
          <w:lang w:val="es-CO"/>
        </w:rPr>
      </w:pPr>
      <w:r w:rsidRPr="00D90E9A">
        <w:rPr>
          <w:rFonts w:ascii="Arial" w:hAnsi="Arial" w:cs="Arial"/>
          <w:lang w:val="es-CO"/>
        </w:rPr>
        <w:t>(2)</w:t>
      </w:r>
      <w:r w:rsidRPr="00D90E9A">
        <w:rPr>
          <w:rFonts w:ascii="Arial" w:hAnsi="Arial" w:cs="Arial"/>
          <w:lang w:val="es-CO"/>
        </w:rPr>
        <w:tab/>
      </w:r>
      <w:r w:rsidRPr="00D90E9A">
        <w:rPr>
          <w:rFonts w:ascii="Arial" w:hAnsi="Arial" w:cs="Arial"/>
          <w:i/>
          <w:iCs/>
          <w:lang w:val="es-CO"/>
        </w:rPr>
        <w:t>[indicar el nombre del representante Proveedor de Servicios],</w:t>
      </w:r>
      <w:r w:rsidRPr="00D90E9A">
        <w:rPr>
          <w:rFonts w:ascii="Arial" w:hAnsi="Arial" w:cs="Arial"/>
          <w:iCs/>
          <w:lang w:val="es-CO"/>
        </w:rPr>
        <w:t xml:space="preserve"> en su carácter de </w:t>
      </w:r>
      <w:r w:rsidRPr="00D90E9A">
        <w:rPr>
          <w:rFonts w:ascii="Arial" w:hAnsi="Arial" w:cs="Arial"/>
          <w:i/>
          <w:iCs/>
          <w:lang w:val="es-CO"/>
        </w:rPr>
        <w:t>[indicar cargo del firmante dentro de la firma]</w:t>
      </w:r>
      <w:r w:rsidRPr="00D90E9A">
        <w:rPr>
          <w:rFonts w:ascii="Arial" w:hAnsi="Arial" w:cs="Arial"/>
          <w:iCs/>
          <w:lang w:val="es-CO"/>
        </w:rPr>
        <w:t xml:space="preserve"> de </w:t>
      </w:r>
      <w:r w:rsidRPr="00D90E9A">
        <w:rPr>
          <w:rFonts w:ascii="Arial" w:hAnsi="Arial" w:cs="Arial"/>
          <w:i/>
          <w:iCs/>
          <w:lang w:val="es-CO"/>
        </w:rPr>
        <w:t xml:space="preserve">[indicar nombre del Proveedor de Servicios] </w:t>
      </w:r>
      <w:r w:rsidRPr="00D90E9A">
        <w:rPr>
          <w:rFonts w:ascii="Arial" w:hAnsi="Arial" w:cs="Arial"/>
          <w:lang w:val="es-CO"/>
        </w:rPr>
        <w:t xml:space="preserve">una corporación incorporada bajo las leyes de </w:t>
      </w:r>
      <w:r w:rsidRPr="00D90E9A">
        <w:rPr>
          <w:rFonts w:ascii="Arial" w:hAnsi="Arial" w:cs="Arial"/>
          <w:i/>
          <w:iCs/>
          <w:lang w:val="es-CO"/>
        </w:rPr>
        <w:t xml:space="preserve">[indicar: nombre del país del Proveedor] </w:t>
      </w:r>
      <w:r w:rsidRPr="00D90E9A">
        <w:rPr>
          <w:rFonts w:ascii="Arial" w:hAnsi="Arial" w:cs="Arial"/>
          <w:lang w:val="es-CO"/>
        </w:rPr>
        <w:t xml:space="preserve">físicamente ubicada en </w:t>
      </w:r>
      <w:r w:rsidRPr="00D90E9A">
        <w:rPr>
          <w:rFonts w:ascii="Arial" w:hAnsi="Arial" w:cs="Arial"/>
          <w:i/>
          <w:iCs/>
          <w:lang w:val="es-CO"/>
        </w:rPr>
        <w:t>[indicar</w:t>
      </w:r>
      <w:r w:rsidR="00F92262" w:rsidRPr="00D90E9A">
        <w:rPr>
          <w:rFonts w:ascii="Arial" w:hAnsi="Arial" w:cs="Arial"/>
          <w:i/>
          <w:iCs/>
          <w:lang w:val="es-CO"/>
        </w:rPr>
        <w:t xml:space="preserve"> domicilio</w:t>
      </w:r>
      <w:r w:rsidRPr="00D90E9A">
        <w:rPr>
          <w:rFonts w:ascii="Arial" w:hAnsi="Arial" w:cs="Arial"/>
          <w:i/>
          <w:iCs/>
          <w:lang w:val="es-CO"/>
        </w:rPr>
        <w:t xml:space="preserve"> del Proveedor</w:t>
      </w:r>
      <w:r w:rsidR="00F92262" w:rsidRPr="00D90E9A">
        <w:rPr>
          <w:rFonts w:ascii="Arial" w:hAnsi="Arial" w:cs="Arial"/>
          <w:i/>
          <w:iCs/>
          <w:lang w:val="es-CO"/>
        </w:rPr>
        <w:t xml:space="preserve"> de Servicios</w:t>
      </w:r>
      <w:r w:rsidRPr="00D90E9A">
        <w:rPr>
          <w:rFonts w:ascii="Arial" w:hAnsi="Arial" w:cs="Arial"/>
          <w:i/>
          <w:iCs/>
          <w:lang w:val="es-CO"/>
        </w:rPr>
        <w:t xml:space="preserve">] </w:t>
      </w:r>
      <w:r w:rsidRPr="00D90E9A">
        <w:rPr>
          <w:rFonts w:ascii="Arial" w:hAnsi="Arial" w:cs="Arial"/>
          <w:lang w:val="es-CO"/>
        </w:rPr>
        <w:t>(en adelante denominada “el Proveedor de Servicios”),</w:t>
      </w:r>
    </w:p>
    <w:p w:rsidR="003B3BD0" w:rsidRPr="00D90E9A" w:rsidRDefault="003B3BD0" w:rsidP="00D90E9A">
      <w:pPr>
        <w:spacing w:line="276" w:lineRule="auto"/>
        <w:jc w:val="both"/>
        <w:rPr>
          <w:rFonts w:ascii="Arial" w:hAnsi="Arial" w:cs="Arial"/>
          <w:lang w:val="es-CO"/>
        </w:rPr>
      </w:pPr>
    </w:p>
    <w:p w:rsidR="003B3BD0" w:rsidRPr="00D90E9A" w:rsidRDefault="003B3BD0" w:rsidP="00D90E9A">
      <w:pPr>
        <w:spacing w:line="276" w:lineRule="auto"/>
        <w:jc w:val="both"/>
        <w:rPr>
          <w:rFonts w:ascii="Arial" w:hAnsi="Arial" w:cs="Arial"/>
          <w:i/>
          <w:lang w:val="es-ES_tradnl"/>
        </w:rPr>
      </w:pPr>
      <w:r w:rsidRPr="00D90E9A">
        <w:rPr>
          <w:rFonts w:ascii="Arial" w:hAnsi="Arial" w:cs="Arial"/>
          <w:i/>
          <w:lang w:val="es-ES_tradnl"/>
        </w:rPr>
        <w:t>[</w:t>
      </w:r>
      <w:r w:rsidRPr="00D90E9A">
        <w:rPr>
          <w:rFonts w:ascii="Arial" w:hAnsi="Arial" w:cs="Arial"/>
          <w:b/>
          <w:i/>
          <w:lang w:val="es-ES_tradnl"/>
        </w:rPr>
        <w:t>Nota:</w:t>
      </w:r>
      <w:r w:rsidRPr="00D90E9A">
        <w:rPr>
          <w:rFonts w:ascii="Arial" w:hAnsi="Arial" w:cs="Arial"/>
          <w:i/>
          <w:lang w:val="es-ES_tradnl"/>
        </w:rPr>
        <w:t xml:space="preserve"> En el texto a continuación, el texto en corchetes es opcional; todas las notas deben suprimirse en el texto final. Si el Proveedor de Servicios consta de más de una firma, lo anterior debe enmendarse parcialmente para que diga lo siguiente: “...(en lo sucesivo denominado el “Contratante”) y, por otra parte, una asociación en participación que consta de las siguientes firmas, cada una de las cuales será responsable solidaria con el Contratante para todas las obligaciones del Proveedor de Servicios conforme a este Contrato, principalmente, [nombre del Proveedor de Servicios] y [nombre del Proveedor de Servicios] (en lo sucesivo denominadas el “Proveedor de Servicios”).]</w:t>
      </w:r>
    </w:p>
    <w:p w:rsidR="003B3BD0" w:rsidRPr="00D90E9A" w:rsidRDefault="003B3BD0" w:rsidP="00D90E9A">
      <w:pPr>
        <w:spacing w:line="276" w:lineRule="auto"/>
        <w:jc w:val="both"/>
        <w:rPr>
          <w:rFonts w:ascii="Arial" w:hAnsi="Arial" w:cs="Arial"/>
          <w:lang w:val="es-ES_tradnl"/>
        </w:rPr>
      </w:pPr>
    </w:p>
    <w:p w:rsidR="003B3BD0" w:rsidRPr="00D90E9A" w:rsidRDefault="003B3BD0" w:rsidP="00D90E9A">
      <w:pPr>
        <w:spacing w:line="276" w:lineRule="auto"/>
        <w:jc w:val="both"/>
        <w:rPr>
          <w:rFonts w:ascii="Arial" w:hAnsi="Arial" w:cs="Arial"/>
          <w:lang w:val="es-ES_tradnl"/>
        </w:rPr>
      </w:pPr>
      <w:r w:rsidRPr="00D90E9A">
        <w:rPr>
          <w:rFonts w:ascii="Arial" w:hAnsi="Arial" w:cs="Arial"/>
          <w:lang w:val="es-ES_tradnl"/>
        </w:rPr>
        <w:t>Considerando</w:t>
      </w:r>
      <w:r w:rsidR="00B80195" w:rsidRPr="00D90E9A">
        <w:rPr>
          <w:rFonts w:ascii="Arial" w:hAnsi="Arial" w:cs="Arial"/>
          <w:lang w:val="es-ES_tradnl"/>
        </w:rPr>
        <w:t>:</w:t>
      </w:r>
    </w:p>
    <w:p w:rsidR="003B3BD0" w:rsidRPr="00D90E9A" w:rsidRDefault="003B3BD0" w:rsidP="00D90E9A">
      <w:pPr>
        <w:tabs>
          <w:tab w:val="left" w:pos="567"/>
        </w:tabs>
        <w:spacing w:line="276" w:lineRule="auto"/>
        <w:ind w:left="1276" w:hanging="1276"/>
        <w:jc w:val="both"/>
        <w:rPr>
          <w:rFonts w:ascii="Arial" w:hAnsi="Arial" w:cs="Arial"/>
          <w:i/>
          <w:lang w:val="es-ES_tradnl"/>
        </w:rPr>
      </w:pPr>
      <w:r w:rsidRPr="00D90E9A">
        <w:rPr>
          <w:rFonts w:ascii="Arial" w:hAnsi="Arial" w:cs="Arial"/>
          <w:lang w:val="es-ES_tradnl"/>
        </w:rPr>
        <w:tab/>
        <w:t>(a)</w:t>
      </w:r>
      <w:r w:rsidRPr="00D90E9A">
        <w:rPr>
          <w:rFonts w:ascii="Arial" w:hAnsi="Arial" w:cs="Arial"/>
          <w:lang w:val="es-ES_tradnl"/>
        </w:rPr>
        <w:tab/>
      </w:r>
      <w:r w:rsidR="00B80195" w:rsidRPr="00D90E9A">
        <w:rPr>
          <w:rFonts w:ascii="Arial" w:hAnsi="Arial" w:cs="Arial"/>
          <w:lang w:val="es-ES_tradnl"/>
        </w:rPr>
        <w:t xml:space="preserve">Que </w:t>
      </w:r>
      <w:r w:rsidRPr="00D90E9A">
        <w:rPr>
          <w:rFonts w:ascii="Arial" w:hAnsi="Arial" w:cs="Arial"/>
          <w:lang w:val="es-ES_tradnl"/>
        </w:rPr>
        <w:t>el Contratante ha solicitado al Proveedor de Servicios que preste ciertos servicios según se define en las Condiciones Generales del Contrato anexadas a este Contrato (en lo sucesivo denominados los “Servicios”)</w:t>
      </w:r>
      <w:r w:rsidR="00B80195" w:rsidRPr="00D90E9A">
        <w:rPr>
          <w:rFonts w:ascii="Arial" w:hAnsi="Arial" w:cs="Arial"/>
          <w:lang w:val="es-ES_tradnl"/>
        </w:rPr>
        <w:t xml:space="preserve">, en el marco de la </w:t>
      </w:r>
      <w:r w:rsidR="00D7234A" w:rsidRPr="00D90E9A">
        <w:rPr>
          <w:rFonts w:ascii="Arial" w:hAnsi="Arial" w:cs="Arial"/>
          <w:lang w:val="es-ES_tradnl"/>
        </w:rPr>
        <w:t>Licitación Pública</w:t>
      </w:r>
      <w:r w:rsidR="005B4BA6" w:rsidRPr="00D90E9A">
        <w:rPr>
          <w:rFonts w:ascii="Arial" w:hAnsi="Arial" w:cs="Arial"/>
          <w:lang w:val="es-ES_tradnl"/>
        </w:rPr>
        <w:t xml:space="preserve"> para la contratación de servicios de Oficina de Empleo Móvil;</w:t>
      </w:r>
    </w:p>
    <w:p w:rsidR="003B3BD0" w:rsidRPr="00D90E9A" w:rsidRDefault="003B3BD0" w:rsidP="00D90E9A">
      <w:pPr>
        <w:tabs>
          <w:tab w:val="left" w:pos="567"/>
        </w:tabs>
        <w:spacing w:line="276" w:lineRule="auto"/>
        <w:ind w:left="1276" w:hanging="1276"/>
        <w:jc w:val="both"/>
        <w:rPr>
          <w:rFonts w:ascii="Arial" w:hAnsi="Arial" w:cs="Arial"/>
          <w:lang w:val="es-ES_tradnl"/>
        </w:rPr>
      </w:pPr>
    </w:p>
    <w:p w:rsidR="003B3BD0" w:rsidRPr="00D90E9A" w:rsidRDefault="003B3BD0" w:rsidP="00D90E9A">
      <w:pPr>
        <w:tabs>
          <w:tab w:val="left" w:pos="567"/>
        </w:tabs>
        <w:spacing w:line="276" w:lineRule="auto"/>
        <w:ind w:left="1276" w:hanging="1276"/>
        <w:jc w:val="both"/>
        <w:rPr>
          <w:rFonts w:ascii="Arial" w:hAnsi="Arial" w:cs="Arial"/>
          <w:lang w:val="es-ES_tradnl"/>
        </w:rPr>
      </w:pPr>
      <w:r w:rsidRPr="00D90E9A">
        <w:rPr>
          <w:rFonts w:ascii="Arial" w:hAnsi="Arial" w:cs="Arial"/>
          <w:lang w:val="es-ES_tradnl"/>
        </w:rPr>
        <w:tab/>
        <w:t>(b)</w:t>
      </w:r>
      <w:r w:rsidRPr="00D90E9A">
        <w:rPr>
          <w:rFonts w:ascii="Arial" w:hAnsi="Arial" w:cs="Arial"/>
          <w:lang w:val="es-ES_tradnl"/>
        </w:rPr>
        <w:tab/>
      </w:r>
      <w:r w:rsidR="00B80195" w:rsidRPr="00D90E9A">
        <w:rPr>
          <w:rFonts w:ascii="Arial" w:hAnsi="Arial" w:cs="Arial"/>
          <w:lang w:val="es-ES_tradnl"/>
        </w:rPr>
        <w:t xml:space="preserve">Que </w:t>
      </w:r>
      <w:r w:rsidRPr="00D90E9A">
        <w:rPr>
          <w:rFonts w:ascii="Arial" w:hAnsi="Arial" w:cs="Arial"/>
          <w:lang w:val="es-ES_tradnl"/>
        </w:rPr>
        <w:t>el Proveedor de Servicios, después de declarar al Contratante que tiene las capacidades profesionales y los recursos de personal y técnicos, acuerda suministrar los Servicios en los términos y condiciones estipulados para este Contrato, al p</w:t>
      </w:r>
      <w:r w:rsidR="00FD0F3D" w:rsidRPr="00D90E9A">
        <w:rPr>
          <w:rFonts w:ascii="Arial" w:hAnsi="Arial" w:cs="Arial"/>
          <w:lang w:val="es-ES_tradnl"/>
        </w:rPr>
        <w:t xml:space="preserve">recio de contrato de </w:t>
      </w:r>
      <w:r w:rsidR="00FD0F3D" w:rsidRPr="00D90E9A">
        <w:rPr>
          <w:rFonts w:ascii="Arial" w:hAnsi="Arial" w:cs="Arial"/>
          <w:i/>
          <w:lang w:val="es-ES_tradnl"/>
        </w:rPr>
        <w:t>[indicar precio total del Contrato</w:t>
      </w:r>
      <w:r w:rsidR="00FD0F3D" w:rsidRPr="00D90E9A">
        <w:rPr>
          <w:rFonts w:ascii="Arial" w:hAnsi="Arial" w:cs="Arial"/>
          <w:i/>
          <w:iCs/>
          <w:lang w:val="es-CO"/>
        </w:rPr>
        <w:t>]</w:t>
      </w:r>
      <w:r w:rsidR="00FD0F3D" w:rsidRPr="00D90E9A">
        <w:rPr>
          <w:rFonts w:ascii="Arial" w:hAnsi="Arial" w:cs="Arial"/>
          <w:lang w:val="es-ES_tradnl"/>
        </w:rPr>
        <w:t xml:space="preserve"> el cual se compone de la siguiente manera:</w:t>
      </w:r>
    </w:p>
    <w:p w:rsidR="00FD0F3D" w:rsidRPr="00D90E9A" w:rsidRDefault="00FD0F3D" w:rsidP="00D90E9A">
      <w:pPr>
        <w:tabs>
          <w:tab w:val="left" w:pos="567"/>
        </w:tabs>
        <w:spacing w:line="276" w:lineRule="auto"/>
        <w:ind w:left="1276" w:hanging="1276"/>
        <w:jc w:val="both"/>
        <w:rPr>
          <w:rFonts w:ascii="Arial" w:hAnsi="Arial" w:cs="Arial"/>
          <w:lang w:val="es-ES_tradn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359"/>
        <w:gridCol w:w="1449"/>
        <w:gridCol w:w="1215"/>
        <w:gridCol w:w="1215"/>
        <w:gridCol w:w="1215"/>
      </w:tblGrid>
      <w:tr w:rsidR="00A0166D" w:rsidRPr="00D90E9A" w:rsidTr="00D93E87">
        <w:tc>
          <w:tcPr>
            <w:tcW w:w="1512" w:type="dxa"/>
            <w:shd w:val="clear" w:color="auto" w:fill="auto"/>
          </w:tcPr>
          <w:p w:rsidR="00A0166D" w:rsidRPr="00D90E9A" w:rsidRDefault="00FD0F3D" w:rsidP="00D90E9A">
            <w:pPr>
              <w:tabs>
                <w:tab w:val="left" w:pos="567"/>
              </w:tabs>
              <w:spacing w:line="276" w:lineRule="auto"/>
              <w:jc w:val="center"/>
              <w:rPr>
                <w:rFonts w:ascii="Arial" w:hAnsi="Arial" w:cs="Arial"/>
                <w:b/>
                <w:lang w:val="es-ES_tradnl"/>
              </w:rPr>
            </w:pPr>
            <w:r w:rsidRPr="00D90E9A">
              <w:rPr>
                <w:rFonts w:ascii="Arial" w:hAnsi="Arial" w:cs="Arial"/>
                <w:b/>
                <w:lang w:val="es-ES_tradnl"/>
              </w:rPr>
              <w:t>Lote</w:t>
            </w:r>
            <w:r w:rsidR="00A0166D" w:rsidRPr="00D90E9A">
              <w:rPr>
                <w:rFonts w:ascii="Arial" w:hAnsi="Arial" w:cs="Arial"/>
                <w:b/>
                <w:lang w:val="es-ES_tradnl"/>
              </w:rPr>
              <w:t xml:space="preserve"> </w:t>
            </w:r>
          </w:p>
          <w:p w:rsidR="00FD0F3D" w:rsidRPr="00D90E9A" w:rsidRDefault="00A0166D" w:rsidP="00D90E9A">
            <w:pPr>
              <w:tabs>
                <w:tab w:val="left" w:pos="567"/>
              </w:tabs>
              <w:spacing w:line="276" w:lineRule="auto"/>
              <w:jc w:val="center"/>
              <w:rPr>
                <w:rFonts w:ascii="Arial" w:hAnsi="Arial" w:cs="Arial"/>
                <w:i/>
                <w:lang w:val="es-ES_tradnl"/>
              </w:rPr>
            </w:pPr>
            <w:r w:rsidRPr="00D90E9A">
              <w:rPr>
                <w:rFonts w:ascii="Arial" w:hAnsi="Arial" w:cs="Arial"/>
                <w:i/>
                <w:lang w:val="es-ES_tradnl"/>
              </w:rPr>
              <w:t>[en caso de corresponder</w:t>
            </w:r>
            <w:r w:rsidRPr="00D90E9A">
              <w:rPr>
                <w:rFonts w:ascii="Arial" w:hAnsi="Arial" w:cs="Arial"/>
                <w:i/>
                <w:iCs/>
                <w:lang w:val="es-CO"/>
              </w:rPr>
              <w:t>]</w:t>
            </w:r>
          </w:p>
        </w:tc>
        <w:tc>
          <w:tcPr>
            <w:tcW w:w="1329" w:type="dxa"/>
            <w:shd w:val="clear" w:color="auto" w:fill="auto"/>
          </w:tcPr>
          <w:p w:rsidR="00FD0F3D" w:rsidRPr="00D90E9A" w:rsidRDefault="00FD0F3D" w:rsidP="00D90E9A">
            <w:pPr>
              <w:tabs>
                <w:tab w:val="left" w:pos="567"/>
              </w:tabs>
              <w:spacing w:line="276" w:lineRule="auto"/>
              <w:jc w:val="center"/>
              <w:rPr>
                <w:rFonts w:ascii="Arial" w:hAnsi="Arial" w:cs="Arial"/>
                <w:b/>
                <w:lang w:val="es-ES_tradnl"/>
              </w:rPr>
            </w:pPr>
            <w:r w:rsidRPr="00D90E9A">
              <w:rPr>
                <w:rFonts w:ascii="Arial" w:hAnsi="Arial" w:cs="Arial"/>
                <w:b/>
                <w:lang w:val="es-ES_tradnl"/>
              </w:rPr>
              <w:t>Descripción de los servicios</w:t>
            </w:r>
          </w:p>
        </w:tc>
        <w:tc>
          <w:tcPr>
            <w:tcW w:w="1508" w:type="dxa"/>
            <w:shd w:val="clear" w:color="auto" w:fill="auto"/>
          </w:tcPr>
          <w:p w:rsidR="00A0166D" w:rsidRPr="00D90E9A" w:rsidRDefault="00FD0F3D" w:rsidP="00D90E9A">
            <w:pPr>
              <w:tabs>
                <w:tab w:val="left" w:pos="567"/>
              </w:tabs>
              <w:spacing w:line="276" w:lineRule="auto"/>
              <w:jc w:val="center"/>
              <w:rPr>
                <w:rFonts w:ascii="Arial" w:hAnsi="Arial" w:cs="Arial"/>
                <w:b/>
                <w:lang w:val="es-ES_tradnl"/>
              </w:rPr>
            </w:pPr>
            <w:r w:rsidRPr="00D90E9A">
              <w:rPr>
                <w:rFonts w:ascii="Arial" w:hAnsi="Arial" w:cs="Arial"/>
                <w:b/>
                <w:lang w:val="es-ES_tradnl"/>
              </w:rPr>
              <w:t>Cantidad</w:t>
            </w:r>
            <w:r w:rsidR="00A0166D" w:rsidRPr="00D90E9A">
              <w:rPr>
                <w:rFonts w:ascii="Arial" w:hAnsi="Arial" w:cs="Arial"/>
                <w:b/>
                <w:lang w:val="es-ES_tradnl"/>
              </w:rPr>
              <w:t xml:space="preserve"> </w:t>
            </w:r>
          </w:p>
          <w:p w:rsidR="00FD0F3D" w:rsidRPr="00D90E9A" w:rsidRDefault="00A0166D" w:rsidP="00D90E9A">
            <w:pPr>
              <w:tabs>
                <w:tab w:val="left" w:pos="567"/>
              </w:tabs>
              <w:spacing w:line="276" w:lineRule="auto"/>
              <w:jc w:val="center"/>
              <w:rPr>
                <w:rFonts w:ascii="Arial" w:hAnsi="Arial" w:cs="Arial"/>
                <w:i/>
                <w:lang w:val="es-ES_tradnl"/>
              </w:rPr>
            </w:pPr>
            <w:r w:rsidRPr="00D90E9A">
              <w:rPr>
                <w:rFonts w:ascii="Arial" w:hAnsi="Arial" w:cs="Arial"/>
                <w:i/>
                <w:lang w:val="es-ES_tradnl"/>
              </w:rPr>
              <w:t>[en caso de corresponder</w:t>
            </w:r>
            <w:r w:rsidRPr="00D90E9A">
              <w:rPr>
                <w:rFonts w:ascii="Arial" w:hAnsi="Arial" w:cs="Arial"/>
                <w:i/>
                <w:iCs/>
                <w:lang w:val="es-CO"/>
              </w:rPr>
              <w:t>]</w:t>
            </w:r>
          </w:p>
        </w:tc>
        <w:tc>
          <w:tcPr>
            <w:tcW w:w="1214" w:type="dxa"/>
            <w:shd w:val="clear" w:color="auto" w:fill="auto"/>
          </w:tcPr>
          <w:p w:rsidR="00FD0F3D" w:rsidRPr="00D90E9A" w:rsidRDefault="00FD0F3D" w:rsidP="00D90E9A">
            <w:pPr>
              <w:tabs>
                <w:tab w:val="left" w:pos="567"/>
              </w:tabs>
              <w:spacing w:line="276" w:lineRule="auto"/>
              <w:jc w:val="center"/>
              <w:rPr>
                <w:rFonts w:ascii="Arial" w:hAnsi="Arial" w:cs="Arial"/>
                <w:b/>
                <w:lang w:val="es-ES_tradnl"/>
              </w:rPr>
            </w:pPr>
            <w:r w:rsidRPr="00D90E9A">
              <w:rPr>
                <w:rFonts w:ascii="Arial" w:hAnsi="Arial" w:cs="Arial"/>
                <w:b/>
                <w:lang w:val="es-ES_tradnl"/>
              </w:rPr>
              <w:t>Precio total sin impuestos</w:t>
            </w:r>
          </w:p>
        </w:tc>
        <w:tc>
          <w:tcPr>
            <w:tcW w:w="1182" w:type="dxa"/>
            <w:shd w:val="clear" w:color="auto" w:fill="auto"/>
          </w:tcPr>
          <w:p w:rsidR="00FD0F3D" w:rsidRPr="00D90E9A" w:rsidRDefault="00FD0F3D" w:rsidP="00D90E9A">
            <w:pPr>
              <w:tabs>
                <w:tab w:val="left" w:pos="567"/>
              </w:tabs>
              <w:spacing w:line="276" w:lineRule="auto"/>
              <w:jc w:val="center"/>
              <w:rPr>
                <w:rFonts w:ascii="Arial" w:hAnsi="Arial" w:cs="Arial"/>
                <w:b/>
                <w:lang w:val="es-ES_tradnl"/>
              </w:rPr>
            </w:pPr>
            <w:r w:rsidRPr="00D90E9A">
              <w:rPr>
                <w:rFonts w:ascii="Arial" w:hAnsi="Arial" w:cs="Arial"/>
                <w:b/>
                <w:lang w:val="es-ES_tradnl"/>
              </w:rPr>
              <w:t>Impuestos</w:t>
            </w:r>
          </w:p>
        </w:tc>
        <w:tc>
          <w:tcPr>
            <w:tcW w:w="1158" w:type="dxa"/>
            <w:shd w:val="clear" w:color="auto" w:fill="auto"/>
          </w:tcPr>
          <w:p w:rsidR="00FD0F3D" w:rsidRPr="00D90E9A" w:rsidRDefault="00FD0F3D" w:rsidP="00D90E9A">
            <w:pPr>
              <w:tabs>
                <w:tab w:val="left" w:pos="567"/>
              </w:tabs>
              <w:spacing w:line="276" w:lineRule="auto"/>
              <w:jc w:val="center"/>
              <w:rPr>
                <w:rFonts w:ascii="Arial" w:hAnsi="Arial" w:cs="Arial"/>
                <w:b/>
                <w:lang w:val="es-ES_tradnl"/>
              </w:rPr>
            </w:pPr>
            <w:r w:rsidRPr="00D90E9A">
              <w:rPr>
                <w:rFonts w:ascii="Arial" w:hAnsi="Arial" w:cs="Arial"/>
                <w:b/>
                <w:lang w:val="es-ES_tradnl"/>
              </w:rPr>
              <w:t>Precio total con impuestos</w:t>
            </w:r>
          </w:p>
        </w:tc>
      </w:tr>
      <w:tr w:rsidR="00A0166D" w:rsidRPr="00D90E9A" w:rsidTr="00D93E87">
        <w:tc>
          <w:tcPr>
            <w:tcW w:w="1512" w:type="dxa"/>
            <w:shd w:val="clear" w:color="auto" w:fill="auto"/>
          </w:tcPr>
          <w:p w:rsidR="00FD0F3D" w:rsidRPr="00D90E9A" w:rsidRDefault="00FD0F3D" w:rsidP="00D90E9A">
            <w:pPr>
              <w:tabs>
                <w:tab w:val="left" w:pos="567"/>
              </w:tabs>
              <w:spacing w:line="276" w:lineRule="auto"/>
              <w:jc w:val="both"/>
              <w:rPr>
                <w:rFonts w:ascii="Arial" w:hAnsi="Arial" w:cs="Arial"/>
                <w:lang w:val="es-ES_tradnl"/>
              </w:rPr>
            </w:pPr>
          </w:p>
        </w:tc>
        <w:tc>
          <w:tcPr>
            <w:tcW w:w="1329" w:type="dxa"/>
            <w:shd w:val="clear" w:color="auto" w:fill="auto"/>
          </w:tcPr>
          <w:p w:rsidR="00FD0F3D" w:rsidRPr="00D90E9A" w:rsidRDefault="00FD0F3D" w:rsidP="00D90E9A">
            <w:pPr>
              <w:tabs>
                <w:tab w:val="left" w:pos="567"/>
              </w:tabs>
              <w:spacing w:line="276" w:lineRule="auto"/>
              <w:jc w:val="both"/>
              <w:rPr>
                <w:rFonts w:ascii="Arial" w:hAnsi="Arial" w:cs="Arial"/>
                <w:lang w:val="es-ES_tradnl"/>
              </w:rPr>
            </w:pPr>
          </w:p>
        </w:tc>
        <w:tc>
          <w:tcPr>
            <w:tcW w:w="1508" w:type="dxa"/>
            <w:shd w:val="clear" w:color="auto" w:fill="auto"/>
          </w:tcPr>
          <w:p w:rsidR="00FD0F3D" w:rsidRPr="00D90E9A" w:rsidRDefault="00FD0F3D" w:rsidP="00D90E9A">
            <w:pPr>
              <w:tabs>
                <w:tab w:val="left" w:pos="567"/>
              </w:tabs>
              <w:spacing w:line="276" w:lineRule="auto"/>
              <w:jc w:val="both"/>
              <w:rPr>
                <w:rFonts w:ascii="Arial" w:hAnsi="Arial" w:cs="Arial"/>
                <w:lang w:val="es-ES_tradnl"/>
              </w:rPr>
            </w:pPr>
          </w:p>
        </w:tc>
        <w:tc>
          <w:tcPr>
            <w:tcW w:w="1214" w:type="dxa"/>
            <w:shd w:val="clear" w:color="auto" w:fill="auto"/>
          </w:tcPr>
          <w:p w:rsidR="00FD0F3D" w:rsidRPr="00D90E9A" w:rsidRDefault="00FD0F3D" w:rsidP="00D90E9A">
            <w:pPr>
              <w:tabs>
                <w:tab w:val="left" w:pos="567"/>
              </w:tabs>
              <w:spacing w:line="276" w:lineRule="auto"/>
              <w:jc w:val="both"/>
              <w:rPr>
                <w:rFonts w:ascii="Arial" w:hAnsi="Arial" w:cs="Arial"/>
                <w:lang w:val="es-ES_tradnl"/>
              </w:rPr>
            </w:pPr>
          </w:p>
        </w:tc>
        <w:tc>
          <w:tcPr>
            <w:tcW w:w="1182" w:type="dxa"/>
            <w:shd w:val="clear" w:color="auto" w:fill="auto"/>
          </w:tcPr>
          <w:p w:rsidR="00FD0F3D" w:rsidRPr="00D90E9A" w:rsidRDefault="00FD0F3D" w:rsidP="00D90E9A">
            <w:pPr>
              <w:tabs>
                <w:tab w:val="left" w:pos="567"/>
              </w:tabs>
              <w:spacing w:line="276" w:lineRule="auto"/>
              <w:jc w:val="both"/>
              <w:rPr>
                <w:rFonts w:ascii="Arial" w:hAnsi="Arial" w:cs="Arial"/>
                <w:lang w:val="es-ES_tradnl"/>
              </w:rPr>
            </w:pPr>
          </w:p>
        </w:tc>
        <w:tc>
          <w:tcPr>
            <w:tcW w:w="1158" w:type="dxa"/>
            <w:shd w:val="clear" w:color="auto" w:fill="auto"/>
          </w:tcPr>
          <w:p w:rsidR="00FD0F3D" w:rsidRPr="00D90E9A" w:rsidRDefault="00FD0F3D" w:rsidP="00D90E9A">
            <w:pPr>
              <w:tabs>
                <w:tab w:val="left" w:pos="567"/>
              </w:tabs>
              <w:spacing w:line="276" w:lineRule="auto"/>
              <w:jc w:val="both"/>
              <w:rPr>
                <w:rFonts w:ascii="Arial" w:hAnsi="Arial" w:cs="Arial"/>
                <w:lang w:val="es-ES_tradnl"/>
              </w:rPr>
            </w:pPr>
          </w:p>
        </w:tc>
      </w:tr>
    </w:tbl>
    <w:p w:rsidR="003B3BD0" w:rsidRPr="00D90E9A" w:rsidRDefault="003B3BD0" w:rsidP="00D90E9A">
      <w:pPr>
        <w:tabs>
          <w:tab w:val="left" w:pos="567"/>
        </w:tabs>
        <w:spacing w:line="276" w:lineRule="auto"/>
        <w:ind w:left="1276" w:hanging="1276"/>
        <w:jc w:val="both"/>
        <w:rPr>
          <w:rFonts w:ascii="Arial" w:hAnsi="Arial" w:cs="Arial"/>
          <w:lang w:val="es-ES_tradnl"/>
        </w:rPr>
      </w:pPr>
    </w:p>
    <w:p w:rsidR="003B3BD0" w:rsidRPr="00D90E9A" w:rsidRDefault="003B3BD0" w:rsidP="00D90E9A">
      <w:pPr>
        <w:tabs>
          <w:tab w:val="left" w:pos="567"/>
        </w:tabs>
        <w:spacing w:line="276" w:lineRule="auto"/>
        <w:ind w:left="1276" w:hanging="1276"/>
        <w:jc w:val="both"/>
        <w:rPr>
          <w:rFonts w:ascii="Arial" w:hAnsi="Arial" w:cs="Arial"/>
          <w:lang w:val="es-ES_tradnl"/>
        </w:rPr>
      </w:pPr>
      <w:r w:rsidRPr="00D90E9A">
        <w:rPr>
          <w:rFonts w:ascii="Arial" w:hAnsi="Arial" w:cs="Arial"/>
          <w:lang w:val="es-ES_tradnl"/>
        </w:rPr>
        <w:tab/>
        <w:t>(c)</w:t>
      </w:r>
      <w:r w:rsidRPr="00D90E9A">
        <w:rPr>
          <w:rFonts w:ascii="Arial" w:hAnsi="Arial" w:cs="Arial"/>
          <w:lang w:val="es-ES_tradnl"/>
        </w:rPr>
        <w:tab/>
      </w:r>
      <w:r w:rsidR="00977EFE" w:rsidRPr="00D90E9A">
        <w:rPr>
          <w:rFonts w:ascii="Arial" w:hAnsi="Arial" w:cs="Arial"/>
          <w:lang w:val="es-ES_tradnl"/>
        </w:rPr>
        <w:t xml:space="preserve">Que </w:t>
      </w:r>
      <w:r w:rsidRPr="00D90E9A">
        <w:rPr>
          <w:rFonts w:ascii="Arial" w:hAnsi="Arial" w:cs="Arial"/>
          <w:lang w:val="es-ES_tradnl"/>
        </w:rPr>
        <w:t>el Contratante ha recibido un préstamo del Banco Internacional de Reconstrucción y Fomento (en adelante denominado el “Banco”) para sufragar parcialmente el costo de los Servicios y se propone utilizar parte de los fondos de este préstamo a fin de efectuar pagos elegibles conforme a este Contrato, quedando entendido que (i) el Banco solo efectuará pagos a pedido del Contratante y previa aprobación por el Banco, (ii) dichos pagos estarán sujetos, en todos sus aspectos, a los términos y condiciones del Convenio de Préstamo y (iii) nadie más que el Contratante podrá tener derecho alguno en virtud del Convenio de Préstamo ni tendrá ningún derecho a los fondos del Préstamo o cualquier reclamación sobre los mismos.</w:t>
      </w:r>
    </w:p>
    <w:p w:rsidR="00DF7182" w:rsidRPr="00D90E9A" w:rsidRDefault="00DF7182" w:rsidP="00D90E9A">
      <w:pPr>
        <w:spacing w:line="276" w:lineRule="auto"/>
        <w:jc w:val="both"/>
        <w:rPr>
          <w:rFonts w:ascii="Arial" w:hAnsi="Arial" w:cs="Arial"/>
          <w:lang w:val="es-ES_tradnl"/>
        </w:rPr>
      </w:pPr>
    </w:p>
    <w:p w:rsidR="003B3BD0" w:rsidRPr="00D90E9A" w:rsidRDefault="003B3BD0" w:rsidP="00D90E9A">
      <w:pPr>
        <w:spacing w:line="276" w:lineRule="auto"/>
        <w:jc w:val="both"/>
        <w:rPr>
          <w:rFonts w:ascii="Arial" w:hAnsi="Arial" w:cs="Arial"/>
          <w:lang w:val="es-ES_tradnl"/>
        </w:rPr>
      </w:pPr>
      <w:r w:rsidRPr="00D90E9A">
        <w:rPr>
          <w:rFonts w:ascii="Arial" w:hAnsi="Arial" w:cs="Arial"/>
          <w:lang w:val="es-ES_tradnl"/>
        </w:rPr>
        <w:t>POR LO TANTO, las Partes convienen en lo siguiente:</w:t>
      </w:r>
    </w:p>
    <w:p w:rsidR="003B3BD0" w:rsidRPr="00D90E9A" w:rsidRDefault="003B3BD0" w:rsidP="00D90E9A">
      <w:pPr>
        <w:spacing w:line="276" w:lineRule="auto"/>
        <w:jc w:val="both"/>
        <w:rPr>
          <w:rFonts w:ascii="Arial" w:hAnsi="Arial" w:cs="Arial"/>
          <w:lang w:val="es-ES_tradnl"/>
        </w:rPr>
      </w:pPr>
    </w:p>
    <w:p w:rsidR="003B3BD0" w:rsidRPr="00D90E9A" w:rsidRDefault="003B3BD0" w:rsidP="00D90E9A">
      <w:pPr>
        <w:tabs>
          <w:tab w:val="left" w:pos="709"/>
        </w:tabs>
        <w:spacing w:line="276" w:lineRule="auto"/>
        <w:jc w:val="both"/>
        <w:rPr>
          <w:rFonts w:ascii="Arial" w:hAnsi="Arial" w:cs="Arial"/>
          <w:lang w:val="es-ES_tradnl"/>
        </w:rPr>
      </w:pPr>
      <w:r w:rsidRPr="00D90E9A">
        <w:rPr>
          <w:rFonts w:ascii="Arial" w:hAnsi="Arial" w:cs="Arial"/>
          <w:lang w:val="es-ES_tradnl"/>
        </w:rPr>
        <w:t>1.</w:t>
      </w:r>
      <w:r w:rsidRPr="00D90E9A">
        <w:rPr>
          <w:rFonts w:ascii="Arial" w:hAnsi="Arial" w:cs="Arial"/>
          <w:lang w:val="es-ES_tradnl"/>
        </w:rPr>
        <w:tab/>
        <w:t>Los siguientes doc</w:t>
      </w:r>
      <w:r w:rsidR="007B3A26" w:rsidRPr="00D90E9A">
        <w:rPr>
          <w:rFonts w:ascii="Arial" w:hAnsi="Arial" w:cs="Arial"/>
          <w:lang w:val="es-ES_tradnl"/>
        </w:rPr>
        <w:t xml:space="preserve">umentos serán considerados parte del presente Contrato </w:t>
      </w:r>
      <w:r w:rsidRPr="00D90E9A">
        <w:rPr>
          <w:rFonts w:ascii="Arial" w:hAnsi="Arial" w:cs="Arial"/>
          <w:lang w:val="es-ES_tradnl"/>
        </w:rPr>
        <w:t xml:space="preserve">y serán leídos e </w:t>
      </w:r>
      <w:r w:rsidR="007B3A26" w:rsidRPr="00D90E9A">
        <w:rPr>
          <w:rFonts w:ascii="Arial" w:hAnsi="Arial" w:cs="Arial"/>
          <w:lang w:val="es-ES_tradnl"/>
        </w:rPr>
        <w:t>interpretados</w:t>
      </w:r>
      <w:r w:rsidRPr="00D90E9A">
        <w:rPr>
          <w:rFonts w:ascii="Arial" w:hAnsi="Arial" w:cs="Arial"/>
          <w:lang w:val="es-ES_tradnl"/>
        </w:rPr>
        <w:t xml:space="preserve"> como parte integral de este Acuerdo, y la prelación de los documentos será en el siguiente orden:</w:t>
      </w:r>
    </w:p>
    <w:p w:rsidR="003B3BD0" w:rsidRPr="00D90E9A" w:rsidRDefault="003B3BD0" w:rsidP="00D90E9A">
      <w:pPr>
        <w:spacing w:line="276" w:lineRule="auto"/>
        <w:jc w:val="both"/>
        <w:rPr>
          <w:rFonts w:ascii="Arial" w:hAnsi="Arial" w:cs="Arial"/>
          <w:lang w:val="es-ES_tradnl"/>
        </w:rPr>
      </w:pPr>
    </w:p>
    <w:p w:rsidR="003B3BD0" w:rsidRPr="00D90E9A" w:rsidRDefault="00DD663A" w:rsidP="00D90E9A">
      <w:pPr>
        <w:numPr>
          <w:ilvl w:val="0"/>
          <w:numId w:val="3"/>
        </w:numPr>
        <w:tabs>
          <w:tab w:val="left" w:pos="1701"/>
        </w:tabs>
        <w:spacing w:line="276" w:lineRule="auto"/>
        <w:jc w:val="both"/>
        <w:rPr>
          <w:rFonts w:ascii="Arial" w:hAnsi="Arial" w:cs="Arial"/>
          <w:lang w:val="es-ES_tradnl"/>
        </w:rPr>
      </w:pPr>
      <w:r w:rsidRPr="00D90E9A">
        <w:rPr>
          <w:rFonts w:ascii="Arial" w:hAnsi="Arial" w:cs="Arial"/>
          <w:lang w:val="es-ES_tradnl"/>
        </w:rPr>
        <w:t>Este Contrato</w:t>
      </w:r>
      <w:r w:rsidR="003B3BD0" w:rsidRPr="00D90E9A">
        <w:rPr>
          <w:rFonts w:ascii="Arial" w:hAnsi="Arial" w:cs="Arial"/>
          <w:lang w:val="es-ES_tradnl"/>
        </w:rPr>
        <w:t>;</w:t>
      </w:r>
      <w:r w:rsidR="003B3BD0" w:rsidRPr="00D90E9A">
        <w:rPr>
          <w:rFonts w:ascii="Arial" w:hAnsi="Arial" w:cs="Arial"/>
          <w:lang w:val="es-ES_tradnl"/>
        </w:rPr>
        <w:tab/>
      </w:r>
    </w:p>
    <w:p w:rsidR="003B3BD0" w:rsidRPr="00D90E9A" w:rsidRDefault="003B3BD0" w:rsidP="00D90E9A">
      <w:pPr>
        <w:numPr>
          <w:ilvl w:val="0"/>
          <w:numId w:val="3"/>
        </w:numPr>
        <w:tabs>
          <w:tab w:val="left" w:pos="1701"/>
        </w:tabs>
        <w:spacing w:line="276" w:lineRule="auto"/>
        <w:jc w:val="both"/>
        <w:rPr>
          <w:rFonts w:ascii="Arial" w:hAnsi="Arial" w:cs="Arial"/>
          <w:lang w:val="es-ES_tradnl"/>
        </w:rPr>
      </w:pPr>
      <w:r w:rsidRPr="00D90E9A">
        <w:rPr>
          <w:rFonts w:ascii="Arial" w:hAnsi="Arial" w:cs="Arial"/>
          <w:lang w:val="es-ES_tradnl"/>
        </w:rPr>
        <w:t>Oferta del Proveedor de Servicios;</w:t>
      </w:r>
    </w:p>
    <w:p w:rsidR="003B3BD0" w:rsidRPr="00D90E9A" w:rsidRDefault="003B3BD0" w:rsidP="00D90E9A">
      <w:pPr>
        <w:numPr>
          <w:ilvl w:val="0"/>
          <w:numId w:val="3"/>
        </w:numPr>
        <w:tabs>
          <w:tab w:val="left" w:pos="1701"/>
        </w:tabs>
        <w:spacing w:line="276" w:lineRule="auto"/>
        <w:jc w:val="both"/>
        <w:rPr>
          <w:rFonts w:ascii="Arial" w:hAnsi="Arial" w:cs="Arial"/>
          <w:lang w:val="es-ES_tradnl"/>
        </w:rPr>
      </w:pPr>
      <w:r w:rsidRPr="00D90E9A">
        <w:rPr>
          <w:rFonts w:ascii="Arial" w:hAnsi="Arial" w:cs="Arial"/>
          <w:lang w:val="es-ES_tradnl"/>
        </w:rPr>
        <w:t>Las Condiciones Especiales de Contrato;</w:t>
      </w:r>
    </w:p>
    <w:p w:rsidR="003B3BD0" w:rsidRPr="00D90E9A" w:rsidRDefault="003B3BD0" w:rsidP="00D90E9A">
      <w:pPr>
        <w:numPr>
          <w:ilvl w:val="0"/>
          <w:numId w:val="3"/>
        </w:numPr>
        <w:tabs>
          <w:tab w:val="left" w:pos="1701"/>
        </w:tabs>
        <w:spacing w:line="276" w:lineRule="auto"/>
        <w:jc w:val="both"/>
        <w:rPr>
          <w:rFonts w:ascii="Arial" w:hAnsi="Arial" w:cs="Arial"/>
          <w:lang w:val="es-ES_tradnl"/>
        </w:rPr>
      </w:pPr>
      <w:r w:rsidRPr="00D90E9A">
        <w:rPr>
          <w:rFonts w:ascii="Arial" w:hAnsi="Arial" w:cs="Arial"/>
          <w:lang w:val="es-ES_tradnl"/>
        </w:rPr>
        <w:t>Las Condiciones Generales de Contrato</w:t>
      </w:r>
    </w:p>
    <w:p w:rsidR="003B3BD0" w:rsidRPr="00D90E9A" w:rsidRDefault="003B3BD0" w:rsidP="00D90E9A">
      <w:pPr>
        <w:numPr>
          <w:ilvl w:val="0"/>
          <w:numId w:val="3"/>
        </w:numPr>
        <w:tabs>
          <w:tab w:val="left" w:pos="1701"/>
        </w:tabs>
        <w:spacing w:line="276" w:lineRule="auto"/>
        <w:jc w:val="both"/>
        <w:rPr>
          <w:rFonts w:ascii="Arial" w:hAnsi="Arial" w:cs="Arial"/>
          <w:lang w:val="es-ES_tradnl"/>
        </w:rPr>
      </w:pPr>
      <w:r w:rsidRPr="00D90E9A">
        <w:rPr>
          <w:rFonts w:ascii="Arial" w:hAnsi="Arial" w:cs="Arial"/>
          <w:lang w:val="es-ES_tradnl"/>
        </w:rPr>
        <w:t>Las Especificaciones</w:t>
      </w:r>
      <w:r w:rsidR="000A3632" w:rsidRPr="00D90E9A">
        <w:rPr>
          <w:rFonts w:ascii="Arial" w:hAnsi="Arial" w:cs="Arial"/>
          <w:lang w:val="es-ES_tradnl"/>
        </w:rPr>
        <w:t xml:space="preserve"> Técnicas presentadas por el Proveedor de Servicios</w:t>
      </w:r>
    </w:p>
    <w:p w:rsidR="003B3BD0" w:rsidRPr="00D90E9A" w:rsidRDefault="00E53E90" w:rsidP="00D90E9A">
      <w:pPr>
        <w:numPr>
          <w:ilvl w:val="0"/>
          <w:numId w:val="3"/>
        </w:numPr>
        <w:tabs>
          <w:tab w:val="left" w:pos="1701"/>
        </w:tabs>
        <w:spacing w:line="276" w:lineRule="auto"/>
        <w:jc w:val="both"/>
        <w:rPr>
          <w:rFonts w:ascii="Arial" w:hAnsi="Arial" w:cs="Arial"/>
          <w:lang w:val="es-ES_tradnl"/>
        </w:rPr>
      </w:pPr>
      <w:r w:rsidRPr="00D90E9A">
        <w:rPr>
          <w:rFonts w:ascii="Arial" w:hAnsi="Arial" w:cs="Arial"/>
          <w:lang w:val="es-ES_tradnl"/>
        </w:rPr>
        <w:t>El/la Calendario de Actividades / Lista de Cantidades cotizado</w:t>
      </w:r>
      <w:r w:rsidR="003B3BD0" w:rsidRPr="00D90E9A">
        <w:rPr>
          <w:rFonts w:ascii="Arial" w:hAnsi="Arial" w:cs="Arial"/>
          <w:lang w:val="es-ES_tradnl"/>
        </w:rPr>
        <w:t>; y</w:t>
      </w:r>
    </w:p>
    <w:p w:rsidR="003B3BD0" w:rsidRPr="00D90E9A" w:rsidRDefault="003B3BD0" w:rsidP="00D90E9A">
      <w:pPr>
        <w:pStyle w:val="Prrafodelista"/>
        <w:numPr>
          <w:ilvl w:val="0"/>
          <w:numId w:val="3"/>
        </w:numPr>
        <w:tabs>
          <w:tab w:val="left" w:pos="1701"/>
        </w:tabs>
        <w:spacing w:line="276" w:lineRule="auto"/>
        <w:jc w:val="both"/>
        <w:rPr>
          <w:rFonts w:ascii="Arial" w:hAnsi="Arial" w:cs="Arial"/>
          <w:lang w:val="es-ES_tradnl"/>
        </w:rPr>
      </w:pPr>
      <w:r w:rsidRPr="00D90E9A">
        <w:rPr>
          <w:rFonts w:ascii="Arial" w:hAnsi="Arial" w:cs="Arial"/>
          <w:lang w:val="es-ES_tradnl"/>
        </w:rPr>
        <w:t xml:space="preserve">Los siguientes Apéndices: </w:t>
      </w:r>
      <w:r w:rsidRPr="00D90E9A">
        <w:rPr>
          <w:rFonts w:ascii="Arial" w:hAnsi="Arial" w:cs="Arial"/>
          <w:i/>
          <w:lang w:val="es-ES_tradnl"/>
        </w:rPr>
        <w:t>[</w:t>
      </w:r>
      <w:r w:rsidRPr="00D90E9A">
        <w:rPr>
          <w:rFonts w:ascii="Arial" w:hAnsi="Arial" w:cs="Arial"/>
          <w:b/>
          <w:i/>
          <w:lang w:val="es-ES_tradnl"/>
        </w:rPr>
        <w:t>Nota</w:t>
      </w:r>
      <w:r w:rsidRPr="00D90E9A">
        <w:rPr>
          <w:rFonts w:ascii="Arial" w:hAnsi="Arial" w:cs="Arial"/>
          <w:i/>
          <w:lang w:val="es-ES_tradnl"/>
        </w:rPr>
        <w:t>: Si cualquiera de estos Apéndices no se utiliza, las palabras “</w:t>
      </w:r>
      <w:r w:rsidR="000A3632" w:rsidRPr="00D90E9A">
        <w:rPr>
          <w:rFonts w:ascii="Arial" w:hAnsi="Arial" w:cs="Arial"/>
          <w:i/>
          <w:lang w:val="es-ES_tradnl"/>
        </w:rPr>
        <w:t>No Aplica</w:t>
      </w:r>
      <w:r w:rsidRPr="00D90E9A">
        <w:rPr>
          <w:rFonts w:ascii="Arial" w:hAnsi="Arial" w:cs="Arial"/>
          <w:i/>
          <w:lang w:val="es-ES_tradnl"/>
        </w:rPr>
        <w:t>” deben insertarse a continuación al lado del título del Apéndice y en la hoja anexada al presente que lleva el título de ese Apéndice]</w:t>
      </w:r>
      <w:r w:rsidRPr="00D90E9A">
        <w:rPr>
          <w:rFonts w:ascii="Arial" w:hAnsi="Arial" w:cs="Arial"/>
          <w:lang w:val="es-ES_tradnl"/>
        </w:rPr>
        <w:t>.</w:t>
      </w:r>
    </w:p>
    <w:p w:rsidR="003B3BD0" w:rsidRPr="00D90E9A" w:rsidRDefault="003B3BD0" w:rsidP="00D90E9A">
      <w:pPr>
        <w:spacing w:line="276" w:lineRule="auto"/>
        <w:jc w:val="both"/>
        <w:rPr>
          <w:rFonts w:ascii="Arial" w:hAnsi="Arial" w:cs="Arial"/>
          <w:lang w:val="es-ES_tradnl"/>
        </w:rPr>
      </w:pPr>
    </w:p>
    <w:p w:rsidR="003B3BD0" w:rsidRPr="00D90E9A" w:rsidRDefault="003B3BD0" w:rsidP="00D90E9A">
      <w:pPr>
        <w:spacing w:line="276" w:lineRule="auto"/>
        <w:ind w:left="1418"/>
        <w:jc w:val="both"/>
        <w:rPr>
          <w:rFonts w:ascii="Arial" w:hAnsi="Arial" w:cs="Arial"/>
          <w:lang w:val="es-ES_tradnl"/>
        </w:rPr>
      </w:pPr>
      <w:r w:rsidRPr="00D90E9A">
        <w:rPr>
          <w:rFonts w:ascii="Arial" w:hAnsi="Arial" w:cs="Arial"/>
          <w:lang w:val="es-ES_tradnl"/>
        </w:rPr>
        <w:t>Apéndice A: Descripción de los Servicios</w:t>
      </w:r>
    </w:p>
    <w:p w:rsidR="003B3BD0" w:rsidRPr="00D90E9A" w:rsidRDefault="003B3BD0" w:rsidP="00946EF0">
      <w:pPr>
        <w:spacing w:line="276" w:lineRule="auto"/>
        <w:ind w:left="1418"/>
        <w:jc w:val="both"/>
        <w:rPr>
          <w:rFonts w:ascii="Arial" w:hAnsi="Arial" w:cs="Arial"/>
          <w:lang w:val="es-ES_tradnl"/>
        </w:rPr>
      </w:pPr>
      <w:r w:rsidRPr="00D90E9A">
        <w:rPr>
          <w:rFonts w:ascii="Arial" w:hAnsi="Arial" w:cs="Arial"/>
          <w:lang w:val="es-ES_tradnl"/>
        </w:rPr>
        <w:t>Apéndice B: Calendario de Pagos</w:t>
      </w:r>
    </w:p>
    <w:p w:rsidR="003B3BD0" w:rsidRPr="00D90E9A" w:rsidRDefault="003B3BD0" w:rsidP="00946EF0">
      <w:pPr>
        <w:spacing w:line="276" w:lineRule="auto"/>
        <w:ind w:left="1418"/>
        <w:jc w:val="both"/>
        <w:rPr>
          <w:rFonts w:ascii="Arial" w:hAnsi="Arial" w:cs="Arial"/>
          <w:lang w:val="es-ES_tradnl"/>
        </w:rPr>
      </w:pPr>
      <w:r w:rsidRPr="00D90E9A">
        <w:rPr>
          <w:rFonts w:ascii="Arial" w:hAnsi="Arial" w:cs="Arial"/>
          <w:lang w:val="es-ES_tradnl"/>
        </w:rPr>
        <w:t xml:space="preserve">Apéndice C: Personal Clave y Subcontratistas </w:t>
      </w:r>
    </w:p>
    <w:p w:rsidR="003B3BD0" w:rsidRPr="00D90E9A" w:rsidRDefault="003B3BD0" w:rsidP="00946EF0">
      <w:pPr>
        <w:spacing w:line="276" w:lineRule="auto"/>
        <w:ind w:left="1418"/>
        <w:jc w:val="both"/>
        <w:rPr>
          <w:rFonts w:ascii="Arial" w:hAnsi="Arial" w:cs="Arial"/>
          <w:lang w:val="es-ES_tradnl"/>
        </w:rPr>
      </w:pPr>
      <w:r w:rsidRPr="00D90E9A">
        <w:rPr>
          <w:rFonts w:ascii="Arial" w:hAnsi="Arial" w:cs="Arial"/>
          <w:lang w:val="es-ES_tradnl"/>
        </w:rPr>
        <w:t xml:space="preserve">Apéndice D: Desglose del Precio del Contrato en Moneda Extranjera </w:t>
      </w:r>
    </w:p>
    <w:p w:rsidR="003B3BD0" w:rsidRPr="00D90E9A" w:rsidRDefault="003B3BD0" w:rsidP="00946EF0">
      <w:pPr>
        <w:spacing w:line="276" w:lineRule="auto"/>
        <w:ind w:left="1418"/>
        <w:jc w:val="both"/>
        <w:rPr>
          <w:rFonts w:ascii="Arial" w:hAnsi="Arial" w:cs="Arial"/>
          <w:lang w:val="es-ES_tradnl"/>
        </w:rPr>
      </w:pPr>
      <w:r w:rsidRPr="00D90E9A">
        <w:rPr>
          <w:rFonts w:ascii="Arial" w:hAnsi="Arial" w:cs="Arial"/>
          <w:lang w:val="es-ES_tradnl"/>
        </w:rPr>
        <w:t>Apéndice E: Desglose del Precio del Contrato en Moneda Local</w:t>
      </w:r>
    </w:p>
    <w:p w:rsidR="003B3BD0" w:rsidRPr="00D90E9A" w:rsidRDefault="003B3BD0" w:rsidP="00946EF0">
      <w:pPr>
        <w:spacing w:line="276" w:lineRule="auto"/>
        <w:ind w:left="1418"/>
        <w:jc w:val="both"/>
        <w:rPr>
          <w:rFonts w:ascii="Arial" w:hAnsi="Arial" w:cs="Arial"/>
          <w:lang w:val="es-ES_tradnl"/>
        </w:rPr>
      </w:pPr>
      <w:r w:rsidRPr="00D90E9A">
        <w:rPr>
          <w:rFonts w:ascii="Arial" w:hAnsi="Arial" w:cs="Arial"/>
          <w:lang w:val="es-ES_tradnl"/>
        </w:rPr>
        <w:t>Apéndice F: Servicios e Instalaciones Proporcionadas por el Contratante</w:t>
      </w:r>
    </w:p>
    <w:p w:rsidR="003B3BD0" w:rsidRPr="00D90E9A" w:rsidRDefault="003B3BD0" w:rsidP="00946EF0">
      <w:pPr>
        <w:spacing w:line="276" w:lineRule="auto"/>
        <w:ind w:left="1418"/>
        <w:jc w:val="both"/>
        <w:rPr>
          <w:rFonts w:ascii="Arial" w:hAnsi="Arial" w:cs="Arial"/>
          <w:lang w:val="es-ES_tradnl"/>
        </w:rPr>
      </w:pPr>
      <w:r w:rsidRPr="00D90E9A">
        <w:rPr>
          <w:rFonts w:ascii="Arial" w:hAnsi="Arial" w:cs="Arial"/>
          <w:lang w:val="es-ES_tradnl"/>
        </w:rPr>
        <w:t xml:space="preserve">Apéndice G: Compensación por Incentivo de Desempeño </w:t>
      </w:r>
    </w:p>
    <w:p w:rsidR="003B3BD0" w:rsidRPr="00D90E9A" w:rsidRDefault="003B3BD0" w:rsidP="00D90E9A">
      <w:pPr>
        <w:spacing w:line="276" w:lineRule="auto"/>
        <w:jc w:val="both"/>
        <w:rPr>
          <w:rFonts w:ascii="Arial" w:hAnsi="Arial" w:cs="Arial"/>
          <w:lang w:val="es-ES_tradnl"/>
        </w:rPr>
      </w:pPr>
    </w:p>
    <w:p w:rsidR="003B3BD0" w:rsidRPr="00D90E9A" w:rsidRDefault="003B3BD0" w:rsidP="00D90E9A">
      <w:pPr>
        <w:tabs>
          <w:tab w:val="left" w:pos="709"/>
        </w:tabs>
        <w:spacing w:line="276" w:lineRule="auto"/>
        <w:jc w:val="both"/>
        <w:rPr>
          <w:rFonts w:ascii="Arial" w:hAnsi="Arial" w:cs="Arial"/>
          <w:lang w:val="es-ES_tradnl"/>
        </w:rPr>
      </w:pPr>
      <w:r w:rsidRPr="00D90E9A">
        <w:rPr>
          <w:rFonts w:ascii="Arial" w:hAnsi="Arial" w:cs="Arial"/>
          <w:lang w:val="es-ES_tradnl"/>
        </w:rPr>
        <w:t>2.</w:t>
      </w:r>
      <w:r w:rsidRPr="00D90E9A">
        <w:rPr>
          <w:rFonts w:ascii="Arial" w:hAnsi="Arial" w:cs="Arial"/>
          <w:lang w:val="es-ES_tradnl"/>
        </w:rPr>
        <w:tab/>
        <w:t>Los derechos y obligaciones mutuos del Contratante y del Proveedor de Servicios serán los estipulados en el Contrato, en particular los siguientes:</w:t>
      </w:r>
    </w:p>
    <w:p w:rsidR="003B3BD0" w:rsidRPr="00D90E9A" w:rsidRDefault="003B3BD0" w:rsidP="00D90E9A">
      <w:pPr>
        <w:spacing w:line="276" w:lineRule="auto"/>
        <w:jc w:val="both"/>
        <w:rPr>
          <w:rFonts w:ascii="Arial" w:hAnsi="Arial" w:cs="Arial"/>
          <w:lang w:val="es-ES_tradnl"/>
        </w:rPr>
      </w:pPr>
    </w:p>
    <w:p w:rsidR="003B3BD0" w:rsidRPr="00D90E9A" w:rsidRDefault="003B3BD0" w:rsidP="00D90E9A">
      <w:pPr>
        <w:spacing w:line="276" w:lineRule="auto"/>
        <w:ind w:left="1701" w:hanging="992"/>
        <w:jc w:val="both"/>
        <w:rPr>
          <w:rFonts w:ascii="Arial" w:hAnsi="Arial" w:cs="Arial"/>
          <w:lang w:val="es-ES_tradnl"/>
        </w:rPr>
      </w:pPr>
      <w:r w:rsidRPr="00D90E9A">
        <w:rPr>
          <w:rFonts w:ascii="Arial" w:hAnsi="Arial" w:cs="Arial"/>
          <w:lang w:val="es-ES_tradnl"/>
        </w:rPr>
        <w:t>(a)</w:t>
      </w:r>
      <w:r w:rsidRPr="00D90E9A">
        <w:rPr>
          <w:rFonts w:ascii="Arial" w:hAnsi="Arial" w:cs="Arial"/>
          <w:lang w:val="es-ES_tradnl"/>
        </w:rPr>
        <w:tab/>
        <w:t>El Proveedor de Servicios proporcionará los Servicios de conformidad con las disposiciones del Contrato; y</w:t>
      </w:r>
    </w:p>
    <w:p w:rsidR="003B3BD0" w:rsidRPr="00D90E9A" w:rsidRDefault="003B3BD0" w:rsidP="00D90E9A">
      <w:pPr>
        <w:spacing w:line="276" w:lineRule="auto"/>
        <w:ind w:left="1701" w:hanging="992"/>
        <w:jc w:val="both"/>
        <w:rPr>
          <w:rFonts w:ascii="Arial" w:hAnsi="Arial" w:cs="Arial"/>
          <w:lang w:val="es-ES_tradnl"/>
        </w:rPr>
      </w:pPr>
      <w:r w:rsidRPr="00D90E9A">
        <w:rPr>
          <w:rFonts w:ascii="Arial" w:hAnsi="Arial" w:cs="Arial"/>
          <w:lang w:val="es-ES_tradnl"/>
        </w:rPr>
        <w:t>(b)</w:t>
      </w:r>
      <w:r w:rsidRPr="00D90E9A">
        <w:rPr>
          <w:rFonts w:ascii="Arial" w:hAnsi="Arial" w:cs="Arial"/>
          <w:lang w:val="es-ES_tradnl"/>
        </w:rPr>
        <w:tab/>
        <w:t>El Contratante efectuará los pagos al Proveedor de Servicios de conformidad con las disposiciones del Contrato.</w:t>
      </w:r>
    </w:p>
    <w:p w:rsidR="003B3BD0" w:rsidRPr="00D90E9A" w:rsidRDefault="003B3BD0" w:rsidP="00D90E9A">
      <w:pPr>
        <w:spacing w:line="276" w:lineRule="auto"/>
        <w:jc w:val="both"/>
        <w:rPr>
          <w:rFonts w:ascii="Arial" w:hAnsi="Arial" w:cs="Arial"/>
          <w:lang w:val="es-ES_tradnl"/>
        </w:rPr>
      </w:pPr>
    </w:p>
    <w:p w:rsidR="003B3BD0" w:rsidRPr="00D90E9A" w:rsidRDefault="003B3BD0" w:rsidP="00D90E9A">
      <w:pPr>
        <w:spacing w:line="276" w:lineRule="auto"/>
        <w:jc w:val="both"/>
        <w:rPr>
          <w:rFonts w:ascii="Arial" w:hAnsi="Arial" w:cs="Arial"/>
          <w:lang w:val="es-ES_tradnl"/>
        </w:rPr>
      </w:pPr>
      <w:r w:rsidRPr="00D90E9A">
        <w:rPr>
          <w:rFonts w:ascii="Arial" w:hAnsi="Arial" w:cs="Arial"/>
          <w:lang w:val="es-ES_tradnl"/>
        </w:rPr>
        <w:t>EN FE DE LO CUAL, las Partes han dispuesto que se firme este Contrato en sus nombres respectivos en la fecha antes consignada.</w:t>
      </w:r>
    </w:p>
    <w:p w:rsidR="003B3BD0" w:rsidRPr="00D90E9A" w:rsidRDefault="003B3BD0" w:rsidP="00D90E9A">
      <w:pPr>
        <w:spacing w:line="276" w:lineRule="auto"/>
        <w:jc w:val="both"/>
        <w:rPr>
          <w:rFonts w:ascii="Arial" w:hAnsi="Arial" w:cs="Arial"/>
          <w:lang w:val="es-ES_tradnl"/>
        </w:rPr>
      </w:pPr>
    </w:p>
    <w:p w:rsidR="003B3BD0" w:rsidRPr="00D90E9A" w:rsidRDefault="003B3BD0" w:rsidP="00D90E9A">
      <w:pPr>
        <w:spacing w:line="276" w:lineRule="auto"/>
        <w:jc w:val="both"/>
        <w:rPr>
          <w:rFonts w:ascii="Arial" w:hAnsi="Arial" w:cs="Arial"/>
          <w:lang w:val="es-ES_tradnl"/>
        </w:rPr>
      </w:pPr>
      <w:r w:rsidRPr="00D90E9A">
        <w:rPr>
          <w:rFonts w:ascii="Arial" w:hAnsi="Arial" w:cs="Arial"/>
          <w:lang w:val="es-ES_tradnl"/>
        </w:rPr>
        <w:t xml:space="preserve">Por y en representación de </w:t>
      </w:r>
      <w:r w:rsidRPr="00D90E9A">
        <w:rPr>
          <w:rFonts w:ascii="Arial" w:hAnsi="Arial" w:cs="Arial"/>
          <w:i/>
          <w:lang w:val="es-ES_tradnl"/>
        </w:rPr>
        <w:t>[nombre del Contratante]</w:t>
      </w:r>
    </w:p>
    <w:p w:rsidR="003B3BD0" w:rsidRPr="00D90E9A" w:rsidRDefault="003B3BD0" w:rsidP="00D90E9A">
      <w:pPr>
        <w:tabs>
          <w:tab w:val="left" w:pos="6804"/>
        </w:tabs>
        <w:spacing w:line="276" w:lineRule="auto"/>
        <w:jc w:val="both"/>
        <w:rPr>
          <w:rFonts w:ascii="Arial" w:hAnsi="Arial" w:cs="Arial"/>
          <w:u w:val="single"/>
          <w:lang w:val="es-ES_tradnl"/>
        </w:rPr>
      </w:pPr>
      <w:r w:rsidRPr="00D90E9A">
        <w:rPr>
          <w:rFonts w:ascii="Arial" w:hAnsi="Arial" w:cs="Arial"/>
          <w:u w:val="single"/>
          <w:lang w:val="es-ES_tradnl"/>
        </w:rPr>
        <w:tab/>
      </w:r>
    </w:p>
    <w:p w:rsidR="003B3BD0" w:rsidRPr="00D90E9A" w:rsidRDefault="003B3BD0" w:rsidP="00D90E9A">
      <w:pPr>
        <w:spacing w:line="276" w:lineRule="auto"/>
        <w:jc w:val="both"/>
        <w:rPr>
          <w:rFonts w:ascii="Arial" w:hAnsi="Arial" w:cs="Arial"/>
          <w:lang w:val="es-ES_tradnl"/>
        </w:rPr>
      </w:pPr>
      <w:r w:rsidRPr="00D90E9A">
        <w:rPr>
          <w:rFonts w:ascii="Arial" w:hAnsi="Arial" w:cs="Arial"/>
          <w:i/>
          <w:lang w:val="es-ES_tradnl"/>
        </w:rPr>
        <w:t>[Representante Autorizado]</w:t>
      </w:r>
    </w:p>
    <w:p w:rsidR="003B3BD0" w:rsidRPr="00D90E9A" w:rsidRDefault="003B3BD0" w:rsidP="00D90E9A">
      <w:pPr>
        <w:spacing w:line="276" w:lineRule="auto"/>
        <w:jc w:val="both"/>
        <w:rPr>
          <w:rFonts w:ascii="Arial" w:hAnsi="Arial" w:cs="Arial"/>
          <w:lang w:val="es-ES_tradnl"/>
        </w:rPr>
      </w:pPr>
    </w:p>
    <w:p w:rsidR="003B3BD0" w:rsidRPr="00D90E9A" w:rsidRDefault="003B3BD0" w:rsidP="00D90E9A">
      <w:pPr>
        <w:spacing w:line="276" w:lineRule="auto"/>
        <w:jc w:val="both"/>
        <w:rPr>
          <w:rFonts w:ascii="Arial" w:hAnsi="Arial" w:cs="Arial"/>
          <w:lang w:val="es-ES_tradnl"/>
        </w:rPr>
      </w:pPr>
      <w:r w:rsidRPr="00D90E9A">
        <w:rPr>
          <w:rFonts w:ascii="Arial" w:hAnsi="Arial" w:cs="Arial"/>
          <w:lang w:val="es-ES_tradnl"/>
        </w:rPr>
        <w:t xml:space="preserve">Por y en representación de </w:t>
      </w:r>
      <w:r w:rsidRPr="00D90E9A">
        <w:rPr>
          <w:rFonts w:ascii="Arial" w:hAnsi="Arial" w:cs="Arial"/>
          <w:i/>
          <w:lang w:val="es-ES_tradnl"/>
        </w:rPr>
        <w:t>[nombre del Proveedor de Servicios]</w:t>
      </w:r>
    </w:p>
    <w:p w:rsidR="003B3BD0" w:rsidRPr="00D90E9A" w:rsidRDefault="003B3BD0" w:rsidP="00D90E9A">
      <w:pPr>
        <w:tabs>
          <w:tab w:val="left" w:pos="6804"/>
        </w:tabs>
        <w:spacing w:line="276" w:lineRule="auto"/>
        <w:jc w:val="both"/>
        <w:rPr>
          <w:rFonts w:ascii="Arial" w:hAnsi="Arial" w:cs="Arial"/>
          <w:u w:val="single"/>
          <w:lang w:val="es-ES_tradnl"/>
        </w:rPr>
      </w:pPr>
      <w:r w:rsidRPr="00D90E9A">
        <w:rPr>
          <w:rFonts w:ascii="Arial" w:hAnsi="Arial" w:cs="Arial"/>
          <w:u w:val="single"/>
          <w:lang w:val="es-ES_tradnl"/>
        </w:rPr>
        <w:tab/>
      </w:r>
    </w:p>
    <w:p w:rsidR="003B3BD0" w:rsidRPr="00D90E9A" w:rsidRDefault="003B3BD0" w:rsidP="00D90E9A">
      <w:pPr>
        <w:spacing w:line="276" w:lineRule="auto"/>
        <w:jc w:val="both"/>
        <w:rPr>
          <w:rFonts w:ascii="Arial" w:hAnsi="Arial" w:cs="Arial"/>
          <w:lang w:val="es-ES_tradnl"/>
        </w:rPr>
      </w:pPr>
      <w:r w:rsidRPr="00D90E9A">
        <w:rPr>
          <w:rFonts w:ascii="Arial" w:hAnsi="Arial" w:cs="Arial"/>
          <w:i/>
          <w:lang w:val="es-ES_tradnl"/>
        </w:rPr>
        <w:t>[Representante Autorizado]</w:t>
      </w:r>
    </w:p>
    <w:p w:rsidR="003B3BD0" w:rsidRPr="00D90E9A" w:rsidRDefault="003B3BD0" w:rsidP="00D90E9A">
      <w:pPr>
        <w:spacing w:line="276" w:lineRule="auto"/>
        <w:jc w:val="both"/>
        <w:rPr>
          <w:rFonts w:ascii="Arial" w:hAnsi="Arial" w:cs="Arial"/>
          <w:lang w:val="es-ES_tradnl"/>
        </w:rPr>
      </w:pPr>
    </w:p>
    <w:p w:rsidR="003B3BD0" w:rsidRPr="00D90E9A" w:rsidRDefault="003B3BD0" w:rsidP="00D90E9A">
      <w:pPr>
        <w:spacing w:line="276" w:lineRule="auto"/>
        <w:jc w:val="both"/>
        <w:rPr>
          <w:rFonts w:ascii="Arial" w:hAnsi="Arial" w:cs="Arial"/>
          <w:lang w:val="es-ES_tradnl"/>
        </w:rPr>
      </w:pPr>
      <w:r w:rsidRPr="00D90E9A">
        <w:rPr>
          <w:rFonts w:ascii="Arial" w:hAnsi="Arial" w:cs="Arial"/>
          <w:lang w:val="es-ES_tradnl"/>
        </w:rPr>
        <w:t>Por y en representación de cada uno de los Miembros del Proveedor de Servicios</w:t>
      </w:r>
    </w:p>
    <w:p w:rsidR="003B3BD0" w:rsidRPr="00D90E9A" w:rsidRDefault="003B3BD0" w:rsidP="00D90E9A">
      <w:pPr>
        <w:spacing w:line="276" w:lineRule="auto"/>
        <w:jc w:val="both"/>
        <w:rPr>
          <w:rFonts w:ascii="Arial" w:hAnsi="Arial" w:cs="Arial"/>
          <w:lang w:val="es-ES_tradnl"/>
        </w:rPr>
      </w:pPr>
      <w:r w:rsidRPr="00D90E9A">
        <w:rPr>
          <w:rFonts w:ascii="Arial" w:hAnsi="Arial" w:cs="Arial"/>
          <w:i/>
          <w:lang w:val="es-ES_tradnl"/>
        </w:rPr>
        <w:t>[Integrante]</w:t>
      </w:r>
    </w:p>
    <w:p w:rsidR="003B3BD0" w:rsidRPr="00D90E9A" w:rsidRDefault="003B3BD0" w:rsidP="00D90E9A">
      <w:pPr>
        <w:tabs>
          <w:tab w:val="left" w:pos="6804"/>
        </w:tabs>
        <w:spacing w:line="276" w:lineRule="auto"/>
        <w:jc w:val="both"/>
        <w:rPr>
          <w:rFonts w:ascii="Arial" w:hAnsi="Arial" w:cs="Arial"/>
          <w:u w:val="single"/>
          <w:lang w:val="es-ES_tradnl"/>
        </w:rPr>
      </w:pPr>
      <w:r w:rsidRPr="00D90E9A">
        <w:rPr>
          <w:rFonts w:ascii="Arial" w:hAnsi="Arial" w:cs="Arial"/>
          <w:u w:val="single"/>
          <w:lang w:val="es-ES_tradnl"/>
        </w:rPr>
        <w:tab/>
      </w:r>
    </w:p>
    <w:p w:rsidR="003B3BD0" w:rsidRPr="00D90E9A" w:rsidRDefault="003B3BD0" w:rsidP="00D90E9A">
      <w:pPr>
        <w:spacing w:line="276" w:lineRule="auto"/>
        <w:jc w:val="both"/>
        <w:rPr>
          <w:rFonts w:ascii="Arial" w:hAnsi="Arial" w:cs="Arial"/>
          <w:lang w:val="es-ES_tradnl"/>
        </w:rPr>
      </w:pPr>
      <w:r w:rsidRPr="00D90E9A">
        <w:rPr>
          <w:rFonts w:ascii="Arial" w:hAnsi="Arial" w:cs="Arial"/>
          <w:i/>
          <w:lang w:val="es-ES_tradnl"/>
        </w:rPr>
        <w:t>[Representante Autorizado]</w:t>
      </w:r>
    </w:p>
    <w:p w:rsidR="003B3BD0" w:rsidRPr="00D90E9A" w:rsidRDefault="003B3BD0" w:rsidP="00D90E9A">
      <w:pPr>
        <w:spacing w:line="276" w:lineRule="auto"/>
        <w:jc w:val="both"/>
        <w:rPr>
          <w:rFonts w:ascii="Arial" w:hAnsi="Arial" w:cs="Arial"/>
          <w:lang w:val="es-ES_tradnl"/>
        </w:rPr>
      </w:pPr>
    </w:p>
    <w:p w:rsidR="003B3BD0" w:rsidRPr="00D90E9A" w:rsidRDefault="003B3BD0" w:rsidP="00D90E9A">
      <w:pPr>
        <w:spacing w:line="276" w:lineRule="auto"/>
        <w:jc w:val="both"/>
        <w:rPr>
          <w:rFonts w:ascii="Arial" w:hAnsi="Arial" w:cs="Arial"/>
          <w:lang w:val="es-ES_tradnl"/>
        </w:rPr>
      </w:pPr>
      <w:r w:rsidRPr="00D90E9A">
        <w:rPr>
          <w:rFonts w:ascii="Arial" w:hAnsi="Arial" w:cs="Arial"/>
          <w:i/>
          <w:lang w:val="es-ES_tradnl"/>
        </w:rPr>
        <w:t>[Integrante]</w:t>
      </w:r>
    </w:p>
    <w:p w:rsidR="003B3BD0" w:rsidRPr="00D90E9A" w:rsidRDefault="003B3BD0" w:rsidP="00D90E9A">
      <w:pPr>
        <w:tabs>
          <w:tab w:val="left" w:pos="6804"/>
        </w:tabs>
        <w:spacing w:line="276" w:lineRule="auto"/>
        <w:jc w:val="both"/>
        <w:rPr>
          <w:rFonts w:ascii="Arial" w:hAnsi="Arial" w:cs="Arial"/>
          <w:u w:val="single"/>
          <w:lang w:val="es-ES_tradnl"/>
        </w:rPr>
      </w:pPr>
      <w:r w:rsidRPr="00D90E9A">
        <w:rPr>
          <w:rFonts w:ascii="Arial" w:hAnsi="Arial" w:cs="Arial"/>
          <w:u w:val="single"/>
          <w:lang w:val="es-ES_tradnl"/>
        </w:rPr>
        <w:tab/>
      </w:r>
    </w:p>
    <w:p w:rsidR="003B3BD0" w:rsidRPr="00D90E9A" w:rsidRDefault="003B3BD0" w:rsidP="00D90E9A">
      <w:pPr>
        <w:spacing w:line="276" w:lineRule="auto"/>
        <w:jc w:val="both"/>
        <w:rPr>
          <w:rFonts w:ascii="Arial" w:hAnsi="Arial" w:cs="Arial"/>
          <w:lang w:val="es-ES_tradnl"/>
        </w:rPr>
      </w:pPr>
      <w:r w:rsidRPr="00D90E9A">
        <w:rPr>
          <w:rFonts w:ascii="Arial" w:hAnsi="Arial" w:cs="Arial"/>
          <w:i/>
          <w:lang w:val="es-ES_tradnl"/>
        </w:rPr>
        <w:t>[Representante Autorizado]</w:t>
      </w:r>
    </w:p>
    <w:p w:rsidR="003B3BD0" w:rsidRPr="00D90E9A" w:rsidRDefault="003B3BD0" w:rsidP="00D90E9A">
      <w:pPr>
        <w:spacing w:line="276" w:lineRule="auto"/>
        <w:jc w:val="center"/>
        <w:rPr>
          <w:rFonts w:ascii="Arial" w:hAnsi="Arial" w:cs="Arial"/>
          <w:lang w:val="es-ES_tradnl"/>
        </w:rPr>
      </w:pPr>
    </w:p>
    <w:p w:rsidR="003B3BD0" w:rsidRPr="00D90E9A" w:rsidRDefault="003B3BD0" w:rsidP="00D90E9A">
      <w:pPr>
        <w:spacing w:line="276" w:lineRule="auto"/>
        <w:jc w:val="center"/>
        <w:rPr>
          <w:rFonts w:ascii="Arial" w:hAnsi="Arial" w:cs="Arial"/>
          <w:lang w:val="es-ES_tradnl"/>
        </w:rPr>
      </w:pPr>
    </w:p>
    <w:p w:rsidR="003B3BD0" w:rsidRPr="00D90E9A" w:rsidRDefault="001B36FE" w:rsidP="004C0A5A">
      <w:pPr>
        <w:jc w:val="center"/>
        <w:rPr>
          <w:rFonts w:ascii="Arial" w:hAnsi="Arial" w:cs="Arial"/>
          <w:b/>
          <w:bCs/>
        </w:rPr>
      </w:pPr>
      <w:r>
        <w:rPr>
          <w:rFonts w:ascii="Arial" w:hAnsi="Arial" w:cs="Arial"/>
          <w:lang w:val="es-ES_tradnl"/>
        </w:rPr>
        <w:br w:type="page"/>
      </w:r>
      <w:r w:rsidR="00794D29" w:rsidRPr="00D90E9A">
        <w:rPr>
          <w:rFonts w:ascii="Arial" w:hAnsi="Arial" w:cs="Arial"/>
          <w:b/>
          <w:bCs/>
        </w:rPr>
        <w:t>APÉNDICES</w:t>
      </w:r>
    </w:p>
    <w:p w:rsidR="0001367A" w:rsidRPr="00D90E9A" w:rsidRDefault="0001367A" w:rsidP="00D90E9A">
      <w:pPr>
        <w:spacing w:line="276" w:lineRule="auto"/>
        <w:jc w:val="center"/>
        <w:rPr>
          <w:rFonts w:ascii="Arial" w:hAnsi="Arial" w:cs="Arial"/>
          <w:b/>
          <w:bCs/>
        </w:rPr>
      </w:pPr>
      <w:r w:rsidRPr="00D90E9A">
        <w:rPr>
          <w:rFonts w:ascii="Arial" w:hAnsi="Arial" w:cs="Arial"/>
          <w:i/>
          <w:lang w:val="es-ES_tradnl"/>
        </w:rPr>
        <w:t>[Si cualquiera de estos Apéndices no se utiliza, las palabras “No Aplica” deben insertarse a continuación al lado del título del Apéndice].</w:t>
      </w:r>
    </w:p>
    <w:p w:rsidR="003B3BD0" w:rsidRPr="00D90E9A" w:rsidRDefault="003B3BD0" w:rsidP="00D90E9A">
      <w:pPr>
        <w:spacing w:line="276" w:lineRule="auto"/>
        <w:jc w:val="both"/>
        <w:rPr>
          <w:rFonts w:ascii="Arial" w:hAnsi="Arial" w:cs="Arial"/>
        </w:rPr>
      </w:pPr>
    </w:p>
    <w:p w:rsidR="003B3BD0" w:rsidRPr="00D90E9A" w:rsidRDefault="003B3BD0" w:rsidP="00D90E9A">
      <w:pPr>
        <w:pStyle w:val="Ttulo4"/>
        <w:tabs>
          <w:tab w:val="clear" w:pos="709"/>
        </w:tabs>
        <w:spacing w:line="276" w:lineRule="auto"/>
        <w:jc w:val="center"/>
        <w:rPr>
          <w:rFonts w:ascii="Arial" w:hAnsi="Arial" w:cs="Arial"/>
          <w:lang w:val="es-MX"/>
        </w:rPr>
      </w:pPr>
      <w:r w:rsidRPr="00D90E9A">
        <w:rPr>
          <w:rFonts w:ascii="Arial" w:hAnsi="Arial" w:cs="Arial"/>
          <w:lang w:val="es-MX"/>
        </w:rPr>
        <w:t>APÉNDICE A – Descripción de los Servicios</w:t>
      </w:r>
      <w:r w:rsidR="008F1AAE" w:rsidRPr="00D90E9A">
        <w:rPr>
          <w:rFonts w:ascii="Arial" w:hAnsi="Arial" w:cs="Arial"/>
          <w:lang w:val="es-MX"/>
        </w:rPr>
        <w:t xml:space="preserve"> </w:t>
      </w:r>
      <w:r w:rsidR="00337BD9" w:rsidRPr="00D90E9A">
        <w:rPr>
          <w:rFonts w:ascii="Arial" w:hAnsi="Arial" w:cs="Arial"/>
          <w:lang w:val="es-MX"/>
        </w:rPr>
        <w:t>y lugar de prestación de los Servicios</w:t>
      </w:r>
    </w:p>
    <w:p w:rsidR="00337BD9" w:rsidRPr="00D90E9A" w:rsidRDefault="00337BD9" w:rsidP="00D90E9A">
      <w:pPr>
        <w:spacing w:line="276" w:lineRule="auto"/>
        <w:jc w:val="center"/>
        <w:rPr>
          <w:rFonts w:ascii="Arial" w:hAnsi="Arial" w:cs="Arial"/>
          <w:i/>
          <w:lang w:val="es-MX"/>
        </w:rPr>
      </w:pPr>
      <w:r w:rsidRPr="00D90E9A">
        <w:rPr>
          <w:rFonts w:ascii="Arial" w:hAnsi="Arial" w:cs="Arial"/>
          <w:i/>
          <w:lang w:val="es-MX"/>
        </w:rPr>
        <w:t>Ver de</w:t>
      </w:r>
      <w:r w:rsidR="00A737E0" w:rsidRPr="00D90E9A">
        <w:rPr>
          <w:rFonts w:ascii="Arial" w:hAnsi="Arial" w:cs="Arial"/>
          <w:i/>
          <w:lang w:val="es-MX"/>
        </w:rPr>
        <w:t>talle Especificaciones Técnicas ofertadas.</w:t>
      </w:r>
    </w:p>
    <w:p w:rsidR="006645D6" w:rsidRPr="00D90E9A" w:rsidRDefault="006645D6" w:rsidP="00D90E9A">
      <w:pPr>
        <w:pStyle w:val="Textoindependiente2"/>
        <w:spacing w:line="276" w:lineRule="auto"/>
        <w:jc w:val="center"/>
        <w:rPr>
          <w:rFonts w:ascii="Arial" w:hAnsi="Arial" w:cs="Arial"/>
        </w:rPr>
      </w:pPr>
    </w:p>
    <w:p w:rsidR="003B3BD0" w:rsidRPr="00D90E9A" w:rsidRDefault="00794D29" w:rsidP="00D90E9A">
      <w:pPr>
        <w:pStyle w:val="Textoindependiente2"/>
        <w:spacing w:line="276" w:lineRule="auto"/>
        <w:jc w:val="center"/>
        <w:rPr>
          <w:rFonts w:ascii="Arial" w:hAnsi="Arial" w:cs="Arial"/>
        </w:rPr>
      </w:pPr>
      <w:r w:rsidRPr="00D90E9A">
        <w:rPr>
          <w:rFonts w:ascii="Arial" w:hAnsi="Arial" w:cs="Arial"/>
        </w:rPr>
        <w:t>APÉNDICE</w:t>
      </w:r>
      <w:r w:rsidR="003B3BD0" w:rsidRPr="00D90E9A">
        <w:rPr>
          <w:rFonts w:ascii="Arial" w:hAnsi="Arial" w:cs="Arial"/>
        </w:rPr>
        <w:t xml:space="preserve"> B-Relación de Pagos y Requisitos de Presentación de Informes</w:t>
      </w:r>
    </w:p>
    <w:p w:rsidR="0047145B" w:rsidRPr="00D90E9A" w:rsidRDefault="00437769" w:rsidP="00D90E9A">
      <w:pPr>
        <w:pStyle w:val="Textoindependiente2"/>
        <w:spacing w:line="276" w:lineRule="auto"/>
        <w:jc w:val="center"/>
        <w:rPr>
          <w:rFonts w:ascii="Arial" w:hAnsi="Arial" w:cs="Arial"/>
          <w:b w:val="0"/>
          <w:i/>
        </w:rPr>
      </w:pPr>
      <w:r w:rsidRPr="00D90E9A">
        <w:rPr>
          <w:rFonts w:ascii="Arial" w:hAnsi="Arial" w:cs="Arial"/>
          <w:b w:val="0"/>
          <w:i/>
        </w:rPr>
        <w:t xml:space="preserve">Ver </w:t>
      </w:r>
      <w:proofErr w:type="spellStart"/>
      <w:r w:rsidRPr="00D90E9A">
        <w:rPr>
          <w:rFonts w:ascii="Arial" w:hAnsi="Arial" w:cs="Arial"/>
          <w:b w:val="0"/>
          <w:i/>
        </w:rPr>
        <w:t>Subcláusula</w:t>
      </w:r>
      <w:proofErr w:type="spellEnd"/>
      <w:r w:rsidRPr="00D90E9A">
        <w:rPr>
          <w:rFonts w:ascii="Arial" w:hAnsi="Arial" w:cs="Arial"/>
          <w:b w:val="0"/>
          <w:i/>
        </w:rPr>
        <w:t xml:space="preserve"> 32.1</w:t>
      </w:r>
      <w:r w:rsidR="0047145B" w:rsidRPr="00D90E9A">
        <w:rPr>
          <w:rFonts w:ascii="Arial" w:hAnsi="Arial" w:cs="Arial"/>
          <w:b w:val="0"/>
          <w:i/>
        </w:rPr>
        <w:t xml:space="preserve"> de las </w:t>
      </w:r>
      <w:proofErr w:type="spellStart"/>
      <w:r w:rsidR="0047145B" w:rsidRPr="00D90E9A">
        <w:rPr>
          <w:rFonts w:ascii="Arial" w:hAnsi="Arial" w:cs="Arial"/>
          <w:b w:val="0"/>
          <w:i/>
        </w:rPr>
        <w:t>CEC</w:t>
      </w:r>
      <w:proofErr w:type="spellEnd"/>
      <w:r w:rsidR="0047145B" w:rsidRPr="00D90E9A">
        <w:rPr>
          <w:rFonts w:ascii="Arial" w:hAnsi="Arial" w:cs="Arial"/>
          <w:b w:val="0"/>
          <w:i/>
        </w:rPr>
        <w:t>.</w:t>
      </w:r>
    </w:p>
    <w:p w:rsidR="00570853" w:rsidRPr="00D90E9A" w:rsidRDefault="00570853" w:rsidP="00D90E9A">
      <w:pPr>
        <w:spacing w:line="276" w:lineRule="auto"/>
        <w:jc w:val="both"/>
        <w:rPr>
          <w:rFonts w:ascii="Arial" w:hAnsi="Arial" w:cs="Arial"/>
          <w:b/>
          <w:bCs/>
          <w:i/>
          <w:iCs/>
        </w:rPr>
      </w:pPr>
    </w:p>
    <w:p w:rsidR="003B3BD0" w:rsidRPr="00D90E9A" w:rsidRDefault="000C1FB8" w:rsidP="00D90E9A">
      <w:pPr>
        <w:spacing w:line="276" w:lineRule="auto"/>
        <w:jc w:val="center"/>
        <w:rPr>
          <w:rFonts w:ascii="Arial" w:hAnsi="Arial" w:cs="Arial"/>
          <w:b/>
          <w:bCs/>
          <w:iCs/>
        </w:rPr>
      </w:pPr>
      <w:r w:rsidRPr="00D90E9A">
        <w:rPr>
          <w:rFonts w:ascii="Arial" w:hAnsi="Arial" w:cs="Arial"/>
          <w:b/>
          <w:bCs/>
          <w:iCs/>
        </w:rPr>
        <w:t xml:space="preserve">APÉNDICE </w:t>
      </w:r>
      <w:r w:rsidR="003B3BD0" w:rsidRPr="00D90E9A">
        <w:rPr>
          <w:rFonts w:ascii="Arial" w:hAnsi="Arial" w:cs="Arial"/>
          <w:b/>
          <w:bCs/>
          <w:iCs/>
        </w:rPr>
        <w:t>C-Personal Clave y Subcontratistas</w:t>
      </w:r>
    </w:p>
    <w:p w:rsidR="003B3BD0" w:rsidRPr="00D90E9A" w:rsidRDefault="008E7521" w:rsidP="00D90E9A">
      <w:pPr>
        <w:pStyle w:val="Textoindependiente2"/>
        <w:spacing w:line="276" w:lineRule="auto"/>
        <w:jc w:val="center"/>
        <w:rPr>
          <w:rFonts w:ascii="Arial" w:hAnsi="Arial" w:cs="Arial"/>
          <w:b w:val="0"/>
          <w:i/>
        </w:rPr>
      </w:pPr>
      <w:r w:rsidRPr="00D90E9A">
        <w:rPr>
          <w:rFonts w:ascii="Arial" w:hAnsi="Arial" w:cs="Arial"/>
          <w:b w:val="0"/>
          <w:i/>
        </w:rPr>
        <w:t xml:space="preserve">Ver </w:t>
      </w:r>
      <w:proofErr w:type="spellStart"/>
      <w:r w:rsidRPr="00D90E9A">
        <w:rPr>
          <w:rFonts w:ascii="Arial" w:hAnsi="Arial" w:cs="Arial"/>
          <w:b w:val="0"/>
          <w:i/>
        </w:rPr>
        <w:t>Subcláusula</w:t>
      </w:r>
      <w:proofErr w:type="spellEnd"/>
      <w:r w:rsidRPr="00D90E9A">
        <w:rPr>
          <w:rFonts w:ascii="Arial" w:hAnsi="Arial" w:cs="Arial"/>
          <w:b w:val="0"/>
          <w:i/>
        </w:rPr>
        <w:t xml:space="preserve"> 5.3</w:t>
      </w:r>
      <w:r w:rsidR="005139CD" w:rsidRPr="00D90E9A">
        <w:rPr>
          <w:rFonts w:ascii="Arial" w:hAnsi="Arial" w:cs="Arial"/>
          <w:b w:val="0"/>
          <w:i/>
        </w:rPr>
        <w:t xml:space="preserve"> (e)</w:t>
      </w:r>
      <w:r w:rsidRPr="00D90E9A">
        <w:rPr>
          <w:rFonts w:ascii="Arial" w:hAnsi="Arial" w:cs="Arial"/>
          <w:b w:val="0"/>
          <w:i/>
        </w:rPr>
        <w:t xml:space="preserve"> de las </w:t>
      </w:r>
      <w:proofErr w:type="spellStart"/>
      <w:r w:rsidRPr="00D90E9A">
        <w:rPr>
          <w:rFonts w:ascii="Arial" w:hAnsi="Arial" w:cs="Arial"/>
          <w:b w:val="0"/>
          <w:i/>
        </w:rPr>
        <w:t>IAL</w:t>
      </w:r>
      <w:proofErr w:type="spellEnd"/>
      <w:r w:rsidRPr="00D90E9A">
        <w:rPr>
          <w:rFonts w:ascii="Arial" w:hAnsi="Arial" w:cs="Arial"/>
          <w:b w:val="0"/>
          <w:i/>
        </w:rPr>
        <w:t>.</w:t>
      </w:r>
    </w:p>
    <w:p w:rsidR="003B3BD0" w:rsidRPr="00D90E9A" w:rsidRDefault="003B3BD0" w:rsidP="00D90E9A">
      <w:pPr>
        <w:spacing w:before="60" w:after="60" w:line="276" w:lineRule="auto"/>
        <w:jc w:val="both"/>
        <w:rPr>
          <w:rFonts w:ascii="Arial" w:hAnsi="Arial" w:cs="Arial"/>
        </w:rPr>
      </w:pPr>
    </w:p>
    <w:p w:rsidR="003B3BD0" w:rsidRPr="00D90E9A" w:rsidRDefault="00794D29" w:rsidP="00D90E9A">
      <w:pPr>
        <w:pStyle w:val="Ttulo4"/>
        <w:tabs>
          <w:tab w:val="clear" w:pos="709"/>
        </w:tabs>
        <w:spacing w:before="60" w:after="60" w:line="276" w:lineRule="auto"/>
        <w:jc w:val="center"/>
        <w:rPr>
          <w:rFonts w:ascii="Arial" w:hAnsi="Arial" w:cs="Arial"/>
          <w:lang w:val="es-MX"/>
        </w:rPr>
      </w:pPr>
      <w:r w:rsidRPr="00D90E9A">
        <w:rPr>
          <w:rFonts w:ascii="Arial" w:hAnsi="Arial" w:cs="Arial"/>
          <w:lang w:val="es-MX"/>
        </w:rPr>
        <w:t xml:space="preserve">APÉNDICE </w:t>
      </w:r>
      <w:r w:rsidR="003B3BD0" w:rsidRPr="00D90E9A">
        <w:rPr>
          <w:rFonts w:ascii="Arial" w:hAnsi="Arial" w:cs="Arial"/>
          <w:lang w:val="es-MX"/>
        </w:rPr>
        <w:t>D-Desglose de Precio de Contrato en Moneda Extranjera</w:t>
      </w:r>
    </w:p>
    <w:p w:rsidR="00A46C12" w:rsidRPr="00D90E9A" w:rsidRDefault="008030B6" w:rsidP="00D90E9A">
      <w:pPr>
        <w:pStyle w:val="Textoindependiente2"/>
        <w:spacing w:line="276" w:lineRule="auto"/>
        <w:jc w:val="center"/>
        <w:rPr>
          <w:rFonts w:ascii="Arial" w:hAnsi="Arial" w:cs="Arial"/>
          <w:b w:val="0"/>
          <w:i/>
        </w:rPr>
      </w:pPr>
      <w:r w:rsidRPr="00D90E9A">
        <w:rPr>
          <w:rFonts w:ascii="Arial" w:hAnsi="Arial" w:cs="Arial"/>
          <w:b w:val="0"/>
          <w:i/>
        </w:rPr>
        <w:t xml:space="preserve">Ver </w:t>
      </w:r>
      <w:proofErr w:type="spellStart"/>
      <w:r w:rsidRPr="00D90E9A">
        <w:rPr>
          <w:rFonts w:ascii="Arial" w:hAnsi="Arial" w:cs="Arial"/>
          <w:b w:val="0"/>
          <w:i/>
        </w:rPr>
        <w:t>Subcláusula</w:t>
      </w:r>
      <w:proofErr w:type="spellEnd"/>
      <w:r w:rsidRPr="00D90E9A">
        <w:rPr>
          <w:rFonts w:ascii="Arial" w:hAnsi="Arial" w:cs="Arial"/>
          <w:b w:val="0"/>
          <w:i/>
        </w:rPr>
        <w:t xml:space="preserve"> 30.1</w:t>
      </w:r>
      <w:r w:rsidR="00A46C12" w:rsidRPr="00D90E9A">
        <w:rPr>
          <w:rFonts w:ascii="Arial" w:hAnsi="Arial" w:cs="Arial"/>
          <w:b w:val="0"/>
          <w:i/>
        </w:rPr>
        <w:t xml:space="preserve"> de las </w:t>
      </w:r>
      <w:proofErr w:type="spellStart"/>
      <w:r w:rsidR="00A46C12" w:rsidRPr="00D90E9A">
        <w:rPr>
          <w:rFonts w:ascii="Arial" w:hAnsi="Arial" w:cs="Arial"/>
          <w:b w:val="0"/>
          <w:i/>
        </w:rPr>
        <w:t>CEC</w:t>
      </w:r>
      <w:proofErr w:type="spellEnd"/>
      <w:r w:rsidR="00A46C12" w:rsidRPr="00D90E9A">
        <w:rPr>
          <w:rFonts w:ascii="Arial" w:hAnsi="Arial" w:cs="Arial"/>
          <w:b w:val="0"/>
          <w:i/>
        </w:rPr>
        <w:t>.</w:t>
      </w:r>
    </w:p>
    <w:p w:rsidR="00406802" w:rsidRPr="00D90E9A" w:rsidRDefault="00406802" w:rsidP="00D90E9A">
      <w:pPr>
        <w:pStyle w:val="Ttulo1"/>
        <w:spacing w:line="276" w:lineRule="auto"/>
        <w:jc w:val="left"/>
        <w:rPr>
          <w:rFonts w:ascii="Arial" w:hAnsi="Arial" w:cs="Arial"/>
        </w:rPr>
      </w:pPr>
    </w:p>
    <w:p w:rsidR="003B3BD0" w:rsidRPr="00D90E9A" w:rsidRDefault="00794D29" w:rsidP="00D90E9A">
      <w:pPr>
        <w:pStyle w:val="Ttulo1"/>
        <w:spacing w:line="276" w:lineRule="auto"/>
        <w:rPr>
          <w:rFonts w:ascii="Arial" w:hAnsi="Arial" w:cs="Arial"/>
        </w:rPr>
      </w:pPr>
      <w:r w:rsidRPr="00D90E9A">
        <w:rPr>
          <w:rFonts w:ascii="Arial" w:hAnsi="Arial" w:cs="Arial"/>
        </w:rPr>
        <w:t xml:space="preserve">APÉNDICE </w:t>
      </w:r>
      <w:r w:rsidR="003B3BD0" w:rsidRPr="00D90E9A">
        <w:rPr>
          <w:rFonts w:ascii="Arial" w:hAnsi="Arial" w:cs="Arial"/>
        </w:rPr>
        <w:t>E-Desglose de Precio de Contrato en Moneda Local</w:t>
      </w:r>
    </w:p>
    <w:p w:rsidR="008E7521" w:rsidRPr="00D90E9A" w:rsidRDefault="008030B6" w:rsidP="00D90E9A">
      <w:pPr>
        <w:pStyle w:val="Textoindependiente2"/>
        <w:spacing w:line="276" w:lineRule="auto"/>
        <w:jc w:val="center"/>
        <w:rPr>
          <w:rFonts w:ascii="Arial" w:hAnsi="Arial" w:cs="Arial"/>
          <w:b w:val="0"/>
          <w:i/>
        </w:rPr>
      </w:pPr>
      <w:r w:rsidRPr="00D90E9A">
        <w:rPr>
          <w:rFonts w:ascii="Arial" w:hAnsi="Arial" w:cs="Arial"/>
          <w:b w:val="0"/>
          <w:i/>
        </w:rPr>
        <w:t xml:space="preserve">Ver </w:t>
      </w:r>
      <w:proofErr w:type="spellStart"/>
      <w:r w:rsidRPr="00D90E9A">
        <w:rPr>
          <w:rFonts w:ascii="Arial" w:hAnsi="Arial" w:cs="Arial"/>
          <w:b w:val="0"/>
          <w:i/>
        </w:rPr>
        <w:t>Subcláusula</w:t>
      </w:r>
      <w:proofErr w:type="spellEnd"/>
      <w:r w:rsidRPr="00D90E9A">
        <w:rPr>
          <w:rFonts w:ascii="Arial" w:hAnsi="Arial" w:cs="Arial"/>
          <w:b w:val="0"/>
          <w:i/>
        </w:rPr>
        <w:t xml:space="preserve"> 30.1</w:t>
      </w:r>
      <w:r w:rsidR="008E7521" w:rsidRPr="00D90E9A">
        <w:rPr>
          <w:rFonts w:ascii="Arial" w:hAnsi="Arial" w:cs="Arial"/>
          <w:b w:val="0"/>
          <w:i/>
        </w:rPr>
        <w:t xml:space="preserve"> de las </w:t>
      </w:r>
      <w:proofErr w:type="spellStart"/>
      <w:r w:rsidR="008E7521" w:rsidRPr="00D90E9A">
        <w:rPr>
          <w:rFonts w:ascii="Arial" w:hAnsi="Arial" w:cs="Arial"/>
          <w:b w:val="0"/>
          <w:i/>
        </w:rPr>
        <w:t>CEC</w:t>
      </w:r>
      <w:proofErr w:type="spellEnd"/>
      <w:r w:rsidR="008E7521" w:rsidRPr="00D90E9A">
        <w:rPr>
          <w:rFonts w:ascii="Arial" w:hAnsi="Arial" w:cs="Arial"/>
          <w:b w:val="0"/>
          <w:i/>
        </w:rPr>
        <w:t>.</w:t>
      </w:r>
    </w:p>
    <w:p w:rsidR="008917C3" w:rsidRPr="00D90E9A" w:rsidRDefault="008917C3" w:rsidP="00D90E9A">
      <w:pPr>
        <w:spacing w:line="276" w:lineRule="auto"/>
        <w:rPr>
          <w:rFonts w:ascii="Arial" w:hAnsi="Arial" w:cs="Arial"/>
        </w:rPr>
      </w:pPr>
    </w:p>
    <w:p w:rsidR="006645D6" w:rsidRPr="00D90E9A" w:rsidRDefault="006645D6" w:rsidP="00D90E9A">
      <w:pPr>
        <w:spacing w:line="276" w:lineRule="auto"/>
        <w:rPr>
          <w:rFonts w:ascii="Arial" w:hAnsi="Arial" w:cs="Arial"/>
        </w:rPr>
      </w:pPr>
    </w:p>
    <w:p w:rsidR="003B3BD0" w:rsidRPr="00D90E9A" w:rsidRDefault="00794D29" w:rsidP="00D90E9A">
      <w:pPr>
        <w:pStyle w:val="Ttulo1"/>
        <w:spacing w:line="276" w:lineRule="auto"/>
        <w:rPr>
          <w:rFonts w:ascii="Arial" w:hAnsi="Arial" w:cs="Arial"/>
        </w:rPr>
      </w:pPr>
      <w:r w:rsidRPr="00D90E9A">
        <w:rPr>
          <w:rFonts w:ascii="Arial" w:hAnsi="Arial" w:cs="Arial"/>
        </w:rPr>
        <w:t xml:space="preserve">APÉNDICE </w:t>
      </w:r>
      <w:r w:rsidR="003B3BD0" w:rsidRPr="00D90E9A">
        <w:rPr>
          <w:rFonts w:ascii="Arial" w:hAnsi="Arial" w:cs="Arial"/>
        </w:rPr>
        <w:t>F-Servicios e Instalaciones Proporcionadas por el Contratante</w:t>
      </w:r>
    </w:p>
    <w:p w:rsidR="003B3BD0" w:rsidRPr="00D90E9A" w:rsidRDefault="00725F9E" w:rsidP="00D90E9A">
      <w:pPr>
        <w:spacing w:line="276" w:lineRule="auto"/>
        <w:jc w:val="center"/>
        <w:rPr>
          <w:rFonts w:ascii="Arial" w:hAnsi="Arial" w:cs="Arial"/>
          <w:i/>
          <w:lang w:val="es-ES_tradnl"/>
        </w:rPr>
      </w:pPr>
      <w:r w:rsidRPr="00D90E9A">
        <w:rPr>
          <w:rFonts w:ascii="Arial" w:hAnsi="Arial" w:cs="Arial"/>
          <w:i/>
          <w:lang w:val="es-ES_tradnl"/>
        </w:rPr>
        <w:t>[Completar si corresponde].</w:t>
      </w:r>
    </w:p>
    <w:p w:rsidR="003B3BD0" w:rsidRPr="00D90E9A" w:rsidRDefault="003B3BD0" w:rsidP="00D90E9A">
      <w:pPr>
        <w:widowControl w:val="0"/>
        <w:spacing w:line="276" w:lineRule="auto"/>
        <w:jc w:val="center"/>
        <w:rPr>
          <w:rFonts w:ascii="Arial" w:hAnsi="Arial" w:cs="Arial"/>
          <w:lang w:val="es-ES_tradnl"/>
        </w:rPr>
      </w:pPr>
    </w:p>
    <w:p w:rsidR="003B3BD0" w:rsidRPr="00D90E9A" w:rsidRDefault="00957089" w:rsidP="00D90E9A">
      <w:pPr>
        <w:widowControl w:val="0"/>
        <w:spacing w:line="276" w:lineRule="auto"/>
        <w:jc w:val="center"/>
        <w:rPr>
          <w:rFonts w:ascii="Arial" w:hAnsi="Arial" w:cs="Arial"/>
          <w:b/>
          <w:lang w:val="es-ES_tradnl"/>
        </w:rPr>
      </w:pPr>
      <w:r w:rsidRPr="00D90E9A">
        <w:rPr>
          <w:rFonts w:ascii="Arial" w:hAnsi="Arial" w:cs="Arial"/>
          <w:b/>
          <w:lang w:val="es-ES_tradnl"/>
        </w:rPr>
        <w:t>APÉNDICE G- Compensación por Incentivo de Desempeño</w:t>
      </w:r>
    </w:p>
    <w:p w:rsidR="00957089" w:rsidRPr="00D90E9A" w:rsidRDefault="003B3BD0" w:rsidP="00D90E9A">
      <w:pPr>
        <w:spacing w:line="276" w:lineRule="auto"/>
        <w:jc w:val="center"/>
        <w:rPr>
          <w:rFonts w:ascii="Arial" w:hAnsi="Arial" w:cs="Arial"/>
          <w:i/>
          <w:lang w:val="es-ES_tradnl"/>
        </w:rPr>
      </w:pPr>
      <w:r w:rsidRPr="00D90E9A">
        <w:rPr>
          <w:rFonts w:ascii="Arial" w:hAnsi="Arial" w:cs="Arial"/>
          <w:lang w:val="es-ES_tradnl"/>
        </w:rPr>
        <w:t>.</w:t>
      </w:r>
      <w:r w:rsidR="00F96A14" w:rsidRPr="00D90E9A">
        <w:rPr>
          <w:rFonts w:ascii="Arial" w:hAnsi="Arial" w:cs="Arial"/>
          <w:lang w:val="es-ES_tradnl"/>
        </w:rPr>
        <w:t xml:space="preserve"> </w:t>
      </w:r>
      <w:r w:rsidR="00957089" w:rsidRPr="00D90E9A">
        <w:rPr>
          <w:rFonts w:ascii="Arial" w:hAnsi="Arial" w:cs="Arial"/>
          <w:i/>
          <w:lang w:val="es-ES_tradnl"/>
        </w:rPr>
        <w:t>[Completar si corresponde].</w:t>
      </w:r>
    </w:p>
    <w:p w:rsidR="00120723" w:rsidRPr="00D90E9A" w:rsidRDefault="00120723" w:rsidP="00D90E9A">
      <w:pPr>
        <w:widowControl w:val="0"/>
        <w:spacing w:line="276" w:lineRule="auto"/>
        <w:jc w:val="center"/>
        <w:rPr>
          <w:rFonts w:ascii="Arial" w:hAnsi="Arial" w:cs="Arial"/>
          <w:lang w:val="es-ES_tradnl"/>
        </w:rPr>
      </w:pPr>
    </w:p>
    <w:p w:rsidR="001B36FE" w:rsidRPr="00F816C7" w:rsidRDefault="003472A7" w:rsidP="001B36FE">
      <w:pPr>
        <w:jc w:val="center"/>
        <w:rPr>
          <w:rFonts w:ascii="Cambria" w:hAnsi="Cambria"/>
          <w:b/>
          <w:lang w:val="es-AR" w:eastAsia="ar-SA"/>
        </w:rPr>
      </w:pPr>
      <w:r w:rsidRPr="00D90E9A">
        <w:rPr>
          <w:rFonts w:ascii="Arial" w:hAnsi="Arial" w:cs="Arial"/>
          <w:lang w:val="es-ES_tradnl"/>
        </w:rPr>
        <w:br w:type="page"/>
      </w:r>
    </w:p>
    <w:p w:rsidR="00A97A90" w:rsidRPr="003373A0" w:rsidRDefault="00A97A90" w:rsidP="00A97A90">
      <w:pPr>
        <w:pStyle w:val="SectionXH2"/>
        <w:spacing w:before="0" w:after="0"/>
        <w:rPr>
          <w:rFonts w:ascii="Times New Roman" w:hAnsi="Times New Roman"/>
          <w:szCs w:val="28"/>
          <w:lang w:val="es-CO"/>
        </w:rPr>
      </w:pPr>
      <w:r w:rsidRPr="003373A0">
        <w:rPr>
          <w:rFonts w:ascii="Times New Roman" w:hAnsi="Times New Roman"/>
          <w:szCs w:val="28"/>
          <w:lang w:val="es-CO"/>
        </w:rPr>
        <w:t>Declaración de Mantenimiento de la Oferta</w:t>
      </w:r>
    </w:p>
    <w:p w:rsidR="00A97A90" w:rsidRPr="00726C64" w:rsidRDefault="00A97A90" w:rsidP="00A97A90">
      <w:pPr>
        <w:jc w:val="both"/>
        <w:rPr>
          <w:i/>
          <w:iCs/>
          <w:sz w:val="22"/>
          <w:szCs w:val="22"/>
          <w:lang w:val="es-ES_tradnl"/>
        </w:rPr>
      </w:pPr>
    </w:p>
    <w:p w:rsidR="00A97A90" w:rsidRPr="00726C64" w:rsidRDefault="00A97A90" w:rsidP="00A97A90">
      <w:pPr>
        <w:jc w:val="right"/>
        <w:rPr>
          <w:sz w:val="22"/>
          <w:szCs w:val="22"/>
          <w:lang w:val="es-MX"/>
        </w:rPr>
      </w:pPr>
    </w:p>
    <w:p w:rsidR="00A97A90" w:rsidRPr="00726C64" w:rsidRDefault="00A97A90" w:rsidP="00A97A90">
      <w:pPr>
        <w:jc w:val="right"/>
        <w:rPr>
          <w:i/>
          <w:iCs/>
          <w:sz w:val="22"/>
          <w:szCs w:val="22"/>
          <w:lang w:val="es-MX"/>
        </w:rPr>
      </w:pPr>
      <w:r w:rsidRPr="00726C64">
        <w:rPr>
          <w:sz w:val="22"/>
          <w:szCs w:val="22"/>
          <w:lang w:val="es-MX"/>
        </w:rPr>
        <w:t xml:space="preserve">Fecha: </w:t>
      </w:r>
      <w:r w:rsidRPr="00726C64">
        <w:rPr>
          <w:i/>
          <w:iCs/>
          <w:sz w:val="22"/>
          <w:szCs w:val="22"/>
          <w:lang w:val="es-MX"/>
        </w:rPr>
        <w:t>[indique la fecha]</w:t>
      </w:r>
    </w:p>
    <w:p w:rsidR="00A97A90" w:rsidRPr="00726C64" w:rsidRDefault="00A97A90" w:rsidP="00A97A90">
      <w:pPr>
        <w:jc w:val="right"/>
        <w:rPr>
          <w:i/>
          <w:iCs/>
          <w:sz w:val="22"/>
          <w:szCs w:val="22"/>
          <w:lang w:val="es-MX"/>
        </w:rPr>
      </w:pPr>
      <w:r w:rsidRPr="00726C64">
        <w:rPr>
          <w:sz w:val="22"/>
          <w:szCs w:val="22"/>
          <w:lang w:val="es-MX"/>
        </w:rPr>
        <w:t>Nombre del Contrato.:</w:t>
      </w:r>
      <w:r w:rsidRPr="00726C64">
        <w:rPr>
          <w:i/>
          <w:iCs/>
          <w:sz w:val="22"/>
          <w:szCs w:val="22"/>
          <w:lang w:val="es-MX"/>
        </w:rPr>
        <w:t xml:space="preserve"> [indique el nombre]</w:t>
      </w:r>
    </w:p>
    <w:p w:rsidR="00A97A90" w:rsidRPr="00726C64" w:rsidRDefault="00A97A90" w:rsidP="00A97A90">
      <w:pPr>
        <w:jc w:val="right"/>
        <w:rPr>
          <w:i/>
          <w:iCs/>
          <w:sz w:val="22"/>
          <w:szCs w:val="22"/>
          <w:lang w:val="es-MX"/>
        </w:rPr>
      </w:pPr>
      <w:r w:rsidRPr="00726C64">
        <w:rPr>
          <w:sz w:val="22"/>
          <w:szCs w:val="22"/>
          <w:lang w:val="es-MX"/>
        </w:rPr>
        <w:t>No. de Identificación del Contrato:</w:t>
      </w:r>
      <w:r w:rsidRPr="00726C64">
        <w:rPr>
          <w:i/>
          <w:iCs/>
          <w:sz w:val="22"/>
          <w:szCs w:val="22"/>
          <w:lang w:val="es-MX"/>
        </w:rPr>
        <w:t xml:space="preserve"> [indique el número]</w:t>
      </w:r>
    </w:p>
    <w:p w:rsidR="00A97A90" w:rsidRPr="00726C64" w:rsidRDefault="00A97A90" w:rsidP="00A97A90">
      <w:pPr>
        <w:jc w:val="right"/>
        <w:rPr>
          <w:i/>
          <w:iCs/>
          <w:sz w:val="22"/>
          <w:szCs w:val="22"/>
          <w:lang w:val="es-MX"/>
        </w:rPr>
      </w:pPr>
      <w:r w:rsidRPr="00726C64">
        <w:rPr>
          <w:sz w:val="22"/>
          <w:szCs w:val="22"/>
          <w:lang w:val="es-MX"/>
        </w:rPr>
        <w:t>Solicitud de Ofertas:</w:t>
      </w:r>
      <w:r w:rsidRPr="00726C64">
        <w:rPr>
          <w:i/>
          <w:iCs/>
          <w:sz w:val="22"/>
          <w:szCs w:val="22"/>
          <w:lang w:val="es-MX"/>
        </w:rPr>
        <w:t xml:space="preserve"> [Indique el número]</w:t>
      </w:r>
    </w:p>
    <w:p w:rsidR="00A97A90" w:rsidRPr="00726C64" w:rsidRDefault="00A97A90" w:rsidP="00A97A90">
      <w:pPr>
        <w:jc w:val="both"/>
        <w:rPr>
          <w:i/>
          <w:iCs/>
          <w:sz w:val="22"/>
          <w:szCs w:val="22"/>
          <w:lang w:val="es-MX"/>
        </w:rPr>
      </w:pPr>
    </w:p>
    <w:p w:rsidR="00A97A90" w:rsidRPr="00726C64" w:rsidRDefault="00A97A90" w:rsidP="00A97A90">
      <w:pPr>
        <w:jc w:val="both"/>
        <w:rPr>
          <w:i/>
          <w:iCs/>
          <w:sz w:val="22"/>
          <w:szCs w:val="22"/>
          <w:lang w:val="es-MX"/>
        </w:rPr>
      </w:pPr>
      <w:r w:rsidRPr="00726C64">
        <w:rPr>
          <w:sz w:val="22"/>
          <w:szCs w:val="22"/>
          <w:lang w:val="es-MX"/>
        </w:rPr>
        <w:t>Señores</w:t>
      </w:r>
    </w:p>
    <w:p w:rsidR="00A97A90" w:rsidRPr="00726C64" w:rsidRDefault="00A97A90" w:rsidP="00A97A90">
      <w:pPr>
        <w:jc w:val="both"/>
        <w:rPr>
          <w:i/>
          <w:iCs/>
          <w:sz w:val="22"/>
          <w:szCs w:val="22"/>
          <w:lang w:val="es-MX"/>
        </w:rPr>
      </w:pPr>
      <w:r w:rsidRPr="00726C64">
        <w:rPr>
          <w:i/>
          <w:iCs/>
          <w:sz w:val="22"/>
          <w:szCs w:val="22"/>
          <w:lang w:val="es-MX"/>
        </w:rPr>
        <w:t>[Nombre del Contratante]</w:t>
      </w:r>
    </w:p>
    <w:p w:rsidR="00A97A90" w:rsidRPr="00726C64" w:rsidRDefault="00A97A90" w:rsidP="00A97A90">
      <w:pPr>
        <w:jc w:val="both"/>
        <w:rPr>
          <w:i/>
          <w:iCs/>
          <w:sz w:val="22"/>
          <w:szCs w:val="22"/>
          <w:lang w:val="es-MX"/>
        </w:rPr>
      </w:pPr>
      <w:r w:rsidRPr="00726C64">
        <w:rPr>
          <w:i/>
          <w:iCs/>
          <w:sz w:val="22"/>
          <w:szCs w:val="22"/>
          <w:lang w:val="es-MX"/>
        </w:rPr>
        <w:t>Presente.-</w:t>
      </w:r>
    </w:p>
    <w:p w:rsidR="00A97A90" w:rsidRPr="00726C64" w:rsidRDefault="00A97A90" w:rsidP="00A97A90">
      <w:pPr>
        <w:jc w:val="both"/>
        <w:rPr>
          <w:i/>
          <w:iCs/>
          <w:sz w:val="22"/>
          <w:szCs w:val="22"/>
          <w:lang w:val="es-MX"/>
        </w:rPr>
      </w:pPr>
    </w:p>
    <w:p w:rsidR="00A97A90" w:rsidRPr="00726C64" w:rsidRDefault="00A97A90" w:rsidP="00A97A90">
      <w:pPr>
        <w:jc w:val="both"/>
        <w:rPr>
          <w:i/>
          <w:iCs/>
          <w:sz w:val="22"/>
          <w:szCs w:val="22"/>
          <w:lang w:val="es-MX"/>
        </w:rPr>
      </w:pPr>
    </w:p>
    <w:p w:rsidR="00A97A90" w:rsidRPr="00726C64" w:rsidRDefault="00A97A90" w:rsidP="00A97A90">
      <w:pPr>
        <w:jc w:val="both"/>
        <w:rPr>
          <w:i/>
          <w:iCs/>
          <w:sz w:val="22"/>
          <w:szCs w:val="22"/>
          <w:lang w:val="es-MX"/>
        </w:rPr>
      </w:pPr>
    </w:p>
    <w:p w:rsidR="00A97A90" w:rsidRPr="00726C64" w:rsidRDefault="00A97A90" w:rsidP="00A97A90">
      <w:pPr>
        <w:jc w:val="both"/>
        <w:rPr>
          <w:i/>
          <w:iCs/>
          <w:sz w:val="22"/>
          <w:szCs w:val="22"/>
          <w:lang w:val="es-MX"/>
        </w:rPr>
      </w:pPr>
      <w:r w:rsidRPr="00726C64">
        <w:rPr>
          <w:sz w:val="22"/>
          <w:szCs w:val="22"/>
          <w:lang w:val="es-MX"/>
        </w:rPr>
        <w:t xml:space="preserve">Señores:  </w:t>
      </w:r>
    </w:p>
    <w:p w:rsidR="00A97A90" w:rsidRPr="00726C64" w:rsidRDefault="00A97A90" w:rsidP="00A97A90">
      <w:pPr>
        <w:jc w:val="both"/>
        <w:rPr>
          <w:i/>
          <w:iCs/>
          <w:sz w:val="22"/>
          <w:szCs w:val="22"/>
          <w:lang w:val="es-MX"/>
        </w:rPr>
      </w:pPr>
    </w:p>
    <w:p w:rsidR="00A97A90" w:rsidRPr="00726C64" w:rsidRDefault="00A97A90" w:rsidP="00A97A90">
      <w:pPr>
        <w:jc w:val="both"/>
        <w:rPr>
          <w:sz w:val="22"/>
          <w:szCs w:val="22"/>
          <w:lang w:val="es-MX"/>
        </w:rPr>
      </w:pPr>
      <w:r w:rsidRPr="00726C64">
        <w:rPr>
          <w:sz w:val="22"/>
          <w:szCs w:val="22"/>
          <w:lang w:val="es-MX"/>
        </w:rPr>
        <w:t>Nosotros, los suscritos, declaramos que:</w:t>
      </w:r>
    </w:p>
    <w:p w:rsidR="00A97A90" w:rsidRPr="00726C64" w:rsidRDefault="00A97A90" w:rsidP="00A97A90">
      <w:pPr>
        <w:jc w:val="both"/>
        <w:rPr>
          <w:sz w:val="22"/>
          <w:szCs w:val="22"/>
          <w:lang w:val="es-MX"/>
        </w:rPr>
      </w:pPr>
    </w:p>
    <w:p w:rsidR="00A97A90" w:rsidRPr="00726C64" w:rsidRDefault="00A97A90" w:rsidP="00A97A90">
      <w:pPr>
        <w:pStyle w:val="Normali"/>
        <w:keepLines w:val="0"/>
        <w:tabs>
          <w:tab w:val="clear" w:pos="1843"/>
          <w:tab w:val="left" w:pos="360"/>
        </w:tabs>
        <w:spacing w:after="0"/>
        <w:ind w:left="360" w:hanging="360"/>
        <w:rPr>
          <w:sz w:val="22"/>
          <w:szCs w:val="22"/>
          <w:lang w:val="es-MX" w:eastAsia="en-US"/>
        </w:rPr>
      </w:pPr>
      <w:r w:rsidRPr="00726C64">
        <w:rPr>
          <w:sz w:val="22"/>
          <w:szCs w:val="22"/>
          <w:lang w:val="es-MX" w:eastAsia="en-US"/>
        </w:rPr>
        <w:t>1.</w:t>
      </w:r>
      <w:r w:rsidRPr="00726C64">
        <w:rPr>
          <w:sz w:val="22"/>
          <w:szCs w:val="22"/>
          <w:lang w:val="es-MX" w:eastAsia="en-US"/>
        </w:rPr>
        <w:tab/>
        <w:t>Entendemos que, de acuerdo con sus condiciones, las Ofertas deberán estar respaldadas por esta Declaración de Mantenimiento de la Oferta.</w:t>
      </w:r>
    </w:p>
    <w:p w:rsidR="00A97A90" w:rsidRPr="00726C64" w:rsidRDefault="00A97A90" w:rsidP="00A97A90">
      <w:pPr>
        <w:tabs>
          <w:tab w:val="left" w:pos="360"/>
        </w:tabs>
        <w:ind w:left="360" w:hanging="360"/>
        <w:jc w:val="both"/>
        <w:rPr>
          <w:sz w:val="22"/>
          <w:szCs w:val="22"/>
          <w:lang w:val="es-MX"/>
        </w:rPr>
      </w:pPr>
    </w:p>
    <w:p w:rsidR="00A97A90" w:rsidRPr="00726C64" w:rsidRDefault="00A97A90" w:rsidP="00A97A90">
      <w:pPr>
        <w:tabs>
          <w:tab w:val="left" w:pos="360"/>
        </w:tabs>
        <w:ind w:left="360" w:hanging="360"/>
        <w:jc w:val="both"/>
        <w:rPr>
          <w:sz w:val="22"/>
          <w:szCs w:val="22"/>
          <w:lang w:val="es-MX"/>
        </w:rPr>
      </w:pPr>
      <w:r w:rsidRPr="00726C64">
        <w:rPr>
          <w:sz w:val="22"/>
          <w:szCs w:val="22"/>
          <w:lang w:val="es-MX"/>
        </w:rPr>
        <w:t>2.</w:t>
      </w:r>
      <w:r w:rsidRPr="00726C64">
        <w:rPr>
          <w:sz w:val="22"/>
          <w:szCs w:val="22"/>
          <w:lang w:val="es-MX"/>
        </w:rPr>
        <w:tab/>
      </w:r>
      <w:r w:rsidR="00072F44">
        <w:rPr>
          <w:sz w:val="22"/>
          <w:szCs w:val="22"/>
          <w:lang w:val="es-MX"/>
        </w:rPr>
        <w:t xml:space="preserve">Aceptamos </w:t>
      </w:r>
      <w:r w:rsidRPr="00726C64">
        <w:rPr>
          <w:sz w:val="22"/>
          <w:szCs w:val="22"/>
          <w:lang w:val="es-MX"/>
        </w:rPr>
        <w:t xml:space="preserve">que automáticamente seremos declarados inelegibles para participar en cualquier proceso de contratación con el Contratante y con proyectos financiados por el BM, por un período </w:t>
      </w:r>
      <w:r w:rsidRPr="00072F44">
        <w:rPr>
          <w:sz w:val="22"/>
          <w:szCs w:val="22"/>
          <w:lang w:val="es-MX"/>
        </w:rPr>
        <w:t xml:space="preserve">de </w:t>
      </w:r>
      <w:r w:rsidRPr="00072F44">
        <w:rPr>
          <w:sz w:val="22"/>
          <w:szCs w:val="22"/>
          <w:lang w:val="es-ES_tradnl" w:eastAsia="en-US"/>
        </w:rPr>
        <w:t>un año</w:t>
      </w:r>
      <w:r w:rsidRPr="00726C64">
        <w:rPr>
          <w:sz w:val="22"/>
          <w:szCs w:val="22"/>
          <w:lang w:val="es-MX"/>
        </w:rPr>
        <w:t xml:space="preserve"> contado a partir de notificación de resultados del proceso</w:t>
      </w:r>
      <w:r w:rsidRPr="00726C64">
        <w:rPr>
          <w:i/>
          <w:iCs/>
          <w:sz w:val="22"/>
          <w:szCs w:val="22"/>
          <w:lang w:val="es-MX"/>
        </w:rPr>
        <w:t xml:space="preserve"> </w:t>
      </w:r>
      <w:r w:rsidRPr="00726C64">
        <w:rPr>
          <w:sz w:val="22"/>
          <w:szCs w:val="22"/>
          <w:lang w:val="es-MX"/>
        </w:rPr>
        <w:t>si violamos nuestra(s) obligación(es) bajo las condiciones de la Oferta sea porque:</w:t>
      </w:r>
    </w:p>
    <w:p w:rsidR="00A97A90" w:rsidRPr="00726C64" w:rsidRDefault="00A97A90" w:rsidP="00A97A90">
      <w:pPr>
        <w:jc w:val="both"/>
        <w:rPr>
          <w:sz w:val="22"/>
          <w:szCs w:val="22"/>
          <w:lang w:val="es-MX"/>
        </w:rPr>
      </w:pPr>
    </w:p>
    <w:p w:rsidR="00A97A90" w:rsidRPr="00726C64" w:rsidRDefault="00A97A90" w:rsidP="00A97A90">
      <w:pPr>
        <w:pStyle w:val="Prrafodelista"/>
        <w:numPr>
          <w:ilvl w:val="0"/>
          <w:numId w:val="38"/>
        </w:numPr>
        <w:autoSpaceDE w:val="0"/>
        <w:autoSpaceDN w:val="0"/>
        <w:adjustRightInd w:val="0"/>
        <w:spacing w:line="240" w:lineRule="atLeast"/>
        <w:ind w:left="720" w:hanging="450"/>
        <w:jc w:val="both"/>
        <w:rPr>
          <w:sz w:val="22"/>
          <w:szCs w:val="22"/>
        </w:rPr>
      </w:pPr>
      <w:r w:rsidRPr="00726C64">
        <w:rPr>
          <w:sz w:val="22"/>
          <w:szCs w:val="22"/>
        </w:rPr>
        <w:t>retiramos nuestra Oferta durante el período de validez de la Oferta especificado en las Instrucciones a los Licitantes; o</w:t>
      </w:r>
    </w:p>
    <w:p w:rsidR="00A97A90" w:rsidRPr="00726C64" w:rsidRDefault="00A97A90" w:rsidP="00A97A90">
      <w:pPr>
        <w:pStyle w:val="Prrafodelista"/>
        <w:numPr>
          <w:ilvl w:val="0"/>
          <w:numId w:val="38"/>
        </w:numPr>
        <w:autoSpaceDE w:val="0"/>
        <w:autoSpaceDN w:val="0"/>
        <w:adjustRightInd w:val="0"/>
        <w:spacing w:line="240" w:lineRule="atLeast"/>
        <w:ind w:left="720" w:hanging="450"/>
        <w:jc w:val="both"/>
        <w:rPr>
          <w:sz w:val="22"/>
          <w:szCs w:val="22"/>
        </w:rPr>
      </w:pPr>
      <w:r w:rsidRPr="00726C64">
        <w:rPr>
          <w:sz w:val="22"/>
          <w:szCs w:val="22"/>
        </w:rPr>
        <w:t xml:space="preserve">no aceptamos la corrección de los errores aritméticos de conformidad con las Instrucciones a los Licitantes , </w:t>
      </w:r>
    </w:p>
    <w:p w:rsidR="00A97A90" w:rsidRPr="00726C64" w:rsidRDefault="00A97A90" w:rsidP="00A97A90">
      <w:pPr>
        <w:pStyle w:val="Prrafodelista"/>
        <w:numPr>
          <w:ilvl w:val="0"/>
          <w:numId w:val="38"/>
        </w:numPr>
        <w:autoSpaceDE w:val="0"/>
        <w:autoSpaceDN w:val="0"/>
        <w:adjustRightInd w:val="0"/>
        <w:spacing w:line="240" w:lineRule="atLeast"/>
        <w:ind w:left="720" w:hanging="450"/>
        <w:jc w:val="both"/>
        <w:rPr>
          <w:sz w:val="22"/>
          <w:szCs w:val="22"/>
          <w:lang w:val="es-MX"/>
        </w:rPr>
      </w:pPr>
      <w:r w:rsidRPr="00726C64">
        <w:rPr>
          <w:sz w:val="22"/>
          <w:szCs w:val="22"/>
        </w:rPr>
        <w:t xml:space="preserve">si, después de haber sido notificados de la aceptación de nuestra Oferta durante el período de validez de la misma, </w:t>
      </w:r>
    </w:p>
    <w:p w:rsidR="00A97A90" w:rsidRPr="00726C64" w:rsidRDefault="00A97A90" w:rsidP="00A97A90">
      <w:pPr>
        <w:pStyle w:val="Prrafodelista"/>
        <w:numPr>
          <w:ilvl w:val="2"/>
          <w:numId w:val="39"/>
        </w:numPr>
        <w:tabs>
          <w:tab w:val="left" w:pos="1170"/>
        </w:tabs>
        <w:autoSpaceDE w:val="0"/>
        <w:autoSpaceDN w:val="0"/>
        <w:adjustRightInd w:val="0"/>
        <w:spacing w:line="240" w:lineRule="atLeast"/>
        <w:ind w:left="1170" w:hanging="360"/>
        <w:jc w:val="both"/>
        <w:rPr>
          <w:sz w:val="22"/>
          <w:szCs w:val="22"/>
          <w:lang w:val="es-MX"/>
        </w:rPr>
      </w:pPr>
      <w:r w:rsidRPr="00726C64">
        <w:rPr>
          <w:sz w:val="22"/>
          <w:szCs w:val="22"/>
          <w:lang w:val="es-MX"/>
        </w:rPr>
        <w:t xml:space="preserve">no firmamos o nos rehusamos firmar el  Contrato; o </w:t>
      </w:r>
    </w:p>
    <w:p w:rsidR="00A97A90" w:rsidRPr="00726C64" w:rsidRDefault="00A97A90" w:rsidP="00A97A90">
      <w:pPr>
        <w:pStyle w:val="Prrafodelista"/>
        <w:numPr>
          <w:ilvl w:val="2"/>
          <w:numId w:val="39"/>
        </w:numPr>
        <w:tabs>
          <w:tab w:val="left" w:pos="1170"/>
        </w:tabs>
        <w:autoSpaceDE w:val="0"/>
        <w:autoSpaceDN w:val="0"/>
        <w:adjustRightInd w:val="0"/>
        <w:spacing w:line="240" w:lineRule="atLeast"/>
        <w:ind w:left="1170" w:hanging="360"/>
        <w:jc w:val="both"/>
        <w:rPr>
          <w:sz w:val="22"/>
          <w:szCs w:val="22"/>
          <w:lang w:val="es-MX"/>
        </w:rPr>
      </w:pPr>
      <w:r w:rsidRPr="00726C64">
        <w:rPr>
          <w:sz w:val="22"/>
          <w:szCs w:val="22"/>
          <w:lang w:val="es-MX"/>
        </w:rPr>
        <w:t>no suministramos o rehusamos suministrar la Garantía de Cumplimiento de Contrato.</w:t>
      </w:r>
    </w:p>
    <w:p w:rsidR="00A97A90" w:rsidRPr="00726C64" w:rsidRDefault="00A97A90" w:rsidP="00A97A90">
      <w:pPr>
        <w:autoSpaceDE w:val="0"/>
        <w:autoSpaceDN w:val="0"/>
        <w:adjustRightInd w:val="0"/>
        <w:spacing w:line="240" w:lineRule="atLeast"/>
        <w:ind w:left="1260" w:hanging="540"/>
        <w:jc w:val="both"/>
        <w:rPr>
          <w:sz w:val="22"/>
          <w:szCs w:val="22"/>
        </w:rPr>
      </w:pPr>
    </w:p>
    <w:p w:rsidR="00A97A90" w:rsidRPr="00726C64" w:rsidRDefault="00A97A90" w:rsidP="00A97A90">
      <w:pPr>
        <w:autoSpaceDE w:val="0"/>
        <w:autoSpaceDN w:val="0"/>
        <w:adjustRightInd w:val="0"/>
        <w:spacing w:line="240" w:lineRule="atLeast"/>
        <w:jc w:val="both"/>
        <w:rPr>
          <w:sz w:val="22"/>
          <w:szCs w:val="22"/>
          <w:lang w:val="es-MX"/>
        </w:rPr>
      </w:pPr>
    </w:p>
    <w:p w:rsidR="00A97A90" w:rsidRPr="00726C64" w:rsidRDefault="00A97A90" w:rsidP="00A97A90">
      <w:pPr>
        <w:autoSpaceDE w:val="0"/>
        <w:autoSpaceDN w:val="0"/>
        <w:adjustRightInd w:val="0"/>
        <w:spacing w:line="240" w:lineRule="atLeast"/>
        <w:jc w:val="both"/>
        <w:rPr>
          <w:i/>
          <w:iCs/>
          <w:sz w:val="22"/>
          <w:szCs w:val="22"/>
          <w:lang w:val="es-MX"/>
        </w:rPr>
      </w:pPr>
      <w:r w:rsidRPr="00726C64">
        <w:rPr>
          <w:sz w:val="22"/>
          <w:szCs w:val="22"/>
          <w:lang w:val="es-MX"/>
        </w:rPr>
        <w:t xml:space="preserve">Firma: </w:t>
      </w:r>
      <w:r w:rsidRPr="00726C64">
        <w:rPr>
          <w:i/>
          <w:iCs/>
          <w:sz w:val="22"/>
          <w:szCs w:val="22"/>
          <w:lang w:val="es-MX"/>
        </w:rPr>
        <w:t xml:space="preserve">[firma del  representante autorizado]. </w:t>
      </w:r>
      <w:r w:rsidRPr="00726C64">
        <w:rPr>
          <w:sz w:val="22"/>
          <w:szCs w:val="22"/>
          <w:lang w:val="es-MX"/>
        </w:rPr>
        <w:t xml:space="preserve"> </w:t>
      </w:r>
    </w:p>
    <w:p w:rsidR="00A97A90" w:rsidRPr="00726C64" w:rsidRDefault="00A97A90" w:rsidP="00A97A90">
      <w:pPr>
        <w:autoSpaceDE w:val="0"/>
        <w:autoSpaceDN w:val="0"/>
        <w:adjustRightInd w:val="0"/>
        <w:spacing w:line="240" w:lineRule="atLeast"/>
        <w:jc w:val="both"/>
        <w:rPr>
          <w:i/>
          <w:iCs/>
          <w:sz w:val="22"/>
          <w:szCs w:val="22"/>
          <w:lang w:val="es-MX"/>
        </w:rPr>
      </w:pPr>
    </w:p>
    <w:p w:rsidR="00A97A90" w:rsidRPr="00726C64" w:rsidRDefault="00A97A90" w:rsidP="00A97A90">
      <w:pPr>
        <w:autoSpaceDE w:val="0"/>
        <w:autoSpaceDN w:val="0"/>
        <w:adjustRightInd w:val="0"/>
        <w:spacing w:line="240" w:lineRule="atLeast"/>
        <w:jc w:val="both"/>
        <w:rPr>
          <w:i/>
          <w:iCs/>
          <w:sz w:val="22"/>
          <w:szCs w:val="22"/>
          <w:lang w:val="es-MX"/>
        </w:rPr>
      </w:pPr>
      <w:r w:rsidRPr="00726C64">
        <w:rPr>
          <w:sz w:val="22"/>
          <w:szCs w:val="22"/>
          <w:lang w:val="es-MX"/>
        </w:rPr>
        <w:t xml:space="preserve">Nombre: </w:t>
      </w:r>
      <w:r w:rsidRPr="00726C64">
        <w:rPr>
          <w:i/>
          <w:iCs/>
          <w:sz w:val="22"/>
          <w:szCs w:val="22"/>
          <w:lang w:val="es-MX"/>
        </w:rPr>
        <w:t>[indique el nombre]</w:t>
      </w:r>
    </w:p>
    <w:p w:rsidR="00A97A90" w:rsidRPr="00F816C7" w:rsidRDefault="00A97A90" w:rsidP="00A97A90">
      <w:pPr>
        <w:jc w:val="center"/>
        <w:rPr>
          <w:rFonts w:ascii="Cambria" w:hAnsi="Cambria"/>
          <w:b/>
          <w:lang w:val="es-AR" w:eastAsia="ar-SA"/>
        </w:rPr>
      </w:pPr>
      <w:r w:rsidRPr="00726C64">
        <w:rPr>
          <w:b/>
          <w:sz w:val="22"/>
          <w:szCs w:val="22"/>
          <w:lang w:val="es-ES_tradnl"/>
        </w:rPr>
        <w:br w:type="page"/>
      </w:r>
    </w:p>
    <w:p w:rsidR="0015457F" w:rsidRPr="00D90E9A" w:rsidRDefault="0015457F" w:rsidP="004C0A5A">
      <w:pPr>
        <w:spacing w:line="276" w:lineRule="auto"/>
        <w:jc w:val="center"/>
        <w:rPr>
          <w:rFonts w:ascii="Arial" w:hAnsi="Arial" w:cs="Arial"/>
          <w:b/>
          <w:lang w:val="es-MX"/>
        </w:rPr>
      </w:pPr>
      <w:r w:rsidRPr="00D90E9A">
        <w:rPr>
          <w:rFonts w:ascii="Arial" w:hAnsi="Arial" w:cs="Arial"/>
          <w:b/>
          <w:lang w:val="es-MX"/>
        </w:rPr>
        <w:t xml:space="preserve">Llamado a </w:t>
      </w:r>
      <w:r w:rsidR="00E56A7C" w:rsidRPr="00D90E9A">
        <w:rPr>
          <w:rFonts w:ascii="Arial" w:hAnsi="Arial" w:cs="Arial"/>
          <w:b/>
          <w:lang w:val="es-MX"/>
        </w:rPr>
        <w:t>Licitación</w:t>
      </w:r>
      <w:r w:rsidR="00E56A7C">
        <w:rPr>
          <w:rFonts w:ascii="Arial" w:hAnsi="Arial" w:cs="Arial"/>
          <w:b/>
          <w:lang w:val="es-MX"/>
        </w:rPr>
        <w:t xml:space="preserve"> Pública Nacional</w:t>
      </w:r>
    </w:p>
    <w:p w:rsidR="0015457F" w:rsidRPr="00D90E9A" w:rsidRDefault="0015457F" w:rsidP="00D90E9A">
      <w:pPr>
        <w:spacing w:line="276" w:lineRule="auto"/>
        <w:jc w:val="center"/>
        <w:rPr>
          <w:rFonts w:ascii="Arial" w:hAnsi="Arial" w:cs="Arial"/>
          <w:lang w:val="es-MX"/>
        </w:rPr>
      </w:pPr>
    </w:p>
    <w:p w:rsidR="0015457F" w:rsidRPr="00D90E9A" w:rsidRDefault="0015457F" w:rsidP="00D90E9A">
      <w:pPr>
        <w:spacing w:line="276" w:lineRule="auto"/>
        <w:jc w:val="center"/>
        <w:rPr>
          <w:rFonts w:ascii="Arial" w:hAnsi="Arial" w:cs="Arial"/>
          <w:b/>
          <w:i/>
          <w:lang w:val="es-MX"/>
        </w:rPr>
      </w:pPr>
      <w:r w:rsidRPr="00D90E9A">
        <w:rPr>
          <w:rFonts w:ascii="Arial" w:hAnsi="Arial" w:cs="Arial"/>
          <w:b/>
          <w:i/>
          <w:lang w:val="es-MX"/>
        </w:rPr>
        <w:t xml:space="preserve">República Argentina </w:t>
      </w:r>
    </w:p>
    <w:p w:rsidR="0015457F" w:rsidRPr="00D90E9A" w:rsidRDefault="0015457F" w:rsidP="00D90E9A">
      <w:pPr>
        <w:spacing w:line="276" w:lineRule="auto"/>
        <w:jc w:val="center"/>
        <w:rPr>
          <w:rFonts w:ascii="Arial" w:hAnsi="Arial" w:cs="Arial"/>
          <w:i/>
          <w:lang w:val="es-MX"/>
        </w:rPr>
      </w:pPr>
      <w:r w:rsidRPr="00D90E9A">
        <w:rPr>
          <w:rFonts w:ascii="Arial" w:hAnsi="Arial" w:cs="Arial"/>
          <w:i/>
          <w:lang w:val="es-MX"/>
        </w:rPr>
        <w:t xml:space="preserve"> </w:t>
      </w:r>
    </w:p>
    <w:p w:rsidR="0015457F" w:rsidRPr="00D90E9A" w:rsidRDefault="005B4BA6" w:rsidP="00D90E9A">
      <w:pPr>
        <w:spacing w:line="276" w:lineRule="auto"/>
        <w:jc w:val="center"/>
        <w:rPr>
          <w:rFonts w:ascii="Arial" w:hAnsi="Arial" w:cs="Arial"/>
          <w:i/>
          <w:lang w:val="es-MX"/>
        </w:rPr>
      </w:pPr>
      <w:r w:rsidRPr="00D90E9A">
        <w:rPr>
          <w:rFonts w:ascii="Arial" w:hAnsi="Arial" w:cs="Arial"/>
          <w:b/>
          <w:i/>
          <w:lang w:val="es-MX"/>
        </w:rPr>
        <w:t>Proyecto de Fomento al Empleo J</w:t>
      </w:r>
      <w:r w:rsidR="00A00E4A">
        <w:rPr>
          <w:rFonts w:ascii="Arial" w:hAnsi="Arial" w:cs="Arial"/>
          <w:b/>
          <w:i/>
          <w:lang w:val="es-MX"/>
        </w:rPr>
        <w:t>o</w:t>
      </w:r>
      <w:r w:rsidRPr="00D90E9A">
        <w:rPr>
          <w:rFonts w:ascii="Arial" w:hAnsi="Arial" w:cs="Arial"/>
          <w:b/>
          <w:i/>
          <w:lang w:val="es-MX"/>
        </w:rPr>
        <w:t xml:space="preserve">ven BIRF-8464-AR </w:t>
      </w:r>
    </w:p>
    <w:p w:rsidR="00A35F77" w:rsidRPr="00D90E9A" w:rsidRDefault="00A35F77" w:rsidP="00D90E9A">
      <w:pPr>
        <w:spacing w:line="276" w:lineRule="auto"/>
        <w:jc w:val="center"/>
        <w:rPr>
          <w:rFonts w:ascii="Arial" w:hAnsi="Arial" w:cs="Arial"/>
          <w:lang w:val="es-MX"/>
        </w:rPr>
      </w:pPr>
    </w:p>
    <w:p w:rsidR="00A35F77" w:rsidRPr="00EA329F" w:rsidRDefault="00A35F77" w:rsidP="00D90E9A">
      <w:pPr>
        <w:spacing w:line="276" w:lineRule="auto"/>
        <w:jc w:val="center"/>
        <w:rPr>
          <w:rFonts w:ascii="Arial" w:hAnsi="Arial" w:cs="Arial"/>
          <w:b/>
          <w:lang w:val="es-MX"/>
        </w:rPr>
      </w:pPr>
      <w:r w:rsidRPr="00EA329F">
        <w:rPr>
          <w:rFonts w:ascii="Arial" w:hAnsi="Arial" w:cs="Arial"/>
          <w:b/>
          <w:lang w:val="es-MX"/>
        </w:rPr>
        <w:t xml:space="preserve">Préstamo No. BIRF </w:t>
      </w:r>
      <w:r w:rsidR="005B4BA6" w:rsidRPr="00EA329F">
        <w:rPr>
          <w:rFonts w:ascii="Arial" w:hAnsi="Arial" w:cs="Arial"/>
          <w:b/>
          <w:i/>
          <w:lang w:val="es-MX"/>
        </w:rPr>
        <w:t>8464-AR</w:t>
      </w:r>
    </w:p>
    <w:p w:rsidR="0015457F" w:rsidRPr="00D90E9A" w:rsidRDefault="005B4BA6" w:rsidP="00D90E9A">
      <w:pPr>
        <w:spacing w:line="276" w:lineRule="auto"/>
        <w:jc w:val="center"/>
        <w:rPr>
          <w:rFonts w:ascii="Arial" w:hAnsi="Arial" w:cs="Arial"/>
          <w:b/>
          <w:i/>
          <w:lang w:val="es-MX"/>
        </w:rPr>
      </w:pPr>
      <w:r w:rsidRPr="00D90E9A">
        <w:rPr>
          <w:rFonts w:ascii="Arial" w:hAnsi="Arial" w:cs="Arial"/>
          <w:b/>
          <w:i/>
          <w:lang w:val="es-MX"/>
        </w:rPr>
        <w:t>Contratación de Oficina de Empleo Móvil</w:t>
      </w:r>
      <w:r w:rsidR="00C04205" w:rsidRPr="00D90E9A">
        <w:rPr>
          <w:rFonts w:ascii="Arial" w:hAnsi="Arial" w:cs="Arial"/>
          <w:b/>
          <w:i/>
          <w:lang w:val="es-MX"/>
        </w:rPr>
        <w:t xml:space="preserve"> – Centro Argentina</w:t>
      </w:r>
    </w:p>
    <w:p w:rsidR="0015457F" w:rsidRPr="00D90E9A" w:rsidRDefault="0015457F" w:rsidP="00D90E9A">
      <w:pPr>
        <w:spacing w:line="276" w:lineRule="auto"/>
        <w:jc w:val="center"/>
        <w:rPr>
          <w:rFonts w:ascii="Arial" w:hAnsi="Arial" w:cs="Arial"/>
          <w:b/>
          <w:lang w:val="es-MX"/>
        </w:rPr>
      </w:pPr>
      <w:r w:rsidRPr="00D90E9A">
        <w:rPr>
          <w:rFonts w:ascii="Arial" w:hAnsi="Arial" w:cs="Arial"/>
          <w:b/>
          <w:lang w:val="es-MX"/>
        </w:rPr>
        <w:t xml:space="preserve"> </w:t>
      </w:r>
    </w:p>
    <w:p w:rsidR="0015457F" w:rsidRPr="00D90E9A" w:rsidRDefault="00D7234A" w:rsidP="00D90E9A">
      <w:pPr>
        <w:pStyle w:val="NormalWeb"/>
        <w:spacing w:line="276" w:lineRule="auto"/>
        <w:jc w:val="center"/>
        <w:rPr>
          <w:rFonts w:ascii="Arial" w:hAnsi="Arial" w:cs="Arial"/>
          <w:b/>
        </w:rPr>
      </w:pPr>
      <w:r w:rsidRPr="00D90E9A">
        <w:rPr>
          <w:rFonts w:ascii="Arial" w:hAnsi="Arial" w:cs="Arial"/>
          <w:b/>
        </w:rPr>
        <w:t>Licitación Pública</w:t>
      </w:r>
      <w:r w:rsidR="00EA329F">
        <w:rPr>
          <w:rFonts w:ascii="Arial" w:hAnsi="Arial" w:cs="Arial"/>
          <w:b/>
        </w:rPr>
        <w:t xml:space="preserve"> Nacional</w:t>
      </w:r>
    </w:p>
    <w:p w:rsidR="0015457F" w:rsidRPr="008E59F2" w:rsidRDefault="0015457F" w:rsidP="00D90E9A">
      <w:pPr>
        <w:pStyle w:val="NormalWeb"/>
        <w:spacing w:line="276" w:lineRule="auto"/>
        <w:jc w:val="center"/>
        <w:rPr>
          <w:rFonts w:ascii="Arial" w:hAnsi="Arial" w:cs="Arial"/>
          <w:b/>
        </w:rPr>
      </w:pPr>
      <w:r w:rsidRPr="008E59F2">
        <w:rPr>
          <w:rFonts w:ascii="Arial" w:hAnsi="Arial" w:cs="Arial"/>
          <w:b/>
        </w:rPr>
        <w:t xml:space="preserve">Nº </w:t>
      </w:r>
      <w:r w:rsidR="008E59F2" w:rsidRPr="008E59F2">
        <w:rPr>
          <w:rFonts w:ascii="Arial" w:hAnsi="Arial" w:cs="Arial"/>
          <w:b/>
          <w:lang w:val="es-MX"/>
        </w:rPr>
        <w:t>AR-MTESS-20287-NC-RFQ</w:t>
      </w:r>
    </w:p>
    <w:p w:rsidR="00DA7425" w:rsidRPr="00D90E9A" w:rsidRDefault="00DA7425" w:rsidP="00D90E9A">
      <w:pPr>
        <w:tabs>
          <w:tab w:val="left" w:pos="851"/>
        </w:tabs>
        <w:spacing w:line="276" w:lineRule="auto"/>
        <w:jc w:val="both"/>
        <w:rPr>
          <w:rFonts w:ascii="Arial" w:hAnsi="Arial" w:cs="Arial"/>
          <w:lang w:val="es-ES_tradnl"/>
        </w:rPr>
      </w:pPr>
    </w:p>
    <w:p w:rsidR="0015457F" w:rsidRPr="00E56A7C" w:rsidRDefault="00DA7425" w:rsidP="00E56A7C">
      <w:pPr>
        <w:pStyle w:val="Prrafodelista"/>
        <w:numPr>
          <w:ilvl w:val="0"/>
          <w:numId w:val="35"/>
        </w:numPr>
        <w:tabs>
          <w:tab w:val="left" w:pos="851"/>
        </w:tabs>
        <w:spacing w:line="276" w:lineRule="auto"/>
        <w:jc w:val="both"/>
        <w:rPr>
          <w:rFonts w:ascii="Arial" w:hAnsi="Arial" w:cs="Arial"/>
          <w:lang w:val="es-ES_tradnl"/>
        </w:rPr>
      </w:pPr>
      <w:r w:rsidRPr="00E56A7C">
        <w:rPr>
          <w:rFonts w:ascii="Arial" w:hAnsi="Arial" w:cs="Arial"/>
          <w:lang w:val="es-ES_tradnl"/>
        </w:rPr>
        <w:t xml:space="preserve"> </w:t>
      </w:r>
      <w:r w:rsidR="0015457F" w:rsidRPr="00E56A7C">
        <w:rPr>
          <w:rFonts w:ascii="Arial" w:hAnsi="Arial" w:cs="Arial"/>
          <w:lang w:val="es-ES_tradnl"/>
        </w:rPr>
        <w:t xml:space="preserve">La República Argentina ha recibido del Banco Internacional de Reconstrucción y Fomento (BIRF) un préstamo para financiar parcialmente el costo del </w:t>
      </w:r>
      <w:r w:rsidR="005B4BA6" w:rsidRPr="00E56A7C">
        <w:rPr>
          <w:rFonts w:ascii="Arial" w:hAnsi="Arial" w:cs="Arial"/>
          <w:b/>
          <w:i/>
          <w:lang w:val="es-MX"/>
        </w:rPr>
        <w:t xml:space="preserve">Proyecto de Fomento al Empleo </w:t>
      </w:r>
      <w:r w:rsidR="00A00E4A" w:rsidRPr="00E56A7C">
        <w:rPr>
          <w:rFonts w:ascii="Arial" w:hAnsi="Arial" w:cs="Arial"/>
          <w:b/>
          <w:i/>
          <w:lang w:val="es-MX"/>
        </w:rPr>
        <w:t>Joven</w:t>
      </w:r>
      <w:r w:rsidR="005B4BA6" w:rsidRPr="00E56A7C">
        <w:rPr>
          <w:rFonts w:ascii="Arial" w:hAnsi="Arial" w:cs="Arial"/>
          <w:b/>
          <w:i/>
          <w:lang w:val="es-MX"/>
        </w:rPr>
        <w:t xml:space="preserve"> BIRF-8464-AR</w:t>
      </w:r>
      <w:r w:rsidR="0015457F" w:rsidRPr="00E56A7C">
        <w:rPr>
          <w:rFonts w:ascii="Arial" w:hAnsi="Arial" w:cs="Arial"/>
          <w:lang w:val="es-ES_tradnl"/>
        </w:rPr>
        <w:t xml:space="preserve"> y se propone utilizar parte de este préstamo para efectuar pagos elegibles en virtud del presente Contrato. La licitación está abierta para todos los Licitantes de países elegibles según se define en las </w:t>
      </w:r>
      <w:r w:rsidR="0015457F" w:rsidRPr="00E56A7C">
        <w:rPr>
          <w:rFonts w:ascii="Arial" w:hAnsi="Arial" w:cs="Arial"/>
          <w:iCs/>
          <w:lang w:val="es-ES_tradnl"/>
        </w:rPr>
        <w:t xml:space="preserve">Normas: Adquisiciones con Préstamos del BIRF y Créditos de la </w:t>
      </w:r>
      <w:proofErr w:type="spellStart"/>
      <w:r w:rsidR="0015457F" w:rsidRPr="00E56A7C">
        <w:rPr>
          <w:rFonts w:ascii="Arial" w:hAnsi="Arial" w:cs="Arial"/>
          <w:iCs/>
          <w:lang w:val="es-ES_tradnl"/>
        </w:rPr>
        <w:t>AIF</w:t>
      </w:r>
      <w:proofErr w:type="spellEnd"/>
      <w:r w:rsidR="0015457F" w:rsidRPr="00E56A7C">
        <w:rPr>
          <w:rFonts w:ascii="Arial" w:hAnsi="Arial" w:cs="Arial"/>
          <w:lang w:val="es-ES_tradnl"/>
        </w:rPr>
        <w:t>.</w:t>
      </w:r>
    </w:p>
    <w:p w:rsidR="0015457F" w:rsidRPr="00D90E9A" w:rsidRDefault="0015457F" w:rsidP="00D90E9A">
      <w:pPr>
        <w:tabs>
          <w:tab w:val="left" w:pos="851"/>
        </w:tabs>
        <w:spacing w:line="276" w:lineRule="auto"/>
        <w:jc w:val="both"/>
        <w:rPr>
          <w:rFonts w:ascii="Arial" w:hAnsi="Arial" w:cs="Arial"/>
          <w:lang w:val="es-ES_tradnl"/>
        </w:rPr>
      </w:pPr>
    </w:p>
    <w:p w:rsidR="0015457F" w:rsidRPr="00E56A7C" w:rsidRDefault="005B4BA6" w:rsidP="00E56A7C">
      <w:pPr>
        <w:pStyle w:val="Prrafodelista"/>
        <w:numPr>
          <w:ilvl w:val="0"/>
          <w:numId w:val="35"/>
        </w:numPr>
        <w:tabs>
          <w:tab w:val="left" w:pos="851"/>
        </w:tabs>
        <w:spacing w:line="276" w:lineRule="auto"/>
        <w:jc w:val="both"/>
        <w:rPr>
          <w:rFonts w:ascii="Arial" w:hAnsi="Arial" w:cs="Arial"/>
          <w:lang w:val="es-MX"/>
        </w:rPr>
      </w:pPr>
      <w:r w:rsidRPr="00E56A7C">
        <w:rPr>
          <w:rFonts w:ascii="Arial" w:hAnsi="Arial" w:cs="Arial"/>
          <w:b/>
          <w:i/>
          <w:lang w:val="es-MX"/>
        </w:rPr>
        <w:t xml:space="preserve">Proyecto de Fomento al Empleo </w:t>
      </w:r>
      <w:r w:rsidR="00A00E4A" w:rsidRPr="00E56A7C">
        <w:rPr>
          <w:rFonts w:ascii="Arial" w:hAnsi="Arial" w:cs="Arial"/>
          <w:b/>
          <w:i/>
          <w:lang w:val="es-MX"/>
        </w:rPr>
        <w:t>Joven</w:t>
      </w:r>
      <w:r w:rsidRPr="00E56A7C">
        <w:rPr>
          <w:rFonts w:ascii="Arial" w:hAnsi="Arial" w:cs="Arial"/>
          <w:b/>
          <w:i/>
          <w:lang w:val="es-MX"/>
        </w:rPr>
        <w:t xml:space="preserve"> BIRF-8464-AR</w:t>
      </w:r>
      <w:r w:rsidRPr="00E56A7C" w:rsidDel="005B4BA6">
        <w:rPr>
          <w:rFonts w:ascii="Arial" w:hAnsi="Arial" w:cs="Arial"/>
          <w:i/>
          <w:lang w:val="es-ES_tradnl"/>
        </w:rPr>
        <w:t xml:space="preserve"> </w:t>
      </w:r>
      <w:r w:rsidR="0015457F" w:rsidRPr="00E56A7C">
        <w:rPr>
          <w:rFonts w:ascii="Arial" w:hAnsi="Arial" w:cs="Arial"/>
          <w:lang w:val="es-ES_tradnl"/>
        </w:rPr>
        <w:t xml:space="preserve">invita a los Licitantes elegibles a presentar ofertas para que lleven a cabo </w:t>
      </w:r>
      <w:r w:rsidR="00DA7425" w:rsidRPr="00E56A7C">
        <w:rPr>
          <w:rFonts w:ascii="Arial" w:hAnsi="Arial" w:cs="Arial"/>
          <w:lang w:val="es-ES_tradnl"/>
        </w:rPr>
        <w:t>el siguiente servicio</w:t>
      </w:r>
      <w:r w:rsidR="0015457F" w:rsidRPr="00E56A7C">
        <w:rPr>
          <w:rFonts w:ascii="Arial" w:hAnsi="Arial" w:cs="Arial"/>
          <w:b/>
          <w:lang w:val="es-ES_tradnl"/>
        </w:rPr>
        <w:t xml:space="preserve"> </w:t>
      </w:r>
      <w:r w:rsidR="001C4808" w:rsidRPr="00E56A7C">
        <w:rPr>
          <w:rFonts w:ascii="Arial" w:hAnsi="Arial" w:cs="Arial"/>
          <w:b/>
          <w:lang w:val="es-ES_tradnl"/>
        </w:rPr>
        <w:t>de oficina de empleo móvil para la región centro</w:t>
      </w:r>
      <w:r w:rsidR="0015457F" w:rsidRPr="00E56A7C">
        <w:rPr>
          <w:rFonts w:ascii="Arial" w:hAnsi="Arial" w:cs="Arial"/>
          <w:lang w:val="es-MX"/>
        </w:rPr>
        <w:t xml:space="preserve"> de acuerdo con el siguiente detalle:</w:t>
      </w:r>
    </w:p>
    <w:p w:rsidR="0015457F" w:rsidRPr="00062102" w:rsidRDefault="0015457F" w:rsidP="00D90E9A">
      <w:pPr>
        <w:tabs>
          <w:tab w:val="left" w:pos="851"/>
        </w:tabs>
        <w:spacing w:line="276" w:lineRule="auto"/>
        <w:jc w:val="both"/>
        <w:rPr>
          <w:rFonts w:ascii="Arial" w:hAnsi="Arial" w:cs="Arial"/>
          <w:i/>
          <w:lang w:val="es-MX"/>
        </w:rPr>
      </w:pPr>
    </w:p>
    <w:p w:rsidR="00F50DA1" w:rsidRPr="00482447" w:rsidRDefault="00F50DA1" w:rsidP="00482447">
      <w:pPr>
        <w:pStyle w:val="Textoindependiente"/>
        <w:spacing w:line="276" w:lineRule="auto"/>
        <w:ind w:right="228"/>
        <w:rPr>
          <w:rFonts w:ascii="Arial" w:hAnsi="Arial" w:cs="Arial"/>
          <w:i/>
          <w:lang w:val="es-AR"/>
        </w:rPr>
      </w:pPr>
      <w:r w:rsidRPr="00482447">
        <w:rPr>
          <w:rFonts w:ascii="Arial" w:hAnsi="Arial" w:cs="Arial"/>
          <w:i/>
          <w:lang w:val="es-AR"/>
        </w:rPr>
        <w:t>El contratista debe proveer los servicios de Oficina de Empleo Móvil en los eventos a realizarse en las provincias de Santa Fe, Córdoba, San Luis, San Juan y Mendoza:</w:t>
      </w:r>
    </w:p>
    <w:p w:rsidR="00062102" w:rsidRPr="00906458" w:rsidRDefault="00062102" w:rsidP="00D90E9A">
      <w:pPr>
        <w:tabs>
          <w:tab w:val="left" w:pos="851"/>
        </w:tabs>
        <w:spacing w:line="276" w:lineRule="auto"/>
        <w:jc w:val="both"/>
        <w:rPr>
          <w:rFonts w:ascii="Arial" w:hAnsi="Arial" w:cs="Arial"/>
          <w:lang w:val="es-ES_tradnl"/>
        </w:rPr>
      </w:pPr>
    </w:p>
    <w:p w:rsidR="00596BA8" w:rsidRPr="00E56A7C" w:rsidRDefault="00596BA8" w:rsidP="00D90E9A">
      <w:pPr>
        <w:tabs>
          <w:tab w:val="left" w:pos="851"/>
        </w:tabs>
        <w:spacing w:line="276" w:lineRule="auto"/>
        <w:jc w:val="both"/>
        <w:rPr>
          <w:rFonts w:ascii="Arial" w:hAnsi="Arial" w:cs="Arial"/>
          <w:lang w:val="es-ES_tradnl"/>
        </w:rPr>
      </w:pPr>
      <w:r w:rsidRPr="00E56A7C">
        <w:rPr>
          <w:rFonts w:ascii="Arial" w:hAnsi="Arial" w:cs="Arial"/>
          <w:lang w:val="es-ES_tradnl"/>
        </w:rPr>
        <w:t>Se requieren los siguientes requisitos de calificación:</w:t>
      </w:r>
    </w:p>
    <w:p w:rsidR="0049522A" w:rsidRPr="00E56A7C" w:rsidRDefault="0049522A" w:rsidP="00D90E9A">
      <w:pPr>
        <w:tabs>
          <w:tab w:val="left" w:pos="851"/>
        </w:tabs>
        <w:spacing w:line="276" w:lineRule="auto"/>
        <w:jc w:val="both"/>
        <w:rPr>
          <w:rFonts w:ascii="Arial" w:hAnsi="Arial" w:cs="Arial"/>
          <w:lang w:val="es-ES_tradnl"/>
        </w:rPr>
      </w:pPr>
    </w:p>
    <w:p w:rsidR="0049522A" w:rsidRPr="0049522A" w:rsidRDefault="0049522A" w:rsidP="00E56A7C">
      <w:pPr>
        <w:pStyle w:val="Prrafodelista"/>
        <w:numPr>
          <w:ilvl w:val="0"/>
          <w:numId w:val="37"/>
        </w:numPr>
        <w:tabs>
          <w:tab w:val="left" w:pos="851"/>
        </w:tabs>
        <w:spacing w:line="276" w:lineRule="auto"/>
        <w:jc w:val="both"/>
        <w:rPr>
          <w:rFonts w:ascii="Arial" w:hAnsi="Arial" w:cs="Arial"/>
          <w:lang w:val="es-ES_tradnl"/>
        </w:rPr>
      </w:pPr>
      <w:r w:rsidRPr="00E56A7C">
        <w:rPr>
          <w:rFonts w:ascii="Arial" w:hAnsi="Arial" w:cs="Arial"/>
          <w:lang w:val="es-ES_tradnl"/>
        </w:rPr>
        <w:t>El volumen mínimo anual</w:t>
      </w:r>
      <w:r w:rsidRPr="0049522A">
        <w:rPr>
          <w:rFonts w:ascii="Arial" w:hAnsi="Arial" w:cs="Arial"/>
          <w:lang w:val="es-ES_tradnl"/>
        </w:rPr>
        <w:t xml:space="preserve"> de negocios requerido para el Licitante favorecido en cualquiera de los últimos 5 años deberá ser, como mínimo, equivalente a</w:t>
      </w:r>
      <w:r w:rsidR="00EA329F">
        <w:rPr>
          <w:rFonts w:ascii="Arial" w:hAnsi="Arial" w:cs="Arial"/>
          <w:lang w:val="es-ES_tradnl"/>
        </w:rPr>
        <w:t xml:space="preserve"> PESOS VEINTINUEVE MILLONES ($ 29.000</w:t>
      </w:r>
      <w:r w:rsidRPr="0049522A">
        <w:rPr>
          <w:rFonts w:ascii="Arial" w:hAnsi="Arial" w:cs="Arial"/>
          <w:lang w:val="es-ES_tradnl"/>
        </w:rPr>
        <w:t>.</w:t>
      </w:r>
      <w:r w:rsidR="00EA329F">
        <w:rPr>
          <w:rFonts w:ascii="Arial" w:hAnsi="Arial" w:cs="Arial"/>
          <w:lang w:val="es-ES_tradnl"/>
        </w:rPr>
        <w:t>000,00.-).</w:t>
      </w:r>
      <w:r w:rsidRPr="0049522A">
        <w:rPr>
          <w:rFonts w:ascii="Arial" w:hAnsi="Arial" w:cs="Arial"/>
          <w:lang w:val="es-ES_tradnl"/>
        </w:rPr>
        <w:t xml:space="preserve">  </w:t>
      </w:r>
    </w:p>
    <w:p w:rsidR="0049522A" w:rsidRDefault="0049522A" w:rsidP="00946EF0">
      <w:pPr>
        <w:pStyle w:val="Prrafodelista"/>
        <w:numPr>
          <w:ilvl w:val="0"/>
          <w:numId w:val="37"/>
        </w:numPr>
        <w:tabs>
          <w:tab w:val="left" w:pos="851"/>
        </w:tabs>
        <w:spacing w:line="276" w:lineRule="auto"/>
        <w:jc w:val="both"/>
        <w:rPr>
          <w:rFonts w:ascii="Arial" w:hAnsi="Arial" w:cs="Arial"/>
          <w:lang w:val="es-ES_tradnl"/>
        </w:rPr>
      </w:pPr>
      <w:r w:rsidRPr="00946EF0">
        <w:rPr>
          <w:rFonts w:ascii="Arial" w:hAnsi="Arial" w:cs="Arial"/>
          <w:lang w:val="es-ES_tradnl"/>
        </w:rPr>
        <w:t xml:space="preserve">Se acreditará mediante la inclusión en la oferta de la copia de los estados contables correspondientes. La experiencia que el Licitante está obligado a demostrar debe incluir como mínimo que ha ejecutado durante los pasados últimos 5 años lo siguiente: </w:t>
      </w:r>
      <w:r w:rsidR="00946EF0" w:rsidRPr="00946EF0">
        <w:rPr>
          <w:rFonts w:ascii="Arial" w:hAnsi="Arial" w:cs="Arial"/>
          <w:lang w:val="es-ES_tradnl"/>
        </w:rPr>
        <w:t xml:space="preserve">a) 2 contratos similares, (i) Se acreditará mediante la inclusión en la oferta del listado de ventas indicando como mínimo la siguiente información: cliente, fecha, servicios suministrados y cantidades suministradas de dichos servicios y/o copia de los contratos; (ii) Se entiende por contratos de dimensión similar aquellos que revistan naturaleza similar </w:t>
      </w:r>
      <w:proofErr w:type="spellStart"/>
      <w:r w:rsidR="00946EF0" w:rsidRPr="00946EF0">
        <w:rPr>
          <w:rFonts w:ascii="Arial" w:hAnsi="Arial" w:cs="Arial"/>
          <w:lang w:val="es-ES_tradnl"/>
        </w:rPr>
        <w:t>ó</w:t>
      </w:r>
      <w:proofErr w:type="spellEnd"/>
      <w:r w:rsidR="00946EF0" w:rsidRPr="00946EF0">
        <w:rPr>
          <w:rFonts w:ascii="Arial" w:hAnsi="Arial" w:cs="Arial"/>
          <w:lang w:val="es-ES_tradnl"/>
        </w:rPr>
        <w:t xml:space="preserve"> b) 1 contrato similar y 1 contrato con ciertos aspectos similares, el cual se haya realizado en simultáneo con otros de su misma especie, i) Se acreditará mediante la inclusión en la oferta del listado de ventas indicando como mínimo la siguiente información: cliente, fecha, servicios suministrados y cantidades suministradas de dichos servicios y/o copia de los contratos; (ii) Se entiende por contratos de dimensión similar aquellos que revistan naturaleza similar.</w:t>
      </w:r>
    </w:p>
    <w:p w:rsidR="0049522A" w:rsidRDefault="0049522A" w:rsidP="00E56A7C">
      <w:pPr>
        <w:pStyle w:val="Prrafodelista"/>
        <w:numPr>
          <w:ilvl w:val="0"/>
          <w:numId w:val="37"/>
        </w:numPr>
        <w:tabs>
          <w:tab w:val="left" w:pos="851"/>
        </w:tabs>
        <w:spacing w:line="276" w:lineRule="auto"/>
        <w:jc w:val="both"/>
        <w:rPr>
          <w:rFonts w:ascii="Arial" w:hAnsi="Arial" w:cs="Arial"/>
          <w:lang w:val="es-ES_tradnl"/>
        </w:rPr>
      </w:pPr>
      <w:r w:rsidRPr="0049522A">
        <w:rPr>
          <w:rFonts w:ascii="Arial" w:hAnsi="Arial" w:cs="Arial"/>
          <w:lang w:val="es-ES_tradnl"/>
        </w:rPr>
        <w:t xml:space="preserve">El monto mínimo de activo circulante y/o facilidades de crédito neto de otros compromisos contractuales del Licitante favorecido deberá ser, como mínimo, equivalente a los montos que se indican a continuación: </w:t>
      </w:r>
      <w:r w:rsidR="00072F44" w:rsidRPr="00946EF0">
        <w:rPr>
          <w:rFonts w:ascii="Arial" w:hAnsi="Arial" w:cs="Arial"/>
          <w:lang w:val="es-ES_tradnl"/>
        </w:rPr>
        <w:t xml:space="preserve">PESOS </w:t>
      </w:r>
      <w:r w:rsidR="00946EF0" w:rsidRPr="00946EF0">
        <w:rPr>
          <w:rFonts w:ascii="Arial" w:hAnsi="Arial" w:cs="Arial"/>
          <w:lang w:val="es-ES_tradnl"/>
        </w:rPr>
        <w:t xml:space="preserve">UN </w:t>
      </w:r>
      <w:proofErr w:type="spellStart"/>
      <w:r w:rsidR="00946EF0" w:rsidRPr="00946EF0">
        <w:rPr>
          <w:rFonts w:ascii="Arial" w:hAnsi="Arial" w:cs="Arial"/>
          <w:lang w:val="es-ES_tradnl"/>
        </w:rPr>
        <w:t>MILLON</w:t>
      </w:r>
      <w:proofErr w:type="spellEnd"/>
      <w:r w:rsidR="00946EF0" w:rsidRPr="00946EF0">
        <w:rPr>
          <w:rFonts w:ascii="Arial" w:hAnsi="Arial" w:cs="Arial"/>
          <w:lang w:val="es-ES_tradnl"/>
        </w:rPr>
        <w:t xml:space="preserve"> DOSCIENTOS MIL ($ 1.200.000,00</w:t>
      </w:r>
      <w:r w:rsidR="00072F44" w:rsidRPr="00946EF0">
        <w:rPr>
          <w:rFonts w:ascii="Arial" w:hAnsi="Arial" w:cs="Arial"/>
          <w:lang w:val="es-ES_tradnl"/>
        </w:rPr>
        <w:t>.</w:t>
      </w:r>
      <w:r w:rsidR="00946EF0" w:rsidRPr="00946EF0">
        <w:rPr>
          <w:rFonts w:ascii="Arial" w:hAnsi="Arial" w:cs="Arial"/>
          <w:lang w:val="es-ES_tradnl"/>
        </w:rPr>
        <w:t>-).</w:t>
      </w:r>
    </w:p>
    <w:p w:rsidR="00946EF0" w:rsidRPr="00946EF0" w:rsidRDefault="00946EF0" w:rsidP="00946EF0">
      <w:pPr>
        <w:pStyle w:val="Prrafodelista"/>
        <w:tabs>
          <w:tab w:val="left" w:pos="851"/>
        </w:tabs>
        <w:spacing w:line="276" w:lineRule="auto"/>
        <w:jc w:val="both"/>
        <w:rPr>
          <w:rFonts w:ascii="Arial" w:hAnsi="Arial" w:cs="Arial"/>
          <w:lang w:val="es-ES_tradnl"/>
        </w:rPr>
      </w:pPr>
    </w:p>
    <w:p w:rsidR="0049522A" w:rsidRPr="00946EF0" w:rsidRDefault="0049522A" w:rsidP="00946EF0">
      <w:pPr>
        <w:pStyle w:val="Prrafodelista"/>
        <w:numPr>
          <w:ilvl w:val="0"/>
          <w:numId w:val="37"/>
        </w:numPr>
        <w:tabs>
          <w:tab w:val="left" w:pos="851"/>
        </w:tabs>
        <w:spacing w:line="276" w:lineRule="auto"/>
        <w:jc w:val="both"/>
        <w:rPr>
          <w:rFonts w:ascii="Arial" w:hAnsi="Arial" w:cs="Arial"/>
          <w:highlight w:val="yellow"/>
          <w:lang w:val="es-ES_tradnl"/>
        </w:rPr>
      </w:pPr>
      <w:r w:rsidRPr="008E59F2">
        <w:rPr>
          <w:rFonts w:ascii="Arial" w:hAnsi="Arial" w:cs="Arial"/>
          <w:lang w:val="es-ES_tradnl"/>
        </w:rPr>
        <w:t>La cantidad solicitada debe cumplirse en el plazo de ejecución que</w:t>
      </w:r>
      <w:r w:rsidRPr="00946EF0">
        <w:rPr>
          <w:rFonts w:ascii="Arial" w:hAnsi="Arial" w:cs="Arial"/>
          <w:lang w:val="es-ES_tradnl"/>
        </w:rPr>
        <w:t xml:space="preserve"> abarque desde la suscripción del contrato hasta el primer pago. Se acreditará mediante la inclusión del balance del último ejercicio, declaración jurada de recursos financieros junto a la correspondiente documentación de soporte, evidencia de acceso a recursos financieros tales como activos líquidos, bienes inmuebles no gravados con hipoteca, líneas de crédito y otros medios financieros distintos de pagos por anticipos contractuales</w:t>
      </w:r>
    </w:p>
    <w:p w:rsidR="0049522A" w:rsidRDefault="0049522A" w:rsidP="00D90E9A">
      <w:pPr>
        <w:tabs>
          <w:tab w:val="left" w:pos="851"/>
        </w:tabs>
        <w:spacing w:line="276" w:lineRule="auto"/>
        <w:jc w:val="both"/>
        <w:rPr>
          <w:rFonts w:ascii="Arial" w:hAnsi="Arial" w:cs="Arial"/>
          <w:highlight w:val="yellow"/>
          <w:lang w:val="es-ES_tradnl"/>
        </w:rPr>
      </w:pPr>
    </w:p>
    <w:p w:rsidR="0015457F" w:rsidRPr="00D90E9A" w:rsidRDefault="0015457F" w:rsidP="00D90E9A">
      <w:pPr>
        <w:spacing w:line="276" w:lineRule="auto"/>
        <w:jc w:val="both"/>
        <w:rPr>
          <w:rFonts w:ascii="Arial" w:hAnsi="Arial" w:cs="Arial"/>
          <w:lang w:val="es-ES_tradnl"/>
        </w:rPr>
      </w:pPr>
    </w:p>
    <w:p w:rsidR="0015457F" w:rsidRPr="00E56A7C" w:rsidRDefault="0015457F" w:rsidP="00E56A7C">
      <w:pPr>
        <w:pStyle w:val="Prrafodelista"/>
        <w:numPr>
          <w:ilvl w:val="0"/>
          <w:numId w:val="35"/>
        </w:numPr>
        <w:tabs>
          <w:tab w:val="left" w:pos="851"/>
        </w:tabs>
        <w:spacing w:line="276" w:lineRule="auto"/>
        <w:jc w:val="both"/>
        <w:rPr>
          <w:rFonts w:ascii="Arial" w:hAnsi="Arial" w:cs="Arial"/>
          <w:lang w:val="es-ES_tradnl"/>
        </w:rPr>
      </w:pPr>
      <w:r w:rsidRPr="00E56A7C">
        <w:rPr>
          <w:rFonts w:ascii="Arial" w:hAnsi="Arial" w:cs="Arial"/>
          <w:lang w:val="es-ES_tradnl"/>
        </w:rPr>
        <w:t>Los Licitantes elegibles que estén interesados podrán obtener información adicional en la dirección que aparece al final de este Llamado.</w:t>
      </w:r>
    </w:p>
    <w:p w:rsidR="0015457F" w:rsidRPr="00D90E9A" w:rsidRDefault="0015457F" w:rsidP="00D90E9A">
      <w:pPr>
        <w:spacing w:line="276" w:lineRule="auto"/>
        <w:jc w:val="both"/>
        <w:rPr>
          <w:rFonts w:ascii="Arial" w:hAnsi="Arial" w:cs="Arial"/>
          <w:lang w:val="es-ES_tradnl"/>
        </w:rPr>
      </w:pPr>
    </w:p>
    <w:p w:rsidR="002D2761" w:rsidRPr="00E56A7C" w:rsidRDefault="0015457F" w:rsidP="00E56A7C">
      <w:pPr>
        <w:pStyle w:val="Prrafodelista"/>
        <w:numPr>
          <w:ilvl w:val="0"/>
          <w:numId w:val="35"/>
        </w:numPr>
        <w:tabs>
          <w:tab w:val="left" w:pos="851"/>
        </w:tabs>
        <w:spacing w:line="276" w:lineRule="auto"/>
        <w:jc w:val="both"/>
        <w:rPr>
          <w:rFonts w:ascii="Arial" w:hAnsi="Arial" w:cs="Arial"/>
          <w:i/>
          <w:lang w:val="es-ES_tradnl"/>
        </w:rPr>
      </w:pPr>
      <w:r w:rsidRPr="00E56A7C">
        <w:rPr>
          <w:rFonts w:ascii="Arial" w:hAnsi="Arial" w:cs="Arial"/>
          <w:lang w:val="es-ES_tradnl"/>
        </w:rPr>
        <w:t xml:space="preserve">Las ofertas serán válidas por un periodo de </w:t>
      </w:r>
      <w:r w:rsidR="00035A3F" w:rsidRPr="00E56A7C">
        <w:rPr>
          <w:rFonts w:ascii="Arial" w:hAnsi="Arial" w:cs="Arial"/>
          <w:b/>
          <w:lang w:val="es-ES_tradnl"/>
        </w:rPr>
        <w:t>noventa</w:t>
      </w:r>
      <w:r w:rsidRPr="00E56A7C">
        <w:rPr>
          <w:rFonts w:ascii="Arial" w:hAnsi="Arial" w:cs="Arial"/>
          <w:b/>
          <w:lang w:val="es-ES_tradnl"/>
        </w:rPr>
        <w:t xml:space="preserve"> (</w:t>
      </w:r>
      <w:r w:rsidR="00035A3F" w:rsidRPr="00E56A7C">
        <w:rPr>
          <w:rFonts w:ascii="Arial" w:hAnsi="Arial" w:cs="Arial"/>
          <w:b/>
          <w:lang w:val="es-ES_tradnl"/>
        </w:rPr>
        <w:t>9</w:t>
      </w:r>
      <w:r w:rsidR="00DE4BE5" w:rsidRPr="00E56A7C">
        <w:rPr>
          <w:rFonts w:ascii="Arial" w:hAnsi="Arial" w:cs="Arial"/>
          <w:b/>
          <w:lang w:val="es-ES_tradnl"/>
        </w:rPr>
        <w:t>0</w:t>
      </w:r>
      <w:r w:rsidRPr="00E56A7C">
        <w:rPr>
          <w:rFonts w:ascii="Arial" w:hAnsi="Arial" w:cs="Arial"/>
          <w:b/>
          <w:lang w:val="es-ES_tradnl"/>
        </w:rPr>
        <w:t>) días</w:t>
      </w:r>
      <w:r w:rsidRPr="00E56A7C">
        <w:rPr>
          <w:rFonts w:ascii="Arial" w:hAnsi="Arial" w:cs="Arial"/>
          <w:lang w:val="es-ES_tradnl"/>
        </w:rPr>
        <w:t xml:space="preserve"> después de la apertura de las Ofertas y deberán estar acompañadas de un</w:t>
      </w:r>
      <w:r w:rsidR="00947898" w:rsidRPr="00E56A7C">
        <w:rPr>
          <w:rFonts w:ascii="Arial" w:hAnsi="Arial" w:cs="Arial"/>
          <w:lang w:val="es-ES_tradnl"/>
        </w:rPr>
        <w:t xml:space="preserve"> manifiesto de seriedad de oferta.  </w:t>
      </w:r>
    </w:p>
    <w:p w:rsidR="005A381D" w:rsidRPr="00D90E9A" w:rsidRDefault="005A381D" w:rsidP="00D90E9A">
      <w:pPr>
        <w:tabs>
          <w:tab w:val="left" w:pos="851"/>
        </w:tabs>
        <w:spacing w:line="276" w:lineRule="auto"/>
        <w:jc w:val="both"/>
        <w:rPr>
          <w:rFonts w:ascii="Arial" w:hAnsi="Arial" w:cs="Arial"/>
          <w:i/>
          <w:lang w:val="es-ES_tradnl"/>
        </w:rPr>
      </w:pPr>
    </w:p>
    <w:p w:rsidR="005A381D" w:rsidRPr="00D90E9A" w:rsidRDefault="005A381D" w:rsidP="00D90E9A">
      <w:pPr>
        <w:tabs>
          <w:tab w:val="left" w:pos="851"/>
        </w:tabs>
        <w:spacing w:line="276" w:lineRule="auto"/>
        <w:jc w:val="both"/>
        <w:rPr>
          <w:rFonts w:ascii="Arial" w:hAnsi="Arial" w:cs="Arial"/>
          <w:lang w:val="es-ES_tradnl"/>
        </w:rPr>
      </w:pPr>
      <w:r w:rsidRPr="00D90E9A">
        <w:rPr>
          <w:rFonts w:ascii="Arial" w:hAnsi="Arial" w:cs="Arial"/>
          <w:lang w:val="es-ES_tradnl"/>
        </w:rPr>
        <w:t>Para mayor información, los requisitos se podrá consultar los documentos de licitación disponibles en los sitios web:</w:t>
      </w:r>
      <w:r w:rsidR="00F175E5">
        <w:rPr>
          <w:rFonts w:ascii="Arial" w:hAnsi="Arial" w:cs="Arial"/>
          <w:lang w:val="es-ES_tradnl"/>
        </w:rPr>
        <w:t xml:space="preserve"> O</w:t>
      </w:r>
      <w:r w:rsidR="0049522A">
        <w:rPr>
          <w:rFonts w:ascii="Arial" w:hAnsi="Arial" w:cs="Arial"/>
          <w:lang w:val="es-ES_tradnl"/>
        </w:rPr>
        <w:t xml:space="preserve">ficina Nacional de Contrataciones y página oficial del Ministerio de Trabajo, Empleo y Seguridad Social de la Nación </w:t>
      </w:r>
      <w:r w:rsidRPr="00D90E9A">
        <w:rPr>
          <w:rFonts w:ascii="Arial" w:hAnsi="Arial" w:cs="Arial"/>
          <w:lang w:val="es-ES_tradnl"/>
        </w:rPr>
        <w:t xml:space="preserve">o personalmente en las oficinas de la </w:t>
      </w:r>
      <w:r w:rsidR="00C65831" w:rsidRPr="00D90E9A">
        <w:rPr>
          <w:rFonts w:ascii="Arial" w:hAnsi="Arial" w:cs="Arial"/>
          <w:lang w:val="es-ES_tradnl"/>
        </w:rPr>
        <w:t>Coordinación de Administración Financiera y Finanzas</w:t>
      </w:r>
      <w:r w:rsidRPr="00D90E9A">
        <w:rPr>
          <w:rFonts w:ascii="Arial" w:hAnsi="Arial" w:cs="Arial"/>
          <w:lang w:val="es-ES_tradnl"/>
        </w:rPr>
        <w:t xml:space="preserve">, sita en la dirección que aparece al final de este Llamado. </w:t>
      </w:r>
    </w:p>
    <w:p w:rsidR="00DE4BE5" w:rsidRPr="00D90E9A" w:rsidRDefault="00DE4BE5" w:rsidP="00D90E9A">
      <w:pPr>
        <w:tabs>
          <w:tab w:val="left" w:pos="851"/>
        </w:tabs>
        <w:spacing w:line="276" w:lineRule="auto"/>
        <w:jc w:val="both"/>
        <w:rPr>
          <w:rFonts w:ascii="Arial" w:hAnsi="Arial" w:cs="Arial"/>
          <w:b/>
          <w:lang w:val="es-ES_tradnl"/>
        </w:rPr>
      </w:pPr>
    </w:p>
    <w:p w:rsidR="00946EF0" w:rsidRDefault="00946EF0" w:rsidP="00D90E9A">
      <w:pPr>
        <w:tabs>
          <w:tab w:val="left" w:pos="851"/>
        </w:tabs>
        <w:spacing w:line="276" w:lineRule="auto"/>
        <w:jc w:val="both"/>
        <w:rPr>
          <w:rFonts w:ascii="Arial" w:hAnsi="Arial" w:cs="Arial"/>
          <w:b/>
          <w:lang w:val="es-ES_tradnl"/>
        </w:rPr>
      </w:pPr>
    </w:p>
    <w:p w:rsidR="00946EF0" w:rsidRDefault="00946EF0" w:rsidP="00D90E9A">
      <w:pPr>
        <w:tabs>
          <w:tab w:val="left" w:pos="851"/>
        </w:tabs>
        <w:spacing w:line="276" w:lineRule="auto"/>
        <w:jc w:val="both"/>
        <w:rPr>
          <w:rFonts w:ascii="Arial" w:hAnsi="Arial" w:cs="Arial"/>
          <w:b/>
          <w:lang w:val="es-ES_tradnl"/>
        </w:rPr>
      </w:pPr>
    </w:p>
    <w:p w:rsidR="0015457F" w:rsidRDefault="0015457F" w:rsidP="00D90E9A">
      <w:pPr>
        <w:tabs>
          <w:tab w:val="left" w:pos="851"/>
        </w:tabs>
        <w:spacing w:line="276" w:lineRule="auto"/>
        <w:jc w:val="both"/>
        <w:rPr>
          <w:rFonts w:ascii="Arial" w:hAnsi="Arial" w:cs="Arial"/>
          <w:b/>
        </w:rPr>
      </w:pPr>
      <w:r w:rsidRPr="00D90E9A">
        <w:rPr>
          <w:rFonts w:ascii="Arial" w:hAnsi="Arial" w:cs="Arial"/>
          <w:b/>
          <w:lang w:val="es-ES_tradnl"/>
        </w:rPr>
        <w:t>Las ofertas deberán hacerse llegar a las</w:t>
      </w:r>
      <w:r w:rsidR="00286B0A">
        <w:rPr>
          <w:rFonts w:ascii="Arial" w:hAnsi="Arial" w:cs="Arial"/>
          <w:b/>
          <w:lang w:val="es-ES_tradnl"/>
        </w:rPr>
        <w:t xml:space="preserve"> 15:00 horas</w:t>
      </w:r>
      <w:r w:rsidRPr="00D90E9A">
        <w:rPr>
          <w:rFonts w:ascii="Arial" w:hAnsi="Arial" w:cs="Arial"/>
          <w:b/>
          <w:lang w:val="es-ES_tradnl"/>
        </w:rPr>
        <w:t xml:space="preserve"> del</w:t>
      </w:r>
      <w:r w:rsidR="00286B0A">
        <w:rPr>
          <w:rFonts w:ascii="Arial" w:hAnsi="Arial" w:cs="Arial"/>
          <w:b/>
          <w:lang w:val="es-ES_tradnl"/>
        </w:rPr>
        <w:t xml:space="preserve"> 14 de febrero de 2018</w:t>
      </w:r>
      <w:r w:rsidR="00430D3C" w:rsidRPr="00D90E9A">
        <w:rPr>
          <w:rFonts w:ascii="Arial" w:hAnsi="Arial" w:cs="Arial"/>
          <w:b/>
          <w:lang w:val="es-ES_tradnl"/>
        </w:rPr>
        <w:t xml:space="preserve"> a Av. </w:t>
      </w:r>
      <w:r w:rsidR="00946EF0">
        <w:rPr>
          <w:rFonts w:ascii="Arial" w:hAnsi="Arial" w:cs="Arial"/>
          <w:b/>
          <w:lang w:val="es-ES_tradnl"/>
        </w:rPr>
        <w:t xml:space="preserve">Leandro N. </w:t>
      </w:r>
      <w:r w:rsidR="00FB6B98" w:rsidRPr="00D90E9A">
        <w:rPr>
          <w:rFonts w:ascii="Arial" w:hAnsi="Arial" w:cs="Arial"/>
          <w:b/>
          <w:lang w:val="es-ES_tradnl"/>
        </w:rPr>
        <w:t xml:space="preserve">Alem </w:t>
      </w:r>
      <w:r w:rsidR="00946EF0">
        <w:rPr>
          <w:rFonts w:ascii="Arial" w:hAnsi="Arial" w:cs="Arial"/>
          <w:b/>
          <w:lang w:val="es-ES_tradnl"/>
        </w:rPr>
        <w:t xml:space="preserve">N° 638, Piso </w:t>
      </w:r>
      <w:r w:rsidR="00FB6B98" w:rsidRPr="00D90E9A">
        <w:rPr>
          <w:rFonts w:ascii="Arial" w:hAnsi="Arial" w:cs="Arial"/>
          <w:b/>
          <w:lang w:val="es-ES_tradnl"/>
        </w:rPr>
        <w:t>6</w:t>
      </w:r>
      <w:r w:rsidR="00430D3C" w:rsidRPr="00D90E9A">
        <w:rPr>
          <w:rFonts w:ascii="Arial" w:hAnsi="Arial" w:cs="Arial"/>
          <w:b/>
          <w:lang w:val="es-ES_tradnl"/>
        </w:rPr>
        <w:t>º Ciudad Autónoma de Buenos Aires (</w:t>
      </w:r>
      <w:proofErr w:type="spellStart"/>
      <w:r w:rsidR="00430D3C" w:rsidRPr="00D90E9A">
        <w:rPr>
          <w:rFonts w:ascii="Arial" w:hAnsi="Arial" w:cs="Arial"/>
          <w:b/>
          <w:lang w:val="es-ES_tradnl"/>
        </w:rPr>
        <w:t>CP</w:t>
      </w:r>
      <w:proofErr w:type="spellEnd"/>
      <w:r w:rsidR="00430D3C" w:rsidRPr="00D90E9A">
        <w:rPr>
          <w:rFonts w:ascii="Arial" w:hAnsi="Arial" w:cs="Arial"/>
          <w:b/>
          <w:lang w:val="es-ES_tradnl"/>
        </w:rPr>
        <w:t xml:space="preserve"> </w:t>
      </w:r>
      <w:r w:rsidR="00FB6B98" w:rsidRPr="00D90E9A">
        <w:rPr>
          <w:rFonts w:ascii="Arial" w:hAnsi="Arial" w:cs="Arial"/>
          <w:b/>
          <w:lang w:val="es-ES_tradnl"/>
        </w:rPr>
        <w:t>1001</w:t>
      </w:r>
      <w:r w:rsidR="00430D3C" w:rsidRPr="00D90E9A">
        <w:rPr>
          <w:rFonts w:ascii="Arial" w:hAnsi="Arial" w:cs="Arial"/>
          <w:b/>
          <w:lang w:val="es-ES_tradnl"/>
        </w:rPr>
        <w:t>)</w:t>
      </w:r>
      <w:r w:rsidRPr="00D90E9A">
        <w:rPr>
          <w:rFonts w:ascii="Arial" w:hAnsi="Arial" w:cs="Arial"/>
          <w:b/>
          <w:lang w:val="es-ES_tradnl"/>
        </w:rPr>
        <w:t>, momento en que serán abiertas en la presencia de los Licitantes que deseen asistir</w:t>
      </w:r>
      <w:r w:rsidRPr="00D90E9A">
        <w:rPr>
          <w:rFonts w:ascii="Arial" w:hAnsi="Arial" w:cs="Arial"/>
          <w:b/>
          <w:lang w:val="es-MX"/>
        </w:rPr>
        <w:t xml:space="preserve"> en </w:t>
      </w:r>
      <w:r w:rsidR="0048743F" w:rsidRPr="00D90E9A">
        <w:rPr>
          <w:rFonts w:ascii="Arial" w:hAnsi="Arial" w:cs="Arial"/>
          <w:b/>
          <w:lang w:val="es-MX"/>
        </w:rPr>
        <w:t xml:space="preserve">las Oficinas de la </w:t>
      </w:r>
      <w:r w:rsidR="00C65831" w:rsidRPr="00D90E9A">
        <w:rPr>
          <w:rFonts w:ascii="Arial" w:hAnsi="Arial" w:cs="Arial"/>
          <w:b/>
          <w:lang w:val="es-MX"/>
        </w:rPr>
        <w:t>Coordinación de Administración Financiera y Finanzas</w:t>
      </w:r>
      <w:r w:rsidRPr="00D90E9A">
        <w:rPr>
          <w:rFonts w:ascii="Arial" w:hAnsi="Arial" w:cs="Arial"/>
          <w:b/>
        </w:rPr>
        <w:t>, sit</w:t>
      </w:r>
      <w:r w:rsidR="0048743F" w:rsidRPr="00D90E9A">
        <w:rPr>
          <w:rFonts w:ascii="Arial" w:hAnsi="Arial" w:cs="Arial"/>
          <w:b/>
        </w:rPr>
        <w:t>as</w:t>
      </w:r>
      <w:r w:rsidRPr="00D90E9A">
        <w:rPr>
          <w:rFonts w:ascii="Arial" w:hAnsi="Arial" w:cs="Arial"/>
          <w:b/>
        </w:rPr>
        <w:t xml:space="preserve"> en </w:t>
      </w:r>
      <w:r w:rsidR="00E35B08" w:rsidRPr="00D90E9A">
        <w:rPr>
          <w:rFonts w:ascii="Arial" w:hAnsi="Arial" w:cs="Arial"/>
          <w:b/>
        </w:rPr>
        <w:t>dicho domicilio</w:t>
      </w:r>
      <w:r w:rsidRPr="00D90E9A">
        <w:rPr>
          <w:rFonts w:ascii="Arial" w:hAnsi="Arial" w:cs="Arial"/>
          <w:b/>
        </w:rPr>
        <w:t>.</w:t>
      </w:r>
    </w:p>
    <w:p w:rsidR="00AD5B9F" w:rsidRDefault="00AD5B9F" w:rsidP="00D90E9A">
      <w:pPr>
        <w:tabs>
          <w:tab w:val="left" w:pos="851"/>
        </w:tabs>
        <w:spacing w:line="276" w:lineRule="auto"/>
        <w:jc w:val="both"/>
        <w:rPr>
          <w:rFonts w:ascii="Arial" w:hAnsi="Arial" w:cs="Arial"/>
          <w:b/>
        </w:rPr>
      </w:pPr>
    </w:p>
    <w:p w:rsidR="00AD5B9F" w:rsidRDefault="00AD5B9F" w:rsidP="00D90E9A">
      <w:pPr>
        <w:tabs>
          <w:tab w:val="left" w:pos="851"/>
        </w:tabs>
        <w:spacing w:line="276" w:lineRule="auto"/>
        <w:jc w:val="both"/>
        <w:rPr>
          <w:rFonts w:ascii="Arial" w:hAnsi="Arial" w:cs="Arial"/>
          <w:b/>
        </w:rPr>
      </w:pPr>
    </w:p>
    <w:p w:rsidR="00AD5B9F" w:rsidRDefault="00AD5B9F" w:rsidP="00D90E9A">
      <w:pPr>
        <w:tabs>
          <w:tab w:val="left" w:pos="851"/>
        </w:tabs>
        <w:spacing w:line="276" w:lineRule="auto"/>
        <w:jc w:val="both"/>
        <w:rPr>
          <w:rFonts w:ascii="Arial" w:hAnsi="Arial" w:cs="Arial"/>
          <w:b/>
        </w:rPr>
      </w:pPr>
    </w:p>
    <w:p w:rsidR="00946EF0" w:rsidRDefault="00946EF0" w:rsidP="00D90E9A">
      <w:pPr>
        <w:tabs>
          <w:tab w:val="left" w:pos="851"/>
        </w:tabs>
        <w:spacing w:line="276" w:lineRule="auto"/>
        <w:jc w:val="both"/>
        <w:rPr>
          <w:rFonts w:ascii="Arial" w:hAnsi="Arial" w:cs="Arial"/>
          <w:b/>
        </w:rPr>
      </w:pPr>
    </w:p>
    <w:p w:rsidR="00946EF0" w:rsidRDefault="00946EF0" w:rsidP="00D90E9A">
      <w:pPr>
        <w:tabs>
          <w:tab w:val="left" w:pos="851"/>
        </w:tabs>
        <w:spacing w:line="276" w:lineRule="auto"/>
        <w:jc w:val="both"/>
        <w:rPr>
          <w:rFonts w:ascii="Arial" w:hAnsi="Arial" w:cs="Arial"/>
          <w:b/>
        </w:rPr>
      </w:pPr>
    </w:p>
    <w:p w:rsidR="00946EF0" w:rsidRDefault="00946EF0" w:rsidP="00D90E9A">
      <w:pPr>
        <w:tabs>
          <w:tab w:val="left" w:pos="851"/>
        </w:tabs>
        <w:spacing w:line="276" w:lineRule="auto"/>
        <w:jc w:val="both"/>
        <w:rPr>
          <w:rFonts w:ascii="Arial" w:hAnsi="Arial" w:cs="Arial"/>
          <w:b/>
        </w:rPr>
      </w:pPr>
    </w:p>
    <w:p w:rsidR="00946EF0" w:rsidRDefault="00946EF0" w:rsidP="00D90E9A">
      <w:pPr>
        <w:tabs>
          <w:tab w:val="left" w:pos="851"/>
        </w:tabs>
        <w:spacing w:line="276" w:lineRule="auto"/>
        <w:jc w:val="both"/>
        <w:rPr>
          <w:rFonts w:ascii="Arial" w:hAnsi="Arial" w:cs="Arial"/>
          <w:b/>
        </w:rPr>
      </w:pPr>
    </w:p>
    <w:p w:rsidR="00946EF0" w:rsidRDefault="00946EF0" w:rsidP="00D90E9A">
      <w:pPr>
        <w:tabs>
          <w:tab w:val="left" w:pos="851"/>
        </w:tabs>
        <w:spacing w:line="276" w:lineRule="auto"/>
        <w:jc w:val="both"/>
        <w:rPr>
          <w:rFonts w:ascii="Arial" w:hAnsi="Arial" w:cs="Arial"/>
          <w:b/>
        </w:rPr>
      </w:pPr>
    </w:p>
    <w:p w:rsidR="00946EF0" w:rsidRDefault="00946EF0" w:rsidP="00D90E9A">
      <w:pPr>
        <w:tabs>
          <w:tab w:val="left" w:pos="851"/>
        </w:tabs>
        <w:spacing w:line="276" w:lineRule="auto"/>
        <w:jc w:val="both"/>
        <w:rPr>
          <w:rFonts w:ascii="Arial" w:hAnsi="Arial" w:cs="Arial"/>
          <w:b/>
        </w:rPr>
      </w:pPr>
    </w:p>
    <w:p w:rsidR="00946EF0" w:rsidRDefault="00946EF0" w:rsidP="00D90E9A">
      <w:pPr>
        <w:tabs>
          <w:tab w:val="left" w:pos="851"/>
        </w:tabs>
        <w:spacing w:line="276" w:lineRule="auto"/>
        <w:jc w:val="both"/>
        <w:rPr>
          <w:rFonts w:ascii="Arial" w:hAnsi="Arial" w:cs="Arial"/>
          <w:b/>
        </w:rPr>
      </w:pPr>
    </w:p>
    <w:p w:rsidR="00946EF0" w:rsidRDefault="00946EF0" w:rsidP="00D90E9A">
      <w:pPr>
        <w:tabs>
          <w:tab w:val="left" w:pos="851"/>
        </w:tabs>
        <w:spacing w:line="276" w:lineRule="auto"/>
        <w:jc w:val="both"/>
        <w:rPr>
          <w:rFonts w:ascii="Arial" w:hAnsi="Arial" w:cs="Arial"/>
          <w:b/>
        </w:rPr>
      </w:pPr>
    </w:p>
    <w:p w:rsidR="00946EF0" w:rsidRDefault="00946EF0" w:rsidP="00D90E9A">
      <w:pPr>
        <w:tabs>
          <w:tab w:val="left" w:pos="851"/>
        </w:tabs>
        <w:spacing w:line="276" w:lineRule="auto"/>
        <w:jc w:val="both"/>
        <w:rPr>
          <w:rFonts w:ascii="Arial" w:hAnsi="Arial" w:cs="Arial"/>
          <w:b/>
        </w:rPr>
      </w:pPr>
    </w:p>
    <w:p w:rsidR="00946EF0" w:rsidRDefault="00946EF0" w:rsidP="00D90E9A">
      <w:pPr>
        <w:tabs>
          <w:tab w:val="left" w:pos="851"/>
        </w:tabs>
        <w:spacing w:line="276" w:lineRule="auto"/>
        <w:jc w:val="both"/>
        <w:rPr>
          <w:rFonts w:ascii="Arial" w:hAnsi="Arial" w:cs="Arial"/>
          <w:b/>
        </w:rPr>
      </w:pPr>
    </w:p>
    <w:p w:rsidR="00946EF0" w:rsidRDefault="00946EF0" w:rsidP="00D90E9A">
      <w:pPr>
        <w:tabs>
          <w:tab w:val="left" w:pos="851"/>
        </w:tabs>
        <w:spacing w:line="276" w:lineRule="auto"/>
        <w:jc w:val="both"/>
        <w:rPr>
          <w:rFonts w:ascii="Arial" w:hAnsi="Arial" w:cs="Arial"/>
          <w:b/>
        </w:rPr>
      </w:pPr>
    </w:p>
    <w:p w:rsidR="00946EF0" w:rsidRDefault="00946EF0" w:rsidP="00D90E9A">
      <w:pPr>
        <w:tabs>
          <w:tab w:val="left" w:pos="851"/>
        </w:tabs>
        <w:spacing w:line="276" w:lineRule="auto"/>
        <w:jc w:val="both"/>
        <w:rPr>
          <w:rFonts w:ascii="Arial" w:hAnsi="Arial" w:cs="Arial"/>
          <w:b/>
        </w:rPr>
      </w:pPr>
    </w:p>
    <w:p w:rsidR="00946EF0" w:rsidRDefault="00946EF0" w:rsidP="00D90E9A">
      <w:pPr>
        <w:tabs>
          <w:tab w:val="left" w:pos="851"/>
        </w:tabs>
        <w:spacing w:line="276" w:lineRule="auto"/>
        <w:jc w:val="both"/>
        <w:rPr>
          <w:rFonts w:ascii="Arial" w:hAnsi="Arial" w:cs="Arial"/>
          <w:b/>
        </w:rPr>
      </w:pPr>
    </w:p>
    <w:p w:rsidR="00946EF0" w:rsidRDefault="00946EF0" w:rsidP="00D90E9A">
      <w:pPr>
        <w:tabs>
          <w:tab w:val="left" w:pos="851"/>
        </w:tabs>
        <w:spacing w:line="276" w:lineRule="auto"/>
        <w:jc w:val="both"/>
        <w:rPr>
          <w:rFonts w:ascii="Arial" w:hAnsi="Arial" w:cs="Arial"/>
          <w:b/>
        </w:rPr>
      </w:pPr>
    </w:p>
    <w:p w:rsidR="00946EF0" w:rsidRDefault="00946EF0" w:rsidP="00D90E9A">
      <w:pPr>
        <w:tabs>
          <w:tab w:val="left" w:pos="851"/>
        </w:tabs>
        <w:spacing w:line="276" w:lineRule="auto"/>
        <w:jc w:val="both"/>
        <w:rPr>
          <w:rFonts w:ascii="Arial" w:hAnsi="Arial" w:cs="Arial"/>
          <w:b/>
        </w:rPr>
      </w:pPr>
    </w:p>
    <w:p w:rsidR="00946EF0" w:rsidRDefault="00946EF0" w:rsidP="00D90E9A">
      <w:pPr>
        <w:tabs>
          <w:tab w:val="left" w:pos="851"/>
        </w:tabs>
        <w:spacing w:line="276" w:lineRule="auto"/>
        <w:jc w:val="both"/>
        <w:rPr>
          <w:rFonts w:ascii="Arial" w:hAnsi="Arial" w:cs="Arial"/>
          <w:b/>
        </w:rPr>
      </w:pPr>
    </w:p>
    <w:p w:rsidR="00946EF0" w:rsidRDefault="00946EF0" w:rsidP="00D90E9A">
      <w:pPr>
        <w:tabs>
          <w:tab w:val="left" w:pos="851"/>
        </w:tabs>
        <w:spacing w:line="276" w:lineRule="auto"/>
        <w:jc w:val="both"/>
        <w:rPr>
          <w:rFonts w:ascii="Arial" w:hAnsi="Arial" w:cs="Arial"/>
          <w:b/>
        </w:rPr>
      </w:pPr>
    </w:p>
    <w:p w:rsidR="00946EF0" w:rsidRDefault="00946EF0" w:rsidP="00D90E9A">
      <w:pPr>
        <w:tabs>
          <w:tab w:val="left" w:pos="851"/>
        </w:tabs>
        <w:spacing w:line="276" w:lineRule="auto"/>
        <w:jc w:val="both"/>
        <w:rPr>
          <w:rFonts w:ascii="Arial" w:hAnsi="Arial" w:cs="Arial"/>
          <w:b/>
        </w:rPr>
      </w:pPr>
    </w:p>
    <w:p w:rsidR="00946EF0" w:rsidRDefault="00946EF0" w:rsidP="00D90E9A">
      <w:pPr>
        <w:tabs>
          <w:tab w:val="left" w:pos="851"/>
        </w:tabs>
        <w:spacing w:line="276" w:lineRule="auto"/>
        <w:jc w:val="both"/>
        <w:rPr>
          <w:rFonts w:ascii="Arial" w:hAnsi="Arial" w:cs="Arial"/>
          <w:b/>
        </w:rPr>
      </w:pPr>
    </w:p>
    <w:p w:rsidR="00946EF0" w:rsidRDefault="00946EF0" w:rsidP="00D90E9A">
      <w:pPr>
        <w:tabs>
          <w:tab w:val="left" w:pos="851"/>
        </w:tabs>
        <w:spacing w:line="276" w:lineRule="auto"/>
        <w:jc w:val="both"/>
        <w:rPr>
          <w:rFonts w:ascii="Arial" w:hAnsi="Arial" w:cs="Arial"/>
          <w:b/>
        </w:rPr>
      </w:pPr>
    </w:p>
    <w:p w:rsidR="00946EF0" w:rsidRDefault="00946EF0" w:rsidP="00D90E9A">
      <w:pPr>
        <w:tabs>
          <w:tab w:val="left" w:pos="851"/>
        </w:tabs>
        <w:spacing w:line="276" w:lineRule="auto"/>
        <w:jc w:val="both"/>
        <w:rPr>
          <w:rFonts w:ascii="Arial" w:hAnsi="Arial" w:cs="Arial"/>
          <w:b/>
        </w:rPr>
      </w:pPr>
    </w:p>
    <w:p w:rsidR="00E56A7C" w:rsidRDefault="00E56A7C" w:rsidP="00D90E9A">
      <w:pPr>
        <w:tabs>
          <w:tab w:val="left" w:pos="851"/>
        </w:tabs>
        <w:spacing w:line="276" w:lineRule="auto"/>
        <w:jc w:val="both"/>
        <w:rPr>
          <w:rFonts w:ascii="Arial" w:hAnsi="Arial" w:cs="Arial"/>
          <w:b/>
        </w:rPr>
      </w:pPr>
    </w:p>
    <w:p w:rsidR="00E56A7C" w:rsidRDefault="00E56A7C" w:rsidP="00D90E9A">
      <w:pPr>
        <w:tabs>
          <w:tab w:val="left" w:pos="851"/>
        </w:tabs>
        <w:spacing w:line="276" w:lineRule="auto"/>
        <w:jc w:val="both"/>
        <w:rPr>
          <w:rFonts w:ascii="Arial" w:hAnsi="Arial" w:cs="Arial"/>
          <w:b/>
        </w:rPr>
      </w:pPr>
    </w:p>
    <w:p w:rsidR="00E56A7C" w:rsidRPr="00D90E9A" w:rsidRDefault="00E56A7C" w:rsidP="00D90E9A">
      <w:pPr>
        <w:tabs>
          <w:tab w:val="left" w:pos="851"/>
        </w:tabs>
        <w:spacing w:line="276" w:lineRule="auto"/>
        <w:jc w:val="both"/>
        <w:rPr>
          <w:rFonts w:ascii="Arial" w:hAnsi="Arial" w:cs="Arial"/>
          <w:b/>
        </w:rPr>
      </w:pPr>
    </w:p>
    <w:p w:rsidR="0015457F" w:rsidRPr="00BF2879" w:rsidRDefault="00BF2879" w:rsidP="00D90E9A">
      <w:pPr>
        <w:pStyle w:val="NormalWeb"/>
        <w:pBdr>
          <w:top w:val="single" w:sz="4" w:space="1" w:color="auto"/>
          <w:left w:val="single" w:sz="4" w:space="4" w:color="auto"/>
          <w:bottom w:val="single" w:sz="4" w:space="1" w:color="auto"/>
          <w:right w:val="single" w:sz="4" w:space="4" w:color="auto"/>
        </w:pBdr>
        <w:spacing w:before="120" w:beforeAutospacing="0" w:after="120" w:afterAutospacing="0" w:line="276" w:lineRule="auto"/>
        <w:jc w:val="center"/>
        <w:rPr>
          <w:rFonts w:ascii="Arial" w:hAnsi="Arial" w:cs="Arial"/>
          <w:b/>
          <w:i/>
        </w:rPr>
      </w:pPr>
      <w:r w:rsidRPr="00BF2879">
        <w:rPr>
          <w:rFonts w:ascii="Arial" w:hAnsi="Arial" w:cs="Arial"/>
          <w:b/>
          <w:i/>
        </w:rPr>
        <w:t>Dirección de Programación Financiera</w:t>
      </w:r>
    </w:p>
    <w:p w:rsidR="00C65831" w:rsidRPr="00BF2879" w:rsidRDefault="00C65831" w:rsidP="00D90E9A">
      <w:pPr>
        <w:pStyle w:val="NormalWeb"/>
        <w:pBdr>
          <w:top w:val="single" w:sz="4" w:space="1" w:color="auto"/>
          <w:left w:val="single" w:sz="4" w:space="4" w:color="auto"/>
          <w:bottom w:val="single" w:sz="4" w:space="1" w:color="auto"/>
          <w:right w:val="single" w:sz="4" w:space="4" w:color="auto"/>
        </w:pBdr>
        <w:spacing w:before="120" w:beforeAutospacing="0" w:after="120" w:afterAutospacing="0" w:line="276" w:lineRule="auto"/>
        <w:jc w:val="center"/>
        <w:rPr>
          <w:rFonts w:ascii="Arial" w:hAnsi="Arial" w:cs="Arial"/>
          <w:i/>
          <w:highlight w:val="yellow"/>
        </w:rPr>
      </w:pPr>
      <w:r w:rsidRPr="00BF2879">
        <w:rPr>
          <w:rFonts w:ascii="Arial" w:hAnsi="Arial" w:cs="Arial"/>
          <w:i/>
        </w:rPr>
        <w:t>Av. Leandro N. Alem</w:t>
      </w:r>
      <w:r w:rsidR="00BF2879" w:rsidRPr="00BF2879">
        <w:rPr>
          <w:rFonts w:ascii="Arial" w:hAnsi="Arial" w:cs="Arial"/>
          <w:i/>
        </w:rPr>
        <w:t xml:space="preserve"> N°</w:t>
      </w:r>
      <w:r w:rsidRPr="00BF2879">
        <w:rPr>
          <w:rFonts w:ascii="Arial" w:hAnsi="Arial" w:cs="Arial"/>
          <w:i/>
        </w:rPr>
        <w:t xml:space="preserve"> 6</w:t>
      </w:r>
      <w:r w:rsidR="00A4399D" w:rsidRPr="00BF2879">
        <w:rPr>
          <w:rFonts w:ascii="Arial" w:hAnsi="Arial" w:cs="Arial"/>
          <w:i/>
        </w:rPr>
        <w:t>50</w:t>
      </w:r>
      <w:r w:rsidR="00BF2879" w:rsidRPr="00BF2879">
        <w:rPr>
          <w:rFonts w:ascii="Arial" w:hAnsi="Arial" w:cs="Arial"/>
          <w:i/>
        </w:rPr>
        <w:t>,</w:t>
      </w:r>
      <w:r w:rsidR="00A4399D" w:rsidRPr="00BF2879">
        <w:rPr>
          <w:rFonts w:ascii="Arial" w:hAnsi="Arial" w:cs="Arial"/>
          <w:i/>
        </w:rPr>
        <w:t xml:space="preserve"> Piso 15</w:t>
      </w:r>
      <w:r w:rsidRPr="00BF2879">
        <w:rPr>
          <w:rFonts w:ascii="Arial" w:hAnsi="Arial" w:cs="Arial"/>
          <w:i/>
        </w:rPr>
        <w:t xml:space="preserve">° - </w:t>
      </w:r>
      <w:proofErr w:type="spellStart"/>
      <w:r w:rsidRPr="00BF2879">
        <w:rPr>
          <w:rFonts w:ascii="Arial" w:hAnsi="Arial" w:cs="Arial"/>
          <w:i/>
        </w:rPr>
        <w:t>C</w:t>
      </w:r>
      <w:r w:rsidR="00A4399D" w:rsidRPr="00BF2879">
        <w:rPr>
          <w:rFonts w:ascii="Arial" w:hAnsi="Arial" w:cs="Arial"/>
          <w:i/>
        </w:rPr>
        <w:t>.</w:t>
      </w:r>
      <w:r w:rsidRPr="00BF2879">
        <w:rPr>
          <w:rFonts w:ascii="Arial" w:hAnsi="Arial" w:cs="Arial"/>
          <w:i/>
        </w:rPr>
        <w:t>A</w:t>
      </w:r>
      <w:r w:rsidR="00A4399D" w:rsidRPr="00BF2879">
        <w:rPr>
          <w:rFonts w:ascii="Arial" w:hAnsi="Arial" w:cs="Arial"/>
          <w:i/>
        </w:rPr>
        <w:t>.</w:t>
      </w:r>
      <w:r w:rsidRPr="00BF2879">
        <w:rPr>
          <w:rFonts w:ascii="Arial" w:hAnsi="Arial" w:cs="Arial"/>
          <w:i/>
        </w:rPr>
        <w:t>B</w:t>
      </w:r>
      <w:r w:rsidR="00A4399D" w:rsidRPr="00BF2879">
        <w:rPr>
          <w:rFonts w:ascii="Arial" w:hAnsi="Arial" w:cs="Arial"/>
          <w:i/>
        </w:rPr>
        <w:t>.</w:t>
      </w:r>
      <w:r w:rsidRPr="00BF2879">
        <w:rPr>
          <w:rFonts w:ascii="Arial" w:hAnsi="Arial" w:cs="Arial"/>
          <w:i/>
        </w:rPr>
        <w:t>A</w:t>
      </w:r>
      <w:proofErr w:type="spellEnd"/>
      <w:r w:rsidR="00A4399D" w:rsidRPr="00BF2879">
        <w:rPr>
          <w:rFonts w:ascii="Arial" w:hAnsi="Arial" w:cs="Arial"/>
          <w:i/>
        </w:rPr>
        <w:t>.</w:t>
      </w:r>
      <w:r w:rsidRPr="00BF2879">
        <w:rPr>
          <w:rFonts w:ascii="Arial" w:hAnsi="Arial" w:cs="Arial"/>
          <w:i/>
        </w:rPr>
        <w:t xml:space="preserve"> (</w:t>
      </w:r>
      <w:r w:rsidR="00E95FAB" w:rsidRPr="00BF2879">
        <w:rPr>
          <w:rFonts w:ascii="Arial" w:hAnsi="Arial" w:cs="Arial"/>
          <w:i/>
        </w:rPr>
        <w:t>C1001AAO</w:t>
      </w:r>
      <w:r w:rsidRPr="00BF2879">
        <w:rPr>
          <w:rFonts w:ascii="Arial" w:hAnsi="Arial" w:cs="Arial"/>
          <w:i/>
        </w:rPr>
        <w:t xml:space="preserve">) </w:t>
      </w:r>
    </w:p>
    <w:p w:rsidR="0015457F" w:rsidRPr="00BF2879" w:rsidRDefault="0015457F" w:rsidP="00D90E9A">
      <w:pPr>
        <w:pStyle w:val="NormalWeb"/>
        <w:pBdr>
          <w:top w:val="single" w:sz="4" w:space="1" w:color="auto"/>
          <w:left w:val="single" w:sz="4" w:space="4" w:color="auto"/>
          <w:bottom w:val="single" w:sz="4" w:space="1" w:color="auto"/>
          <w:right w:val="single" w:sz="4" w:space="4" w:color="auto"/>
        </w:pBdr>
        <w:spacing w:before="120" w:beforeAutospacing="0" w:after="120" w:afterAutospacing="0" w:line="276" w:lineRule="auto"/>
        <w:jc w:val="center"/>
        <w:rPr>
          <w:rFonts w:ascii="Arial" w:hAnsi="Arial" w:cs="Arial"/>
          <w:b/>
          <w:i/>
        </w:rPr>
      </w:pPr>
      <w:r w:rsidRPr="00BF2879">
        <w:rPr>
          <w:rFonts w:ascii="Arial" w:hAnsi="Arial" w:cs="Arial"/>
          <w:b/>
          <w:i/>
        </w:rPr>
        <w:t>Ciudad Autónoma de Buenos Aires – República Argentina</w:t>
      </w:r>
    </w:p>
    <w:p w:rsidR="00AD5B9F" w:rsidRPr="00BF2879" w:rsidRDefault="00E95FAB" w:rsidP="00D90E9A">
      <w:pPr>
        <w:pStyle w:val="NormalWeb"/>
        <w:pBdr>
          <w:top w:val="single" w:sz="4" w:space="1" w:color="auto"/>
          <w:left w:val="single" w:sz="4" w:space="4" w:color="auto"/>
          <w:bottom w:val="single" w:sz="4" w:space="1" w:color="auto"/>
          <w:right w:val="single" w:sz="4" w:space="4" w:color="auto"/>
        </w:pBdr>
        <w:spacing w:before="120" w:beforeAutospacing="0" w:after="120" w:afterAutospacing="0" w:line="276" w:lineRule="auto"/>
        <w:jc w:val="center"/>
        <w:rPr>
          <w:rFonts w:ascii="Arial" w:hAnsi="Arial" w:cs="Arial"/>
          <w:b/>
          <w:i/>
        </w:rPr>
      </w:pPr>
      <w:r w:rsidRPr="00BF2879">
        <w:rPr>
          <w:rFonts w:ascii="Arial" w:hAnsi="Arial" w:cs="Arial"/>
          <w:b/>
          <w:i/>
        </w:rPr>
        <w:t xml:space="preserve">Teléfono/Fax: </w:t>
      </w:r>
      <w:r w:rsidR="00BF2879" w:rsidRPr="00BF2879">
        <w:rPr>
          <w:rFonts w:ascii="Arial" w:hAnsi="Arial" w:cs="Arial"/>
          <w:b/>
          <w:i/>
        </w:rPr>
        <w:t xml:space="preserve">54 11 4310 6390 </w:t>
      </w:r>
      <w:r w:rsidR="0015457F" w:rsidRPr="00BF2879">
        <w:rPr>
          <w:rFonts w:ascii="Arial" w:hAnsi="Arial" w:cs="Arial"/>
          <w:b/>
          <w:i/>
        </w:rPr>
        <w:t xml:space="preserve">- Correo electrónico: </w:t>
      </w:r>
    </w:p>
    <w:p w:rsidR="00E95FAB" w:rsidRPr="00BF2879" w:rsidRDefault="00E95FAB" w:rsidP="00E95FAB">
      <w:pPr>
        <w:pStyle w:val="NormalWeb"/>
        <w:pBdr>
          <w:top w:val="single" w:sz="4" w:space="1" w:color="auto"/>
          <w:left w:val="single" w:sz="4" w:space="4" w:color="auto"/>
          <w:bottom w:val="single" w:sz="4" w:space="1" w:color="auto"/>
          <w:right w:val="single" w:sz="4" w:space="4" w:color="auto"/>
        </w:pBdr>
        <w:spacing w:before="120" w:beforeAutospacing="0" w:after="120" w:afterAutospacing="0" w:line="276" w:lineRule="auto"/>
        <w:jc w:val="center"/>
        <w:rPr>
          <w:rFonts w:ascii="Arial" w:hAnsi="Arial" w:cs="Arial"/>
          <w:i/>
          <w:color w:val="0000FF"/>
          <w:u w:val="single"/>
        </w:rPr>
      </w:pPr>
      <w:r w:rsidRPr="00BF2879">
        <w:rPr>
          <w:rFonts w:ascii="Arial" w:hAnsi="Arial" w:cs="Arial"/>
          <w:i/>
        </w:rPr>
        <w:t xml:space="preserve">Esteban Eseverri </w:t>
      </w:r>
      <w:r w:rsidRPr="00BF2879">
        <w:rPr>
          <w:rFonts w:ascii="Arial" w:hAnsi="Arial" w:cs="Arial"/>
          <w:i/>
          <w:color w:val="0000FF"/>
          <w:u w:val="single"/>
        </w:rPr>
        <w:t>eeseverri</w:t>
      </w:r>
      <w:hyperlink r:id="rId20" w:history="1">
        <w:r w:rsidR="00E56A7C" w:rsidRPr="00BF2879">
          <w:rPr>
            <w:rStyle w:val="Hipervnculo"/>
            <w:rFonts w:ascii="Arial" w:hAnsi="Arial" w:cs="Arial"/>
            <w:i/>
          </w:rPr>
          <w:t>@trabajo.gob.ar</w:t>
        </w:r>
      </w:hyperlink>
      <w:r w:rsidRPr="00BF2879">
        <w:rPr>
          <w:rStyle w:val="Hipervnculo"/>
          <w:rFonts w:ascii="Arial" w:hAnsi="Arial" w:cs="Arial"/>
          <w:i/>
        </w:rPr>
        <w:br/>
      </w:r>
      <w:r w:rsidRPr="00BF2879">
        <w:rPr>
          <w:rStyle w:val="Hipervnculo"/>
          <w:rFonts w:ascii="Arial" w:hAnsi="Arial" w:cs="Arial"/>
          <w:i/>
          <w:color w:val="auto"/>
          <w:u w:val="none"/>
        </w:rPr>
        <w:t xml:space="preserve">Luis Fara </w:t>
      </w:r>
      <w:r w:rsidRPr="00BF2879">
        <w:rPr>
          <w:rStyle w:val="Hipervnculo"/>
          <w:rFonts w:ascii="Arial" w:hAnsi="Arial" w:cs="Arial"/>
          <w:i/>
        </w:rPr>
        <w:t>lfara@trabajo.gob.ar</w:t>
      </w:r>
    </w:p>
    <w:p w:rsidR="0015457F" w:rsidRPr="00BF2879" w:rsidRDefault="0015457F" w:rsidP="00D90E9A">
      <w:pPr>
        <w:pStyle w:val="NormalWeb"/>
        <w:pBdr>
          <w:top w:val="single" w:sz="4" w:space="1" w:color="auto"/>
          <w:left w:val="single" w:sz="4" w:space="4" w:color="auto"/>
          <w:bottom w:val="single" w:sz="4" w:space="1" w:color="auto"/>
          <w:right w:val="single" w:sz="4" w:space="4" w:color="auto"/>
        </w:pBdr>
        <w:spacing w:before="120" w:beforeAutospacing="0" w:after="120" w:afterAutospacing="0" w:line="276" w:lineRule="auto"/>
        <w:jc w:val="center"/>
        <w:rPr>
          <w:rFonts w:ascii="Arial" w:hAnsi="Arial" w:cs="Arial"/>
          <w:i/>
        </w:rPr>
      </w:pPr>
      <w:r w:rsidRPr="00BF2879">
        <w:rPr>
          <w:rFonts w:ascii="Arial" w:hAnsi="Arial" w:cs="Arial"/>
          <w:b/>
          <w:i/>
        </w:rPr>
        <w:t xml:space="preserve">Sitio web (versión electrónica del documento de licitación): </w:t>
      </w:r>
      <w:r w:rsidR="00C65831" w:rsidRPr="00BF2879">
        <w:rPr>
          <w:rFonts w:ascii="Arial" w:hAnsi="Arial" w:cs="Arial"/>
          <w:i/>
        </w:rPr>
        <w:t xml:space="preserve"> </w:t>
      </w:r>
    </w:p>
    <w:p w:rsidR="00F175E5" w:rsidRPr="00BF2879" w:rsidRDefault="007869DD" w:rsidP="002B4102">
      <w:pPr>
        <w:pStyle w:val="NormalWeb"/>
        <w:pBdr>
          <w:top w:val="single" w:sz="4" w:space="1" w:color="auto"/>
          <w:left w:val="single" w:sz="4" w:space="4" w:color="auto"/>
          <w:bottom w:val="single" w:sz="4" w:space="1" w:color="auto"/>
          <w:right w:val="single" w:sz="4" w:space="4" w:color="auto"/>
        </w:pBdr>
        <w:spacing w:before="120" w:beforeAutospacing="0" w:after="120" w:afterAutospacing="0" w:line="276" w:lineRule="auto"/>
        <w:jc w:val="center"/>
        <w:rPr>
          <w:rFonts w:ascii="Arial" w:hAnsi="Arial" w:cs="Arial"/>
          <w:b/>
          <w:i/>
        </w:rPr>
      </w:pPr>
      <w:hyperlink r:id="rId21" w:history="1">
        <w:r w:rsidR="0049522A" w:rsidRPr="00BF2879">
          <w:rPr>
            <w:rStyle w:val="Hipervnculo"/>
            <w:rFonts w:ascii="Arial" w:hAnsi="Arial" w:cs="Arial"/>
            <w:b/>
            <w:i/>
          </w:rPr>
          <w:t>https://www.argentinacompra.gov.ar/</w:t>
        </w:r>
      </w:hyperlink>
      <w:r w:rsidR="0049522A" w:rsidRPr="00BF2879">
        <w:rPr>
          <w:rFonts w:ascii="Arial" w:hAnsi="Arial" w:cs="Arial"/>
          <w:b/>
          <w:i/>
        </w:rPr>
        <w:t xml:space="preserve"> </w:t>
      </w:r>
      <w:hyperlink r:id="rId22" w:history="1">
        <w:r w:rsidR="0049522A" w:rsidRPr="00BF2879">
          <w:rPr>
            <w:rStyle w:val="Hipervnculo"/>
            <w:rFonts w:ascii="Arial" w:hAnsi="Arial" w:cs="Arial"/>
            <w:b/>
            <w:i/>
          </w:rPr>
          <w:t>http://www.trabajo.gob.ar/licitaciones/</w:t>
        </w:r>
      </w:hyperlink>
      <w:r w:rsidR="0049522A" w:rsidRPr="00BF2879">
        <w:rPr>
          <w:rFonts w:ascii="Arial" w:hAnsi="Arial" w:cs="Arial"/>
          <w:b/>
          <w:i/>
        </w:rPr>
        <w:t xml:space="preserve"> </w:t>
      </w:r>
    </w:p>
    <w:sectPr w:rsidR="00F175E5" w:rsidRPr="00BF2879" w:rsidSect="00D449BC">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FC2FEA" w15:done="0"/>
  <w15:commentEx w15:paraId="100505B5" w15:paraIdParent="7EFC2FEA" w15:done="0"/>
  <w15:commentEx w15:paraId="231DB6A4" w15:done="1"/>
  <w15:commentEx w15:paraId="5DEDA8EC" w15:done="0"/>
  <w15:commentEx w15:paraId="52715F44" w15:paraIdParent="5DEDA8EC" w15:done="0"/>
  <w15:commentEx w15:paraId="368ED9E4" w15:done="1"/>
  <w15:commentEx w15:paraId="74010CF4" w15:done="0"/>
  <w15:commentEx w15:paraId="62AA1DD4" w15:done="0"/>
  <w15:commentEx w15:paraId="6B7D538E" w15:paraIdParent="62AA1DD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CE2" w:rsidRDefault="00641CE2">
      <w:r>
        <w:separator/>
      </w:r>
    </w:p>
  </w:endnote>
  <w:endnote w:type="continuationSeparator" w:id="0">
    <w:p w:rsidR="00641CE2" w:rsidRDefault="0064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BellGothic BT">
    <w:altName w:val="Arial Narrow"/>
    <w:charset w:val="00"/>
    <w:family w:val="swiss"/>
    <w:pitch w:val="variable"/>
    <w:sig w:usb0="00000087" w:usb1="00000000" w:usb2="00000000" w:usb3="00000000" w:csb0="0000001B"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CE2" w:rsidRDefault="00641CE2" w:rsidP="00F10F4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77</w:t>
    </w:r>
    <w:r>
      <w:rPr>
        <w:rStyle w:val="Nmerodepgina"/>
      </w:rPr>
      <w:fldChar w:fldCharType="end"/>
    </w:r>
  </w:p>
  <w:p w:rsidR="00641CE2" w:rsidRDefault="00641CE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CE2" w:rsidRDefault="00641CE2" w:rsidP="00E1397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F2335">
      <w:rPr>
        <w:rStyle w:val="Nmerodepgina"/>
        <w:noProof/>
      </w:rPr>
      <w:t>32</w:t>
    </w:r>
    <w:r>
      <w:rPr>
        <w:rStyle w:val="Nmerodepgina"/>
      </w:rPr>
      <w:fldChar w:fldCharType="end"/>
    </w:r>
  </w:p>
  <w:p w:rsidR="00641CE2" w:rsidRDefault="00641CE2">
    <w:pPr>
      <w:pStyle w:val="Piedepgina"/>
      <w:framePr w:wrap="around" w:vAnchor="text" w:hAnchor="margin" w:xAlign="center" w:y="1"/>
      <w:ind w:right="360"/>
      <w:rPr>
        <w:rStyle w:val="Nmerodepgina"/>
      </w:rPr>
    </w:pPr>
  </w:p>
  <w:p w:rsidR="00641CE2" w:rsidRDefault="00641CE2" w:rsidP="005552E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CE2" w:rsidRDefault="00641CE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CE2" w:rsidRDefault="00641CE2">
      <w:r>
        <w:separator/>
      </w:r>
    </w:p>
  </w:footnote>
  <w:footnote w:type="continuationSeparator" w:id="0">
    <w:p w:rsidR="00641CE2" w:rsidRDefault="00641CE2">
      <w:r>
        <w:continuationSeparator/>
      </w:r>
    </w:p>
  </w:footnote>
  <w:footnote w:id="1">
    <w:p w:rsidR="00641CE2" w:rsidRPr="00D036D2" w:rsidRDefault="00641CE2" w:rsidP="00D036D2">
      <w:pPr>
        <w:pStyle w:val="Textonotapie"/>
        <w:ind w:left="720" w:hanging="720"/>
        <w:jc w:val="both"/>
        <w:rPr>
          <w:rFonts w:ascii="Times New Roman" w:hAnsi="Times New Roman"/>
          <w:i/>
        </w:rPr>
      </w:pPr>
      <w:r w:rsidRPr="00D036D2">
        <w:rPr>
          <w:rStyle w:val="Refdenotaalpie"/>
          <w:rFonts w:ascii="Times New Roman" w:hAnsi="Times New Roman"/>
          <w:i/>
          <w:sz w:val="18"/>
          <w:szCs w:val="18"/>
        </w:rPr>
        <w:footnoteRef/>
      </w:r>
      <w:r w:rsidRPr="00D036D2">
        <w:rPr>
          <w:rFonts w:ascii="Times New Roman" w:hAnsi="Times New Roman"/>
          <w:i/>
          <w:sz w:val="18"/>
          <w:szCs w:val="18"/>
        </w:rPr>
        <w:t xml:space="preserve">       </w:t>
      </w:r>
      <w:r w:rsidRPr="00D036D2">
        <w:rPr>
          <w:rFonts w:ascii="Times New Roman" w:hAnsi="Times New Roman"/>
          <w:i/>
          <w:sz w:val="18"/>
          <w:szCs w:val="18"/>
        </w:rPr>
        <w:tab/>
      </w:r>
      <w:r w:rsidRPr="00D036D2">
        <w:rPr>
          <w:rFonts w:ascii="Times New Roman" w:hAnsi="Times New Roman"/>
          <w:i/>
          <w:iCs/>
          <w:sz w:val="18"/>
          <w:szCs w:val="18"/>
        </w:rPr>
        <w:t xml:space="preserve">En este contexto, cualquier acción ejercida por el Licitante, proveedor, contratista o </w:t>
      </w:r>
      <w:r w:rsidRPr="00D036D2">
        <w:rPr>
          <w:rFonts w:ascii="Times New Roman" w:hAnsi="Times New Roman"/>
          <w:i/>
          <w:iCs/>
          <w:color w:val="000000"/>
          <w:sz w:val="18"/>
          <w:szCs w:val="18"/>
          <w:lang w:val="es-CO"/>
        </w:rPr>
        <w:t xml:space="preserve">cualquier integrante de su personal, o su agente o sus subcontratistas, proveedores de servicios, proveedores de insumos y/o sus empleados </w:t>
      </w:r>
      <w:r w:rsidRPr="00D036D2">
        <w:rPr>
          <w:rFonts w:ascii="Times New Roman" w:hAnsi="Times New Roman"/>
          <w:i/>
          <w:iCs/>
          <w:sz w:val="18"/>
          <w:szCs w:val="18"/>
        </w:rPr>
        <w:t>para influenciar el proceso de licitación o la ejecución del contrato para obtener ventaja, es impropia.</w:t>
      </w:r>
    </w:p>
  </w:footnote>
  <w:footnote w:id="2">
    <w:p w:rsidR="00641CE2" w:rsidRPr="00D036D2" w:rsidRDefault="00641CE2" w:rsidP="00D036D2">
      <w:pPr>
        <w:pStyle w:val="Textonotapie"/>
        <w:ind w:left="720" w:hanging="720"/>
        <w:jc w:val="both"/>
        <w:rPr>
          <w:rFonts w:ascii="Times New Roman" w:hAnsi="Times New Roman"/>
        </w:rPr>
      </w:pPr>
      <w:r w:rsidRPr="00D036D2">
        <w:rPr>
          <w:rStyle w:val="Refdenotaalpie"/>
          <w:rFonts w:ascii="Times New Roman" w:hAnsi="Times New Roman"/>
          <w:i/>
          <w:iCs/>
          <w:sz w:val="18"/>
          <w:szCs w:val="18"/>
        </w:rPr>
        <w:footnoteRef/>
      </w:r>
      <w:r w:rsidRPr="00D036D2">
        <w:rPr>
          <w:rFonts w:ascii="Times New Roman" w:hAnsi="Times New Roman"/>
          <w:i/>
          <w:iCs/>
          <w:sz w:val="18"/>
          <w:szCs w:val="18"/>
        </w:rPr>
        <w:t xml:space="preserve">     </w:t>
      </w:r>
      <w:r w:rsidRPr="00D036D2">
        <w:rPr>
          <w:rFonts w:ascii="Times New Roman" w:hAnsi="Times New Roman"/>
          <w:i/>
          <w:iCs/>
          <w:sz w:val="18"/>
          <w:szCs w:val="18"/>
        </w:rPr>
        <w:tab/>
      </w:r>
      <w:r w:rsidRPr="00D036D2">
        <w:rPr>
          <w:rFonts w:ascii="Times New Roman" w:hAnsi="Times New Roman"/>
          <w:i/>
          <w:iCs/>
          <w:color w:val="000000"/>
          <w:sz w:val="18"/>
          <w:szCs w:val="18"/>
          <w:lang w:val="es-CO"/>
        </w:rPr>
        <w:t xml:space="preserve"> “Persona” se refiere a un funcionario público que actúa con relación al proceso de contratación o la ejecución del contrato.  En este contexto, “funcionario público” incluye a personal del Banco Mundial y a</w:t>
      </w:r>
      <w:r w:rsidRPr="003F6B92">
        <w:rPr>
          <w:i/>
          <w:iCs/>
          <w:color w:val="000000"/>
          <w:sz w:val="18"/>
          <w:szCs w:val="18"/>
          <w:lang w:val="es-CO"/>
        </w:rPr>
        <w:t xml:space="preserve"> </w:t>
      </w:r>
      <w:r w:rsidRPr="00D036D2">
        <w:rPr>
          <w:rFonts w:ascii="Times New Roman" w:hAnsi="Times New Roman"/>
          <w:i/>
          <w:iCs/>
          <w:color w:val="000000"/>
          <w:sz w:val="18"/>
          <w:szCs w:val="18"/>
          <w:lang w:val="es-CO"/>
        </w:rPr>
        <w:t>empleados de otras organizaciones que toman o revisan decisiones relativas a los contratos</w:t>
      </w:r>
      <w:r w:rsidRPr="00D036D2">
        <w:rPr>
          <w:rFonts w:ascii="Times New Roman" w:hAnsi="Times New Roman"/>
          <w:i/>
          <w:iCs/>
          <w:sz w:val="18"/>
          <w:szCs w:val="18"/>
        </w:rPr>
        <w:t xml:space="preserve">. </w:t>
      </w:r>
    </w:p>
  </w:footnote>
  <w:footnote w:id="3">
    <w:p w:rsidR="00641CE2" w:rsidRPr="00D036D2" w:rsidRDefault="00641CE2" w:rsidP="00800E32">
      <w:pPr>
        <w:pStyle w:val="Textonotapie"/>
        <w:ind w:left="720" w:hanging="720"/>
        <w:jc w:val="both"/>
        <w:rPr>
          <w:rFonts w:ascii="Times New Roman" w:hAnsi="Times New Roman"/>
        </w:rPr>
      </w:pPr>
      <w:r w:rsidRPr="00D036D2">
        <w:rPr>
          <w:rStyle w:val="Refdenotaalpie"/>
          <w:rFonts w:ascii="Times New Roman" w:hAnsi="Times New Roman"/>
          <w:i/>
          <w:iCs/>
          <w:sz w:val="18"/>
          <w:szCs w:val="18"/>
        </w:rPr>
        <w:footnoteRef/>
      </w:r>
      <w:r w:rsidRPr="00D036D2">
        <w:rPr>
          <w:rFonts w:ascii="Times New Roman" w:hAnsi="Times New Roman"/>
          <w:i/>
          <w:iCs/>
          <w:sz w:val="18"/>
          <w:szCs w:val="18"/>
        </w:rPr>
        <w:t xml:space="preserve">     </w:t>
      </w:r>
      <w:r w:rsidRPr="00D036D2">
        <w:rPr>
          <w:rFonts w:ascii="Times New Roman" w:hAnsi="Times New Roman"/>
          <w:i/>
          <w:iCs/>
          <w:sz w:val="18"/>
          <w:szCs w:val="18"/>
        </w:rPr>
        <w:tab/>
      </w:r>
      <w:r w:rsidRPr="00D036D2">
        <w:rPr>
          <w:rFonts w:ascii="Times New Roman" w:hAnsi="Times New Roman"/>
          <w:i/>
          <w:iCs/>
          <w:color w:val="000000"/>
          <w:sz w:val="18"/>
          <w:szCs w:val="18"/>
          <w:lang w:val="es-CO"/>
        </w:rPr>
        <w:t>“Persona” significa un funcionario públi</w:t>
      </w:r>
      <w:r>
        <w:rPr>
          <w:rFonts w:ascii="Times New Roman" w:hAnsi="Times New Roman"/>
          <w:i/>
          <w:iCs/>
          <w:color w:val="000000"/>
          <w:sz w:val="18"/>
          <w:szCs w:val="18"/>
          <w:lang w:val="es-CO"/>
        </w:rPr>
        <w:t xml:space="preserve">co; los términos “beneficio” y </w:t>
      </w:r>
      <w:r w:rsidRPr="00D036D2">
        <w:rPr>
          <w:rFonts w:ascii="Times New Roman" w:hAnsi="Times New Roman"/>
          <w:i/>
          <w:iCs/>
          <w:color w:val="000000"/>
          <w:sz w:val="18"/>
          <w:szCs w:val="18"/>
          <w:lang w:val="es-CO"/>
        </w:rPr>
        <w:t>“obligación” se refieren al proceso de contratación o a la ejecución del contrato; y el término “actuación u omisión” debe estar dirigid</w:t>
      </w:r>
      <w:r>
        <w:rPr>
          <w:rFonts w:ascii="Times New Roman" w:hAnsi="Times New Roman"/>
          <w:i/>
          <w:iCs/>
          <w:color w:val="000000"/>
          <w:sz w:val="18"/>
          <w:szCs w:val="18"/>
          <w:lang w:val="es-CO"/>
        </w:rPr>
        <w:t>o</w:t>
      </w:r>
      <w:r w:rsidRPr="00D036D2">
        <w:rPr>
          <w:rFonts w:ascii="Times New Roman" w:hAnsi="Times New Roman"/>
          <w:i/>
          <w:iCs/>
          <w:color w:val="000000"/>
          <w:sz w:val="18"/>
          <w:szCs w:val="18"/>
          <w:lang w:val="es-CO"/>
        </w:rPr>
        <w:t xml:space="preserve"> a influenciar el proceso de contratación o la ejecución de un contrato</w:t>
      </w:r>
      <w:r w:rsidRPr="00D036D2">
        <w:rPr>
          <w:rFonts w:ascii="Times New Roman" w:hAnsi="Times New Roman"/>
          <w:i/>
          <w:iCs/>
          <w:sz w:val="18"/>
          <w:szCs w:val="18"/>
        </w:rPr>
        <w:t>.</w:t>
      </w:r>
    </w:p>
  </w:footnote>
  <w:footnote w:id="4">
    <w:p w:rsidR="00641CE2" w:rsidRPr="00D036D2" w:rsidRDefault="00641CE2" w:rsidP="00800E32">
      <w:pPr>
        <w:pStyle w:val="Textonotapie"/>
        <w:ind w:left="720" w:hanging="720"/>
        <w:jc w:val="both"/>
        <w:rPr>
          <w:rFonts w:ascii="Times New Roman" w:hAnsi="Times New Roman"/>
        </w:rPr>
      </w:pPr>
      <w:r w:rsidRPr="00D036D2">
        <w:rPr>
          <w:rStyle w:val="Refdenotaalpie"/>
          <w:rFonts w:ascii="Times New Roman" w:hAnsi="Times New Roman"/>
          <w:i/>
          <w:iCs/>
          <w:sz w:val="18"/>
          <w:szCs w:val="18"/>
        </w:rPr>
        <w:footnoteRef/>
      </w:r>
      <w:r w:rsidRPr="00D036D2">
        <w:rPr>
          <w:rFonts w:ascii="Times New Roman" w:hAnsi="Times New Roman"/>
          <w:i/>
          <w:iCs/>
          <w:sz w:val="18"/>
          <w:szCs w:val="18"/>
        </w:rPr>
        <w:t xml:space="preserve">    </w:t>
      </w:r>
      <w:r w:rsidRPr="00D036D2">
        <w:rPr>
          <w:rFonts w:ascii="Times New Roman" w:hAnsi="Times New Roman"/>
          <w:i/>
          <w:iCs/>
          <w:sz w:val="18"/>
          <w:szCs w:val="18"/>
        </w:rPr>
        <w:tab/>
      </w:r>
      <w:r w:rsidRPr="00D036D2">
        <w:rPr>
          <w:rFonts w:ascii="Times New Roman" w:hAnsi="Times New Roman"/>
          <w:i/>
          <w:iCs/>
          <w:color w:val="000000"/>
          <w:sz w:val="18"/>
          <w:szCs w:val="18"/>
          <w:lang w:val="es-CO"/>
        </w:rPr>
        <w:t>“Personas” se refiere a los participantes en el proceso de contratación (incluyendo a funcionarios públicos) que intentan establecer precios de oferta a niveles artificiales y no competitivos</w:t>
      </w:r>
      <w:r w:rsidRPr="00D036D2">
        <w:rPr>
          <w:rFonts w:ascii="Times New Roman" w:hAnsi="Times New Roman"/>
          <w:i/>
          <w:iCs/>
        </w:rPr>
        <w:t xml:space="preserve">.  </w:t>
      </w:r>
    </w:p>
  </w:footnote>
  <w:footnote w:id="5">
    <w:p w:rsidR="00641CE2" w:rsidRDefault="00641CE2" w:rsidP="00F449DF">
      <w:pPr>
        <w:pStyle w:val="Textonotapie"/>
        <w:ind w:left="709" w:hanging="720"/>
        <w:jc w:val="both"/>
      </w:pPr>
      <w:r w:rsidRPr="00D036D2">
        <w:rPr>
          <w:rStyle w:val="Refdenotaalpie"/>
          <w:rFonts w:ascii="Times New Roman" w:hAnsi="Times New Roman"/>
          <w:i/>
          <w:iCs/>
          <w:sz w:val="18"/>
          <w:szCs w:val="18"/>
        </w:rPr>
        <w:footnoteRef/>
      </w:r>
      <w:r w:rsidRPr="00D036D2">
        <w:rPr>
          <w:rFonts w:ascii="Times New Roman" w:hAnsi="Times New Roman"/>
          <w:i/>
          <w:iCs/>
          <w:sz w:val="18"/>
          <w:szCs w:val="18"/>
        </w:rPr>
        <w:t xml:space="preserve"> </w:t>
      </w:r>
      <w:r>
        <w:rPr>
          <w:rFonts w:ascii="Times New Roman" w:hAnsi="Times New Roman"/>
          <w:i/>
          <w:iCs/>
          <w:sz w:val="18"/>
          <w:szCs w:val="18"/>
        </w:rPr>
        <w:t xml:space="preserve">            </w:t>
      </w:r>
      <w:r w:rsidRPr="00D036D2">
        <w:rPr>
          <w:rFonts w:ascii="Times New Roman" w:hAnsi="Times New Roman"/>
          <w:i/>
          <w:iCs/>
          <w:color w:val="000000"/>
          <w:sz w:val="18"/>
          <w:szCs w:val="18"/>
          <w:lang w:val="es-CO"/>
        </w:rPr>
        <w:t>“Persona” se refiere a un participante en el proceso de contratación o en la ejecución de un contrato</w:t>
      </w:r>
      <w:r w:rsidRPr="00D036D2">
        <w:rPr>
          <w:rFonts w:ascii="Times New Roman" w:hAnsi="Times New Roman"/>
          <w:i/>
          <w:iCs/>
          <w:sz w:val="18"/>
          <w:szCs w:val="18"/>
        </w:rPr>
        <w:t>.</w:t>
      </w:r>
    </w:p>
  </w:footnote>
  <w:footnote w:id="6">
    <w:p w:rsidR="00641CE2" w:rsidRPr="00D036D2" w:rsidRDefault="00641CE2" w:rsidP="00D036D2">
      <w:pPr>
        <w:pStyle w:val="Textonotapie"/>
        <w:ind w:left="180" w:hanging="180"/>
        <w:jc w:val="both"/>
        <w:rPr>
          <w:rFonts w:ascii="Times New Roman" w:hAnsi="Times New Roman"/>
          <w:i/>
          <w:sz w:val="18"/>
          <w:szCs w:val="18"/>
        </w:rPr>
      </w:pPr>
      <w:r w:rsidRPr="00D036D2">
        <w:rPr>
          <w:rStyle w:val="Refdenotaalpie"/>
          <w:rFonts w:ascii="Times New Roman" w:hAnsi="Times New Roman"/>
          <w:i/>
          <w:sz w:val="18"/>
          <w:szCs w:val="18"/>
          <w:lang w:val="es-CO"/>
        </w:rPr>
        <w:t>a</w:t>
      </w:r>
      <w:r w:rsidRPr="00D036D2">
        <w:rPr>
          <w:rFonts w:ascii="Times New Roman" w:hAnsi="Times New Roman"/>
          <w:i/>
          <w:sz w:val="18"/>
          <w:szCs w:val="18"/>
          <w:lang w:val="es-CO"/>
        </w:rPr>
        <w:t xml:space="preserve">  Una firma o persona podrá ser declarada inelegible para que se le adjudique un contrato financiado por el Banco al término de un procedimiento de sanciones en contra del mismo, de conformidad con el régimen de sanciones del Banco. Las posibles sanciones incluirán: (i) suspensión temporal o suspensión temporal temprana en relación con un procedimiento de  sanción en proceso; (ii) inhabilitación conjunta de acuerdo a lo acordado con otras Instituciones Financieras Internacionales incluyendo los Bancos Multilaterales de Desarrollo; y (iii) las sanciones corporativas del Grupo Banco Mundial para casos de fraude y corrupción en la administración de adquisiciones. </w:t>
      </w:r>
    </w:p>
  </w:footnote>
  <w:footnote w:id="7">
    <w:p w:rsidR="00641CE2" w:rsidRDefault="00641CE2" w:rsidP="00D036D2">
      <w:pPr>
        <w:pStyle w:val="Textonotapie"/>
        <w:ind w:left="180" w:hanging="180"/>
        <w:jc w:val="both"/>
      </w:pPr>
      <w:r w:rsidRPr="00D036D2">
        <w:rPr>
          <w:rStyle w:val="Refdenotaalpie"/>
          <w:rFonts w:ascii="Times New Roman" w:hAnsi="Times New Roman"/>
          <w:i/>
          <w:sz w:val="18"/>
          <w:szCs w:val="18"/>
          <w:lang w:val="es-CO"/>
        </w:rPr>
        <w:t>b</w:t>
      </w:r>
      <w:r w:rsidRPr="00D036D2">
        <w:rPr>
          <w:rFonts w:ascii="Times New Roman" w:hAnsi="Times New Roman"/>
          <w:i/>
          <w:sz w:val="18"/>
          <w:szCs w:val="18"/>
          <w:lang w:val="es-CO"/>
        </w:rPr>
        <w:t xml:space="preserve">  Un subcontratista, consultor, fabricante y/o un proveedor de productos o servicios (se usan diferentes nombres según el documento de licitación utilizado) nominado es aquel que ha sido: (i) incluido por el licitante en su aplicación u oferta de precalificación por cuanto aporta la experiencia clave y específica y el conocimiento que permite al licitante cumplir con los criterios de calificación para un proceso de precalificación o licitación en particular; o (ii) nominado por el prestatario.</w:t>
      </w:r>
      <w:r>
        <w:rPr>
          <w:sz w:val="17"/>
          <w:szCs w:val="17"/>
          <w:lang w:val="es-CO"/>
        </w:rPr>
        <w:t xml:space="preserve"> </w:t>
      </w:r>
    </w:p>
  </w:footnote>
  <w:footnote w:id="8">
    <w:p w:rsidR="00641CE2" w:rsidRDefault="00641CE2" w:rsidP="00A97A90">
      <w:pPr>
        <w:pStyle w:val="Textonotapie"/>
      </w:pPr>
      <w:r>
        <w:rPr>
          <w:rStyle w:val="Refdenotaalpie"/>
        </w:rPr>
        <w:footnoteRef/>
      </w:r>
      <w:r>
        <w:rPr>
          <w:lang w:val="es-AR"/>
        </w:rPr>
        <w:t>Deberá adjuntarse la transcripción de las condiciones generales tipo aplicables a las pólizas de seguro de caución.</w:t>
      </w:r>
    </w:p>
  </w:footnote>
  <w:footnote w:id="9">
    <w:p w:rsidR="00641CE2" w:rsidRPr="00FA199E" w:rsidRDefault="00641CE2" w:rsidP="007E4F01">
      <w:pPr>
        <w:pStyle w:val="Textonotapie"/>
        <w:ind w:left="360" w:hanging="360"/>
        <w:jc w:val="both"/>
        <w:rPr>
          <w:rFonts w:ascii="Times New Roman" w:hAnsi="Times New Roman"/>
        </w:rPr>
      </w:pPr>
      <w:r w:rsidRPr="00FA199E">
        <w:rPr>
          <w:rStyle w:val="Refdenotaalpie"/>
          <w:rFonts w:ascii="Times New Roman" w:hAnsi="Times New Roman"/>
        </w:rPr>
        <w:footnoteRef/>
      </w:r>
      <w:r w:rsidRPr="00FA199E">
        <w:rPr>
          <w:rFonts w:ascii="Times New Roman" w:hAnsi="Times New Roman"/>
        </w:rPr>
        <w:t xml:space="preserve"> Para los fines de estas Normas, “persona” se refiere a un funcionario público que actúa con relación al proceso de contratación o la ejecución del contrato.  En este contexto, “funcionario público” incluye a personal del Banco Mundial y a empleados de otras organizaciones que toman o revisan decisiones relativas a los contratos. </w:t>
      </w:r>
    </w:p>
  </w:footnote>
  <w:footnote w:id="10">
    <w:p w:rsidR="00641CE2" w:rsidRDefault="00641CE2" w:rsidP="007E4F01">
      <w:pPr>
        <w:pStyle w:val="Textonotapie"/>
        <w:ind w:left="270" w:hanging="270"/>
        <w:jc w:val="both"/>
      </w:pPr>
      <w:r w:rsidRPr="00FA199E">
        <w:rPr>
          <w:rStyle w:val="Refdenotaalpie"/>
          <w:rFonts w:ascii="Times New Roman" w:hAnsi="Times New Roman"/>
        </w:rPr>
        <w:footnoteRef/>
      </w:r>
      <w:r w:rsidRPr="00FA199E">
        <w:rPr>
          <w:rFonts w:ascii="Times New Roman" w:hAnsi="Times New Roman"/>
        </w:rPr>
        <w:t xml:space="preserve">  Para los fines de estas Normas, “persona” significa un funcionario público; los términos “beneficio” y  “obligación” se refieren al proceso de contratación o a la ejecución del contrato; y el término “actuación u omisión” debe estar dirigido a influenciar el proceso de contratación o la ejecución de un contrato.</w:t>
      </w:r>
    </w:p>
  </w:footnote>
  <w:footnote w:id="11">
    <w:p w:rsidR="00641CE2" w:rsidRPr="00FA199E" w:rsidRDefault="00641CE2" w:rsidP="007E4F01">
      <w:pPr>
        <w:pStyle w:val="Textonotapie"/>
        <w:ind w:left="270" w:hanging="270"/>
        <w:jc w:val="both"/>
        <w:rPr>
          <w:rFonts w:ascii="Times New Roman" w:hAnsi="Times New Roman"/>
        </w:rPr>
      </w:pPr>
      <w:r w:rsidRPr="00FA199E">
        <w:rPr>
          <w:rStyle w:val="Refdenotaalpie"/>
          <w:rFonts w:ascii="Times New Roman" w:hAnsi="Times New Roman"/>
        </w:rPr>
        <w:footnoteRef/>
      </w:r>
      <w:r w:rsidRPr="00FA199E">
        <w:rPr>
          <w:rFonts w:ascii="Times New Roman" w:hAnsi="Times New Roman"/>
        </w:rPr>
        <w:t xml:space="preserve">  Para los fines de estas Normas, “personas” se refiere a los participantes en el proceso de contratación (incluyendo a funcionarios públicos) que intentan establecer precios de oferta a niveles artificiales y no competitivos.  </w:t>
      </w:r>
    </w:p>
  </w:footnote>
  <w:footnote w:id="12">
    <w:p w:rsidR="00641CE2" w:rsidRDefault="00641CE2" w:rsidP="007E4F01">
      <w:pPr>
        <w:pStyle w:val="Textonotapie"/>
        <w:ind w:left="360" w:hanging="360"/>
        <w:jc w:val="both"/>
      </w:pPr>
      <w:r w:rsidRPr="00FA199E">
        <w:rPr>
          <w:rStyle w:val="Refdenotaalpie"/>
          <w:rFonts w:ascii="Times New Roman" w:hAnsi="Times New Roman"/>
        </w:rPr>
        <w:footnoteRef/>
      </w:r>
      <w:r w:rsidRPr="00FA199E">
        <w:rPr>
          <w:rFonts w:ascii="Times New Roman" w:hAnsi="Times New Roman"/>
        </w:rPr>
        <w:t xml:space="preserve">   Para los fines de estas Normas, “persona” se refiere a un participante en el proceso de contratación o en la ejecución de un contrato.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CE2" w:rsidRDefault="00641CE2" w:rsidP="009F56F3">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77</w:t>
    </w:r>
    <w:r>
      <w:rPr>
        <w:rStyle w:val="Nmerodepgina"/>
      </w:rPr>
      <w:fldChar w:fldCharType="end"/>
    </w:r>
  </w:p>
  <w:p w:rsidR="00641CE2" w:rsidRDefault="00641CE2" w:rsidP="009F56F3">
    <w:pPr>
      <w:pStyle w:val="Encabezado"/>
      <w:pBdr>
        <w:bottom w:val="single" w:sz="6" w:space="1" w:color="auto"/>
      </w:pBdr>
      <w:ind w:right="360" w:firstLine="360"/>
    </w:pPr>
    <w:r>
      <w:rPr>
        <w:rStyle w:val="Nmerodepgina"/>
      </w:rPr>
      <w:tab/>
      <w:t>Prefacio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CE2" w:rsidRDefault="00641CE2" w:rsidP="009F56F3">
    <w:pPr>
      <w:pStyle w:val="Encabezado"/>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CE2" w:rsidRDefault="00641CE2">
    <w:pPr>
      <w:pStyle w:val="Encabezado"/>
      <w:pBdr>
        <w:bottom w:val="single" w:sz="6" w:space="1" w:color="auto"/>
      </w:pBdr>
      <w:jc w:val="right"/>
    </w:pPr>
    <w:r>
      <w:rPr>
        <w:rStyle w:val="Nmerodepgina"/>
      </w:rPr>
      <w:fldChar w:fldCharType="begin"/>
    </w:r>
    <w:r>
      <w:rPr>
        <w:rStyle w:val="Nmerodepgina"/>
      </w:rPr>
      <w:instrText xml:space="preserve"> PAGE </w:instrText>
    </w:r>
    <w:r>
      <w:rPr>
        <w:rStyle w:val="Nmerodepgina"/>
      </w:rPr>
      <w:fldChar w:fldCharType="separate"/>
    </w:r>
    <w:r w:rsidR="006F2335">
      <w:rPr>
        <w:rStyle w:val="Nmerodepgina"/>
        <w:noProof/>
      </w:rPr>
      <w:t>1</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C90B7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6"/>
    <w:multiLevelType w:val="multilevel"/>
    <w:tmpl w:val="00000006"/>
    <w:name w:val="WW8Num9"/>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764"/>
        </w:tabs>
        <w:ind w:left="1764" w:hanging="504"/>
      </w:pPr>
      <w:rPr>
        <w:rFonts w:ascii="Arial" w:hAnsi="Arial" w:cs="Arial"/>
        <w:b/>
        <w:sz w:val="22"/>
        <w:szCs w:val="22"/>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10"/>
    <w:multiLevelType w:val="singleLevel"/>
    <w:tmpl w:val="00000010"/>
    <w:name w:val="WW8Num24"/>
    <w:lvl w:ilvl="0">
      <w:start w:val="1"/>
      <w:numFmt w:val="bullet"/>
      <w:lvlText w:val=""/>
      <w:lvlJc w:val="left"/>
      <w:pPr>
        <w:tabs>
          <w:tab w:val="num" w:pos="1800"/>
        </w:tabs>
        <w:ind w:left="1800" w:hanging="360"/>
      </w:pPr>
      <w:rPr>
        <w:rFonts w:ascii="Symbol" w:hAnsi="Symbol"/>
      </w:rPr>
    </w:lvl>
  </w:abstractNum>
  <w:abstractNum w:abstractNumId="3">
    <w:nsid w:val="00000015"/>
    <w:multiLevelType w:val="singleLevel"/>
    <w:tmpl w:val="00000015"/>
    <w:name w:val="WW8Num29"/>
    <w:lvl w:ilvl="0">
      <w:start w:val="1"/>
      <w:numFmt w:val="bullet"/>
      <w:lvlText w:val=""/>
      <w:lvlJc w:val="left"/>
      <w:pPr>
        <w:tabs>
          <w:tab w:val="num" w:pos="1800"/>
        </w:tabs>
        <w:ind w:left="1800" w:hanging="360"/>
      </w:pPr>
      <w:rPr>
        <w:rFonts w:ascii="Symbol" w:hAnsi="Symbol"/>
      </w:rPr>
    </w:lvl>
  </w:abstractNum>
  <w:abstractNum w:abstractNumId="4">
    <w:nsid w:val="004E6BA5"/>
    <w:multiLevelType w:val="hybridMultilevel"/>
    <w:tmpl w:val="0B1478AC"/>
    <w:lvl w:ilvl="0" w:tplc="2C0A0015">
      <w:start w:val="1"/>
      <w:numFmt w:val="upperLetter"/>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05B228CA"/>
    <w:multiLevelType w:val="hybridMultilevel"/>
    <w:tmpl w:val="EF7E5A5A"/>
    <w:lvl w:ilvl="0" w:tplc="98800188">
      <w:numFmt w:val="bullet"/>
      <w:lvlText w:val="•"/>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06077621"/>
    <w:multiLevelType w:val="hybridMultilevel"/>
    <w:tmpl w:val="22428DB6"/>
    <w:lvl w:ilvl="0" w:tplc="98800188">
      <w:numFmt w:val="bullet"/>
      <w:lvlText w:val="•"/>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08DA3DFF"/>
    <w:multiLevelType w:val="hybridMultilevel"/>
    <w:tmpl w:val="24BC99A2"/>
    <w:lvl w:ilvl="0" w:tplc="98800188">
      <w:numFmt w:val="bullet"/>
      <w:lvlText w:val="•"/>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0A076D81"/>
    <w:multiLevelType w:val="hybridMultilevel"/>
    <w:tmpl w:val="0BDC769C"/>
    <w:lvl w:ilvl="0" w:tplc="A28EA8DA">
      <w:start w:val="1"/>
      <w:numFmt w:val="upperLetter"/>
      <w:lvlText w:val="%1."/>
      <w:lvlJc w:val="left"/>
      <w:pPr>
        <w:ind w:left="2061" w:hanging="360"/>
      </w:pPr>
      <w:rPr>
        <w:rFonts w:hint="default"/>
        <w:b/>
        <w:sz w:val="28"/>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15F7659D"/>
    <w:multiLevelType w:val="hybridMultilevel"/>
    <w:tmpl w:val="E8A47978"/>
    <w:lvl w:ilvl="0" w:tplc="98800188">
      <w:numFmt w:val="bullet"/>
      <w:lvlText w:val="•"/>
      <w:lvlJc w:val="left"/>
      <w:pPr>
        <w:ind w:left="720" w:hanging="360"/>
      </w:pPr>
      <w:rPr>
        <w:rFont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16446DBA"/>
    <w:multiLevelType w:val="hybridMultilevel"/>
    <w:tmpl w:val="C9762BD2"/>
    <w:lvl w:ilvl="0" w:tplc="A6A490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AD50DD"/>
    <w:multiLevelType w:val="hybridMultilevel"/>
    <w:tmpl w:val="CB809CBE"/>
    <w:lvl w:ilvl="0" w:tplc="98800188">
      <w:numFmt w:val="bullet"/>
      <w:lvlText w:val="•"/>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1D6314B6"/>
    <w:multiLevelType w:val="hybridMultilevel"/>
    <w:tmpl w:val="8E76BE58"/>
    <w:lvl w:ilvl="0" w:tplc="98800188">
      <w:numFmt w:val="bullet"/>
      <w:lvlText w:val="•"/>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1DB01353"/>
    <w:multiLevelType w:val="hybridMultilevel"/>
    <w:tmpl w:val="037284C4"/>
    <w:lvl w:ilvl="0" w:tplc="2B4EDA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B11617"/>
    <w:multiLevelType w:val="hybridMultilevel"/>
    <w:tmpl w:val="61405682"/>
    <w:lvl w:ilvl="0" w:tplc="30D6F4A6">
      <w:start w:val="1"/>
      <w:numFmt w:val="lowerRoman"/>
      <w:lvlText w:val="(%1)"/>
      <w:lvlJc w:val="left"/>
      <w:pPr>
        <w:tabs>
          <w:tab w:val="num" w:pos="1260"/>
        </w:tabs>
        <w:ind w:left="126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A249A5"/>
    <w:multiLevelType w:val="hybridMultilevel"/>
    <w:tmpl w:val="F4E0E52A"/>
    <w:lvl w:ilvl="0" w:tplc="63703846">
      <w:start w:val="1"/>
      <w:numFmt w:val="lowerRoman"/>
      <w:lvlText w:val="(%1)"/>
      <w:lvlJc w:val="left"/>
      <w:pPr>
        <w:tabs>
          <w:tab w:val="num" w:pos="1929"/>
        </w:tabs>
        <w:ind w:left="1929"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6">
    <w:nsid w:val="2BB3305B"/>
    <w:multiLevelType w:val="hybridMultilevel"/>
    <w:tmpl w:val="A2DC4FC0"/>
    <w:lvl w:ilvl="0" w:tplc="98800188">
      <w:numFmt w:val="bullet"/>
      <w:lvlText w:val="•"/>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2EDF6C6A"/>
    <w:multiLevelType w:val="hybridMultilevel"/>
    <w:tmpl w:val="E3F82064"/>
    <w:lvl w:ilvl="0" w:tplc="98800188">
      <w:numFmt w:val="bullet"/>
      <w:lvlText w:val="•"/>
      <w:lvlJc w:val="left"/>
      <w:pPr>
        <w:ind w:left="1080" w:hanging="360"/>
      </w:pPr>
      <w:rPr>
        <w:rFont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8">
    <w:nsid w:val="2F800118"/>
    <w:multiLevelType w:val="hybridMultilevel"/>
    <w:tmpl w:val="336624D6"/>
    <w:lvl w:ilvl="0" w:tplc="98800188">
      <w:numFmt w:val="bullet"/>
      <w:lvlText w:val="•"/>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31623C70"/>
    <w:multiLevelType w:val="hybridMultilevel"/>
    <w:tmpl w:val="6FF0C0F0"/>
    <w:lvl w:ilvl="0" w:tplc="AD6EFD50">
      <w:start w:val="1"/>
      <w:numFmt w:val="lowerRoman"/>
      <w:lvlText w:val="%1."/>
      <w:lvlJc w:val="left"/>
      <w:pPr>
        <w:tabs>
          <w:tab w:val="num" w:pos="2160"/>
        </w:tabs>
        <w:ind w:left="2160" w:hanging="720"/>
      </w:pPr>
      <w:rPr>
        <w:rFonts w:hint="default"/>
      </w:rPr>
    </w:lvl>
    <w:lvl w:ilvl="1" w:tplc="04090001">
      <w:start w:val="1"/>
      <w:numFmt w:val="bullet"/>
      <w:lvlText w:val=""/>
      <w:lvlJc w:val="left"/>
      <w:pPr>
        <w:ind w:left="1800" w:hanging="720"/>
      </w:pPr>
      <w:rPr>
        <w:rFonts w:ascii="Symbol" w:hAnsi="Symbol" w:hint="default"/>
      </w:rPr>
    </w:lvl>
    <w:lvl w:ilvl="2" w:tplc="D730F2A8">
      <w:start w:val="1"/>
      <w:numFmt w:val="lowerRoman"/>
      <w:lvlText w:val="(%3)"/>
      <w:lvlJc w:val="left"/>
      <w:pPr>
        <w:ind w:left="2700" w:hanging="720"/>
      </w:pPr>
      <w:rPr>
        <w:rFonts w:hint="default"/>
      </w:rPr>
    </w:lvl>
    <w:lvl w:ilvl="3" w:tplc="500C3188">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2A7006B"/>
    <w:multiLevelType w:val="hybridMultilevel"/>
    <w:tmpl w:val="75B4EE1E"/>
    <w:lvl w:ilvl="0" w:tplc="98800188">
      <w:numFmt w:val="bullet"/>
      <w:lvlText w:val="•"/>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32AB18F6"/>
    <w:multiLevelType w:val="hybridMultilevel"/>
    <w:tmpl w:val="85D8546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347B20F0"/>
    <w:multiLevelType w:val="multilevel"/>
    <w:tmpl w:val="27C869F6"/>
    <w:lvl w:ilvl="0">
      <w:start w:val="16"/>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3EDB19B0"/>
    <w:multiLevelType w:val="hybridMultilevel"/>
    <w:tmpl w:val="6F7C6856"/>
    <w:lvl w:ilvl="0" w:tplc="2C0A001B">
      <w:start w:val="1"/>
      <w:numFmt w:val="low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nsid w:val="42D22505"/>
    <w:multiLevelType w:val="hybridMultilevel"/>
    <w:tmpl w:val="12CA1DAA"/>
    <w:lvl w:ilvl="0" w:tplc="98800188">
      <w:numFmt w:val="bullet"/>
      <w:lvlText w:val="•"/>
      <w:lvlJc w:val="left"/>
      <w:pPr>
        <w:ind w:left="720" w:hanging="360"/>
      </w:pPr>
      <w:rPr>
        <w:rFonts w:hint="default"/>
      </w:rPr>
    </w:lvl>
    <w:lvl w:ilvl="1" w:tplc="A7284D3E">
      <w:start w:val="1"/>
      <w:numFmt w:val="bullet"/>
      <w:lvlText w:val=""/>
      <w:lvlJc w:val="left"/>
      <w:pPr>
        <w:ind w:left="1935" w:hanging="855"/>
      </w:pPr>
      <w:rPr>
        <w:rFonts w:ascii="Symbol" w:eastAsia="Times New Roman"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905EB2"/>
    <w:multiLevelType w:val="multilevel"/>
    <w:tmpl w:val="5D00364C"/>
    <w:lvl w:ilvl="0">
      <w:start w:val="16"/>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6487076"/>
    <w:multiLevelType w:val="hybridMultilevel"/>
    <w:tmpl w:val="3AB80030"/>
    <w:lvl w:ilvl="0" w:tplc="2EAE1162">
      <w:start w:val="21"/>
      <w:numFmt w:val="lowerLetter"/>
      <w:lvlText w:val="(%1)"/>
      <w:lvlJc w:val="left"/>
      <w:pPr>
        <w:tabs>
          <w:tab w:val="num" w:pos="1095"/>
        </w:tabs>
        <w:ind w:left="1095" w:hanging="73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7606803"/>
    <w:multiLevelType w:val="multilevel"/>
    <w:tmpl w:val="21924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77B7829"/>
    <w:multiLevelType w:val="hybridMultilevel"/>
    <w:tmpl w:val="2B04C80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nsid w:val="47BF312B"/>
    <w:multiLevelType w:val="hybridMultilevel"/>
    <w:tmpl w:val="FC84EFA2"/>
    <w:lvl w:ilvl="0" w:tplc="98800188">
      <w:numFmt w:val="bullet"/>
      <w:lvlText w:val="•"/>
      <w:lvlJc w:val="left"/>
      <w:pPr>
        <w:ind w:left="1440" w:hanging="360"/>
      </w:pPr>
      <w:rPr>
        <w:rFont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1">
    <w:nsid w:val="48355FF9"/>
    <w:multiLevelType w:val="hybridMultilevel"/>
    <w:tmpl w:val="2BA49DCC"/>
    <w:lvl w:ilvl="0" w:tplc="98800188">
      <w:numFmt w:val="bullet"/>
      <w:lvlText w:val="•"/>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nsid w:val="4BED079F"/>
    <w:multiLevelType w:val="hybridMultilevel"/>
    <w:tmpl w:val="2FB6B51A"/>
    <w:lvl w:ilvl="0" w:tplc="98800188">
      <w:numFmt w:val="bullet"/>
      <w:lvlText w:val="•"/>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4C29132B"/>
    <w:multiLevelType w:val="hybridMultilevel"/>
    <w:tmpl w:val="CCD0E58A"/>
    <w:lvl w:ilvl="0" w:tplc="1C94B058">
      <w:start w:val="1"/>
      <w:numFmt w:val="lowerLetter"/>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34">
    <w:nsid w:val="4DDD4D06"/>
    <w:multiLevelType w:val="hybridMultilevel"/>
    <w:tmpl w:val="4D8ED748"/>
    <w:lvl w:ilvl="0" w:tplc="8A32078E">
      <w:start w:val="1"/>
      <w:numFmt w:val="decimal"/>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nsid w:val="522D3E7D"/>
    <w:multiLevelType w:val="hybridMultilevel"/>
    <w:tmpl w:val="EC7AB15E"/>
    <w:lvl w:ilvl="0" w:tplc="98800188">
      <w:numFmt w:val="bullet"/>
      <w:lvlText w:val="•"/>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nsid w:val="55A84542"/>
    <w:multiLevelType w:val="hybridMultilevel"/>
    <w:tmpl w:val="AFFA8D4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nsid w:val="58406670"/>
    <w:multiLevelType w:val="hybridMultilevel"/>
    <w:tmpl w:val="C660E4AE"/>
    <w:lvl w:ilvl="0" w:tplc="E62A7722">
      <w:start w:val="2"/>
      <w:numFmt w:val="decimal"/>
      <w:lvlText w:val="%1"/>
      <w:lvlJc w:val="left"/>
      <w:pPr>
        <w:ind w:left="720" w:hanging="360"/>
      </w:pPr>
      <w:rPr>
        <w:rFonts w:hint="default"/>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nsid w:val="6CB776CD"/>
    <w:multiLevelType w:val="hybridMultilevel"/>
    <w:tmpl w:val="AD762784"/>
    <w:lvl w:ilvl="0" w:tplc="98800188">
      <w:numFmt w:val="bullet"/>
      <w:lvlText w:val="•"/>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nsid w:val="6D883B94"/>
    <w:multiLevelType w:val="hybridMultilevel"/>
    <w:tmpl w:val="C3C62264"/>
    <w:lvl w:ilvl="0" w:tplc="DC38E034">
      <w:start w:val="1"/>
      <w:numFmt w:val="lowerLetter"/>
      <w:lvlText w:val="%1)"/>
      <w:lvlJc w:val="left"/>
      <w:pPr>
        <w:ind w:left="2160" w:hanging="720"/>
      </w:pPr>
      <w:rPr>
        <w:rFonts w:ascii="Arial Narrow" w:eastAsia="Times New Roman" w:hAnsi="Arial Narrow"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E0E4F7E"/>
    <w:multiLevelType w:val="hybridMultilevel"/>
    <w:tmpl w:val="D9EE0F40"/>
    <w:lvl w:ilvl="0" w:tplc="98800188">
      <w:numFmt w:val="bullet"/>
      <w:lvlText w:val="•"/>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1">
    <w:nsid w:val="6EC5551D"/>
    <w:multiLevelType w:val="hybridMultilevel"/>
    <w:tmpl w:val="A7B8A79C"/>
    <w:lvl w:ilvl="0" w:tplc="2C0A0015">
      <w:start w:val="1"/>
      <w:numFmt w:val="upperLetter"/>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nsid w:val="7153496B"/>
    <w:multiLevelType w:val="hybridMultilevel"/>
    <w:tmpl w:val="88580D34"/>
    <w:lvl w:ilvl="0" w:tplc="EDAA1062">
      <w:start w:val="1"/>
      <w:numFmt w:val="lowerRoman"/>
      <w:lvlText w:val="(%1)"/>
      <w:lvlJc w:val="left"/>
      <w:pPr>
        <w:ind w:left="720" w:hanging="360"/>
      </w:pPr>
      <w:rPr>
        <w:rFonts w:ascii="Times New Roman" w:eastAsia="Times New Roman" w:hAnsi="Times New Roman" w:cs="Times New Roman"/>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190622E"/>
    <w:multiLevelType w:val="hybridMultilevel"/>
    <w:tmpl w:val="B03C63B0"/>
    <w:lvl w:ilvl="0" w:tplc="B596B0CC">
      <w:start w:val="1"/>
      <w:numFmt w:val="decimal"/>
      <w:lvlText w:val="%1."/>
      <w:lvlJc w:val="left"/>
      <w:pPr>
        <w:ind w:left="720" w:hanging="360"/>
      </w:pPr>
      <w:rPr>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nsid w:val="78B22346"/>
    <w:multiLevelType w:val="hybridMultilevel"/>
    <w:tmpl w:val="83C20E8A"/>
    <w:lvl w:ilvl="0" w:tplc="B7E09AB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7C9362DF"/>
    <w:multiLevelType w:val="multilevel"/>
    <w:tmpl w:val="C478BC6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nsid w:val="7E4C7279"/>
    <w:multiLevelType w:val="hybridMultilevel"/>
    <w:tmpl w:val="D75A1216"/>
    <w:lvl w:ilvl="0" w:tplc="98800188">
      <w:numFmt w:val="bullet"/>
      <w:lvlText w:val="•"/>
      <w:lvlJc w:val="left"/>
      <w:pPr>
        <w:ind w:left="3240" w:hanging="360"/>
      </w:pPr>
      <w:rPr>
        <w:rFonts w:hint="default"/>
      </w:rPr>
    </w:lvl>
    <w:lvl w:ilvl="1" w:tplc="2C0A0003" w:tentative="1">
      <w:start w:val="1"/>
      <w:numFmt w:val="bullet"/>
      <w:lvlText w:val="o"/>
      <w:lvlJc w:val="left"/>
      <w:pPr>
        <w:ind w:left="3960" w:hanging="360"/>
      </w:pPr>
      <w:rPr>
        <w:rFonts w:ascii="Courier New" w:hAnsi="Courier New" w:cs="Courier New" w:hint="default"/>
      </w:rPr>
    </w:lvl>
    <w:lvl w:ilvl="2" w:tplc="2C0A0005" w:tentative="1">
      <w:start w:val="1"/>
      <w:numFmt w:val="bullet"/>
      <w:lvlText w:val=""/>
      <w:lvlJc w:val="left"/>
      <w:pPr>
        <w:ind w:left="4680" w:hanging="360"/>
      </w:pPr>
      <w:rPr>
        <w:rFonts w:ascii="Wingdings" w:hAnsi="Wingdings" w:hint="default"/>
      </w:rPr>
    </w:lvl>
    <w:lvl w:ilvl="3" w:tplc="2C0A0001" w:tentative="1">
      <w:start w:val="1"/>
      <w:numFmt w:val="bullet"/>
      <w:lvlText w:val=""/>
      <w:lvlJc w:val="left"/>
      <w:pPr>
        <w:ind w:left="5400" w:hanging="360"/>
      </w:pPr>
      <w:rPr>
        <w:rFonts w:ascii="Symbol" w:hAnsi="Symbol" w:hint="default"/>
      </w:rPr>
    </w:lvl>
    <w:lvl w:ilvl="4" w:tplc="2C0A0003" w:tentative="1">
      <w:start w:val="1"/>
      <w:numFmt w:val="bullet"/>
      <w:lvlText w:val="o"/>
      <w:lvlJc w:val="left"/>
      <w:pPr>
        <w:ind w:left="6120" w:hanging="360"/>
      </w:pPr>
      <w:rPr>
        <w:rFonts w:ascii="Courier New" w:hAnsi="Courier New" w:cs="Courier New" w:hint="default"/>
      </w:rPr>
    </w:lvl>
    <w:lvl w:ilvl="5" w:tplc="2C0A0005" w:tentative="1">
      <w:start w:val="1"/>
      <w:numFmt w:val="bullet"/>
      <w:lvlText w:val=""/>
      <w:lvlJc w:val="left"/>
      <w:pPr>
        <w:ind w:left="6840" w:hanging="360"/>
      </w:pPr>
      <w:rPr>
        <w:rFonts w:ascii="Wingdings" w:hAnsi="Wingdings" w:hint="default"/>
      </w:rPr>
    </w:lvl>
    <w:lvl w:ilvl="6" w:tplc="2C0A0001" w:tentative="1">
      <w:start w:val="1"/>
      <w:numFmt w:val="bullet"/>
      <w:lvlText w:val=""/>
      <w:lvlJc w:val="left"/>
      <w:pPr>
        <w:ind w:left="7560" w:hanging="360"/>
      </w:pPr>
      <w:rPr>
        <w:rFonts w:ascii="Symbol" w:hAnsi="Symbol" w:hint="default"/>
      </w:rPr>
    </w:lvl>
    <w:lvl w:ilvl="7" w:tplc="2C0A0003" w:tentative="1">
      <w:start w:val="1"/>
      <w:numFmt w:val="bullet"/>
      <w:lvlText w:val="o"/>
      <w:lvlJc w:val="left"/>
      <w:pPr>
        <w:ind w:left="8280" w:hanging="360"/>
      </w:pPr>
      <w:rPr>
        <w:rFonts w:ascii="Courier New" w:hAnsi="Courier New" w:cs="Courier New" w:hint="default"/>
      </w:rPr>
    </w:lvl>
    <w:lvl w:ilvl="8" w:tplc="2C0A0005" w:tentative="1">
      <w:start w:val="1"/>
      <w:numFmt w:val="bullet"/>
      <w:lvlText w:val=""/>
      <w:lvlJc w:val="left"/>
      <w:pPr>
        <w:ind w:left="9000" w:hanging="360"/>
      </w:pPr>
      <w:rPr>
        <w:rFonts w:ascii="Wingdings" w:hAnsi="Wingdings" w:hint="default"/>
      </w:rPr>
    </w:lvl>
  </w:abstractNum>
  <w:num w:numId="1">
    <w:abstractNumId w:val="27"/>
  </w:num>
  <w:num w:numId="2">
    <w:abstractNumId w:val="8"/>
  </w:num>
  <w:num w:numId="3">
    <w:abstractNumId w:val="33"/>
  </w:num>
  <w:num w:numId="4">
    <w:abstractNumId w:val="26"/>
  </w:num>
  <w:num w:numId="5">
    <w:abstractNumId w:val="14"/>
  </w:num>
  <w:num w:numId="6">
    <w:abstractNumId w:val="13"/>
  </w:num>
  <w:num w:numId="7">
    <w:abstractNumId w:val="24"/>
  </w:num>
  <w:num w:numId="8">
    <w:abstractNumId w:val="44"/>
  </w:num>
  <w:num w:numId="9">
    <w:abstractNumId w:val="23"/>
  </w:num>
  <w:num w:numId="10">
    <w:abstractNumId w:val="28"/>
  </w:num>
  <w:num w:numId="11">
    <w:abstractNumId w:val="45"/>
  </w:num>
  <w:num w:numId="12">
    <w:abstractNumId w:val="15"/>
  </w:num>
  <w:num w:numId="13">
    <w:abstractNumId w:val="34"/>
  </w:num>
  <w:num w:numId="14">
    <w:abstractNumId w:val="22"/>
  </w:num>
  <w:num w:numId="15">
    <w:abstractNumId w:val="42"/>
  </w:num>
  <w:num w:numId="16">
    <w:abstractNumId w:val="32"/>
  </w:num>
  <w:num w:numId="17">
    <w:abstractNumId w:val="40"/>
  </w:num>
  <w:num w:numId="18">
    <w:abstractNumId w:val="7"/>
  </w:num>
  <w:num w:numId="19">
    <w:abstractNumId w:val="20"/>
  </w:num>
  <w:num w:numId="20">
    <w:abstractNumId w:val="9"/>
  </w:num>
  <w:num w:numId="21">
    <w:abstractNumId w:val="16"/>
  </w:num>
  <w:num w:numId="22">
    <w:abstractNumId w:val="30"/>
  </w:num>
  <w:num w:numId="23">
    <w:abstractNumId w:val="6"/>
  </w:num>
  <w:num w:numId="24">
    <w:abstractNumId w:val="18"/>
  </w:num>
  <w:num w:numId="25">
    <w:abstractNumId w:val="38"/>
  </w:num>
  <w:num w:numId="26">
    <w:abstractNumId w:val="46"/>
  </w:num>
  <w:num w:numId="27">
    <w:abstractNumId w:val="5"/>
  </w:num>
  <w:num w:numId="28">
    <w:abstractNumId w:val="35"/>
  </w:num>
  <w:num w:numId="29">
    <w:abstractNumId w:val="11"/>
  </w:num>
  <w:num w:numId="30">
    <w:abstractNumId w:val="31"/>
  </w:num>
  <w:num w:numId="31">
    <w:abstractNumId w:val="12"/>
  </w:num>
  <w:num w:numId="32">
    <w:abstractNumId w:val="17"/>
  </w:num>
  <w:num w:numId="33">
    <w:abstractNumId w:val="0"/>
  </w:num>
  <w:num w:numId="34">
    <w:abstractNumId w:val="29"/>
  </w:num>
  <w:num w:numId="35">
    <w:abstractNumId w:val="43"/>
  </w:num>
  <w:num w:numId="36">
    <w:abstractNumId w:val="21"/>
  </w:num>
  <w:num w:numId="37">
    <w:abstractNumId w:val="41"/>
  </w:num>
  <w:num w:numId="38">
    <w:abstractNumId w:val="39"/>
  </w:num>
  <w:num w:numId="39">
    <w:abstractNumId w:val="19"/>
  </w:num>
  <w:num w:numId="40">
    <w:abstractNumId w:val="25"/>
  </w:num>
  <w:num w:numId="41">
    <w:abstractNumId w:val="10"/>
  </w:num>
  <w:num w:numId="42">
    <w:abstractNumId w:val="37"/>
  </w:num>
  <w:num w:numId="43">
    <w:abstractNumId w:val="36"/>
  </w:num>
  <w:num w:numId="44">
    <w:abstractNumId w:val="4"/>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zabeth Grandio">
    <w15:presenceInfo w15:providerId="AD" w15:userId="S-1-5-21-88094858-919529-1617787245-430195"/>
  </w15:person>
  <w15:person w15:author="Agustina Noeli Vazquez">
    <w15:presenceInfo w15:providerId="None" w15:userId="Agustina Noeli Vazqu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582"/>
    <w:rsid w:val="000002CA"/>
    <w:rsid w:val="00000F79"/>
    <w:rsid w:val="00001820"/>
    <w:rsid w:val="000036DE"/>
    <w:rsid w:val="000053ED"/>
    <w:rsid w:val="0000794A"/>
    <w:rsid w:val="0001077B"/>
    <w:rsid w:val="00011F0B"/>
    <w:rsid w:val="0001367A"/>
    <w:rsid w:val="00015393"/>
    <w:rsid w:val="00016325"/>
    <w:rsid w:val="00016615"/>
    <w:rsid w:val="00017A5B"/>
    <w:rsid w:val="00020FC1"/>
    <w:rsid w:val="000213BA"/>
    <w:rsid w:val="00021400"/>
    <w:rsid w:val="00024C4A"/>
    <w:rsid w:val="00026765"/>
    <w:rsid w:val="00027162"/>
    <w:rsid w:val="00030D82"/>
    <w:rsid w:val="00031666"/>
    <w:rsid w:val="00031917"/>
    <w:rsid w:val="000325B6"/>
    <w:rsid w:val="00035A3F"/>
    <w:rsid w:val="00036152"/>
    <w:rsid w:val="00042882"/>
    <w:rsid w:val="00051BF7"/>
    <w:rsid w:val="00061632"/>
    <w:rsid w:val="00062102"/>
    <w:rsid w:val="00063C2A"/>
    <w:rsid w:val="00067B65"/>
    <w:rsid w:val="00067FAC"/>
    <w:rsid w:val="00070589"/>
    <w:rsid w:val="00070E0C"/>
    <w:rsid w:val="00071C8C"/>
    <w:rsid w:val="000729E1"/>
    <w:rsid w:val="00072F44"/>
    <w:rsid w:val="00074402"/>
    <w:rsid w:val="0007607D"/>
    <w:rsid w:val="00085A6E"/>
    <w:rsid w:val="000907FE"/>
    <w:rsid w:val="00090C5B"/>
    <w:rsid w:val="00091384"/>
    <w:rsid w:val="00091638"/>
    <w:rsid w:val="00092CA7"/>
    <w:rsid w:val="00093B30"/>
    <w:rsid w:val="000952BE"/>
    <w:rsid w:val="00096442"/>
    <w:rsid w:val="000A0717"/>
    <w:rsid w:val="000A234D"/>
    <w:rsid w:val="000A3632"/>
    <w:rsid w:val="000A4BF7"/>
    <w:rsid w:val="000A5083"/>
    <w:rsid w:val="000A62EA"/>
    <w:rsid w:val="000A6F4B"/>
    <w:rsid w:val="000B1114"/>
    <w:rsid w:val="000B137F"/>
    <w:rsid w:val="000B1CDF"/>
    <w:rsid w:val="000B5CB9"/>
    <w:rsid w:val="000C04BF"/>
    <w:rsid w:val="000C1FB8"/>
    <w:rsid w:val="000C23FA"/>
    <w:rsid w:val="000C4FDA"/>
    <w:rsid w:val="000C52D1"/>
    <w:rsid w:val="000C72C6"/>
    <w:rsid w:val="000D1A8C"/>
    <w:rsid w:val="000D3F9C"/>
    <w:rsid w:val="000D4027"/>
    <w:rsid w:val="000D51C3"/>
    <w:rsid w:val="000D5BE7"/>
    <w:rsid w:val="000D5D86"/>
    <w:rsid w:val="000D7B5E"/>
    <w:rsid w:val="000E42D4"/>
    <w:rsid w:val="000E6159"/>
    <w:rsid w:val="000E6D72"/>
    <w:rsid w:val="000F1D3B"/>
    <w:rsid w:val="000F34E0"/>
    <w:rsid w:val="000F3B27"/>
    <w:rsid w:val="000F482B"/>
    <w:rsid w:val="000F5833"/>
    <w:rsid w:val="000F6C5F"/>
    <w:rsid w:val="000F785D"/>
    <w:rsid w:val="00102629"/>
    <w:rsid w:val="00102A40"/>
    <w:rsid w:val="00103DB7"/>
    <w:rsid w:val="00104DAC"/>
    <w:rsid w:val="00104EBD"/>
    <w:rsid w:val="0010625D"/>
    <w:rsid w:val="00110152"/>
    <w:rsid w:val="00113304"/>
    <w:rsid w:val="00113B4C"/>
    <w:rsid w:val="00115087"/>
    <w:rsid w:val="00115822"/>
    <w:rsid w:val="0011713A"/>
    <w:rsid w:val="001204DB"/>
    <w:rsid w:val="00120723"/>
    <w:rsid w:val="001226D1"/>
    <w:rsid w:val="001233C2"/>
    <w:rsid w:val="00123641"/>
    <w:rsid w:val="00123F4F"/>
    <w:rsid w:val="0012511A"/>
    <w:rsid w:val="00125A12"/>
    <w:rsid w:val="00125D4C"/>
    <w:rsid w:val="001305A6"/>
    <w:rsid w:val="00133561"/>
    <w:rsid w:val="001349A4"/>
    <w:rsid w:val="00135CD4"/>
    <w:rsid w:val="0014179A"/>
    <w:rsid w:val="001429F0"/>
    <w:rsid w:val="00143404"/>
    <w:rsid w:val="00146349"/>
    <w:rsid w:val="001471E6"/>
    <w:rsid w:val="001535F2"/>
    <w:rsid w:val="001537BB"/>
    <w:rsid w:val="0015457F"/>
    <w:rsid w:val="00155EC5"/>
    <w:rsid w:val="00160305"/>
    <w:rsid w:val="0016053B"/>
    <w:rsid w:val="00164552"/>
    <w:rsid w:val="00164FE8"/>
    <w:rsid w:val="00171899"/>
    <w:rsid w:val="00173417"/>
    <w:rsid w:val="00174346"/>
    <w:rsid w:val="00176BB1"/>
    <w:rsid w:val="00177021"/>
    <w:rsid w:val="00180DB2"/>
    <w:rsid w:val="00181300"/>
    <w:rsid w:val="00184A4C"/>
    <w:rsid w:val="001866CB"/>
    <w:rsid w:val="001920F0"/>
    <w:rsid w:val="0019227B"/>
    <w:rsid w:val="00192FCA"/>
    <w:rsid w:val="00195740"/>
    <w:rsid w:val="00195BFB"/>
    <w:rsid w:val="00197867"/>
    <w:rsid w:val="001A6242"/>
    <w:rsid w:val="001B05B4"/>
    <w:rsid w:val="001B36FE"/>
    <w:rsid w:val="001B4852"/>
    <w:rsid w:val="001B6318"/>
    <w:rsid w:val="001B6536"/>
    <w:rsid w:val="001B6B31"/>
    <w:rsid w:val="001B6DAA"/>
    <w:rsid w:val="001B7CAC"/>
    <w:rsid w:val="001C0273"/>
    <w:rsid w:val="001C053B"/>
    <w:rsid w:val="001C0C29"/>
    <w:rsid w:val="001C214C"/>
    <w:rsid w:val="001C3E01"/>
    <w:rsid w:val="001C4808"/>
    <w:rsid w:val="001C4DEF"/>
    <w:rsid w:val="001C7937"/>
    <w:rsid w:val="001D2E22"/>
    <w:rsid w:val="001D31AD"/>
    <w:rsid w:val="001D3B28"/>
    <w:rsid w:val="001D40F1"/>
    <w:rsid w:val="001D4C76"/>
    <w:rsid w:val="001E100F"/>
    <w:rsid w:val="001E159F"/>
    <w:rsid w:val="001E28BD"/>
    <w:rsid w:val="001E35EE"/>
    <w:rsid w:val="001E3E95"/>
    <w:rsid w:val="001E448E"/>
    <w:rsid w:val="001E46E0"/>
    <w:rsid w:val="001E53F9"/>
    <w:rsid w:val="001E5780"/>
    <w:rsid w:val="001E5861"/>
    <w:rsid w:val="001F034E"/>
    <w:rsid w:val="001F0B53"/>
    <w:rsid w:val="001F2CF9"/>
    <w:rsid w:val="001F3A37"/>
    <w:rsid w:val="001F5F5D"/>
    <w:rsid w:val="001F6D02"/>
    <w:rsid w:val="001F77AD"/>
    <w:rsid w:val="001F78A9"/>
    <w:rsid w:val="002004F2"/>
    <w:rsid w:val="00200897"/>
    <w:rsid w:val="002019B0"/>
    <w:rsid w:val="00204651"/>
    <w:rsid w:val="002065B5"/>
    <w:rsid w:val="00207139"/>
    <w:rsid w:val="0020747D"/>
    <w:rsid w:val="00210D66"/>
    <w:rsid w:val="002120EB"/>
    <w:rsid w:val="00214E09"/>
    <w:rsid w:val="0021675A"/>
    <w:rsid w:val="00223197"/>
    <w:rsid w:val="002233B3"/>
    <w:rsid w:val="00231614"/>
    <w:rsid w:val="00231634"/>
    <w:rsid w:val="00232153"/>
    <w:rsid w:val="00232EFF"/>
    <w:rsid w:val="002348F7"/>
    <w:rsid w:val="002369CC"/>
    <w:rsid w:val="00242459"/>
    <w:rsid w:val="00245838"/>
    <w:rsid w:val="00245DCA"/>
    <w:rsid w:val="002462BD"/>
    <w:rsid w:val="00247EE4"/>
    <w:rsid w:val="0025042A"/>
    <w:rsid w:val="00251523"/>
    <w:rsid w:val="00253E26"/>
    <w:rsid w:val="00254645"/>
    <w:rsid w:val="002556ED"/>
    <w:rsid w:val="00257BD1"/>
    <w:rsid w:val="00264436"/>
    <w:rsid w:val="00264A30"/>
    <w:rsid w:val="00265281"/>
    <w:rsid w:val="00265E0B"/>
    <w:rsid w:val="00271E81"/>
    <w:rsid w:val="0027255F"/>
    <w:rsid w:val="002755F1"/>
    <w:rsid w:val="00276655"/>
    <w:rsid w:val="00281DFA"/>
    <w:rsid w:val="002837E6"/>
    <w:rsid w:val="00286B0A"/>
    <w:rsid w:val="00287B7F"/>
    <w:rsid w:val="00291ACD"/>
    <w:rsid w:val="00292C14"/>
    <w:rsid w:val="00295B32"/>
    <w:rsid w:val="00295CF1"/>
    <w:rsid w:val="002A0928"/>
    <w:rsid w:val="002A1FF4"/>
    <w:rsid w:val="002A2B68"/>
    <w:rsid w:val="002A514C"/>
    <w:rsid w:val="002A64AE"/>
    <w:rsid w:val="002B1D7D"/>
    <w:rsid w:val="002B4102"/>
    <w:rsid w:val="002B4580"/>
    <w:rsid w:val="002B580C"/>
    <w:rsid w:val="002B687F"/>
    <w:rsid w:val="002B7987"/>
    <w:rsid w:val="002C0472"/>
    <w:rsid w:val="002C31BB"/>
    <w:rsid w:val="002C4D5F"/>
    <w:rsid w:val="002C7654"/>
    <w:rsid w:val="002C7B5F"/>
    <w:rsid w:val="002D07B0"/>
    <w:rsid w:val="002D087B"/>
    <w:rsid w:val="002D26E0"/>
    <w:rsid w:val="002D2761"/>
    <w:rsid w:val="002D3654"/>
    <w:rsid w:val="002D38E0"/>
    <w:rsid w:val="002D44D7"/>
    <w:rsid w:val="002D4D3F"/>
    <w:rsid w:val="002D6BA9"/>
    <w:rsid w:val="002D7705"/>
    <w:rsid w:val="002E0E69"/>
    <w:rsid w:val="002E587E"/>
    <w:rsid w:val="002E7398"/>
    <w:rsid w:val="002F23D0"/>
    <w:rsid w:val="002F4D57"/>
    <w:rsid w:val="002F5768"/>
    <w:rsid w:val="002F62E1"/>
    <w:rsid w:val="002F7E43"/>
    <w:rsid w:val="00300C52"/>
    <w:rsid w:val="00301127"/>
    <w:rsid w:val="00301918"/>
    <w:rsid w:val="00302349"/>
    <w:rsid w:val="00302746"/>
    <w:rsid w:val="003042F2"/>
    <w:rsid w:val="003075F1"/>
    <w:rsid w:val="003109E2"/>
    <w:rsid w:val="003110C0"/>
    <w:rsid w:val="00311826"/>
    <w:rsid w:val="003129C2"/>
    <w:rsid w:val="003129C5"/>
    <w:rsid w:val="003160CC"/>
    <w:rsid w:val="00320E76"/>
    <w:rsid w:val="003211C1"/>
    <w:rsid w:val="003223A6"/>
    <w:rsid w:val="003240BB"/>
    <w:rsid w:val="0032483C"/>
    <w:rsid w:val="00326506"/>
    <w:rsid w:val="00326DED"/>
    <w:rsid w:val="003308AC"/>
    <w:rsid w:val="00330C57"/>
    <w:rsid w:val="00331449"/>
    <w:rsid w:val="003337EA"/>
    <w:rsid w:val="003339C0"/>
    <w:rsid w:val="0033546F"/>
    <w:rsid w:val="00335ADC"/>
    <w:rsid w:val="00335C73"/>
    <w:rsid w:val="003367A3"/>
    <w:rsid w:val="00337BD9"/>
    <w:rsid w:val="00343545"/>
    <w:rsid w:val="00344974"/>
    <w:rsid w:val="003472A7"/>
    <w:rsid w:val="003507FE"/>
    <w:rsid w:val="003508DC"/>
    <w:rsid w:val="00355996"/>
    <w:rsid w:val="00357C52"/>
    <w:rsid w:val="00365191"/>
    <w:rsid w:val="00365ACE"/>
    <w:rsid w:val="0036632A"/>
    <w:rsid w:val="00366AC5"/>
    <w:rsid w:val="00372C58"/>
    <w:rsid w:val="00374138"/>
    <w:rsid w:val="00375C48"/>
    <w:rsid w:val="00377A28"/>
    <w:rsid w:val="00380A27"/>
    <w:rsid w:val="00381987"/>
    <w:rsid w:val="00382716"/>
    <w:rsid w:val="00383A95"/>
    <w:rsid w:val="003853F1"/>
    <w:rsid w:val="0038540E"/>
    <w:rsid w:val="00392CB3"/>
    <w:rsid w:val="00392FF4"/>
    <w:rsid w:val="00395031"/>
    <w:rsid w:val="00395085"/>
    <w:rsid w:val="0039639B"/>
    <w:rsid w:val="003A0B61"/>
    <w:rsid w:val="003A136E"/>
    <w:rsid w:val="003A1715"/>
    <w:rsid w:val="003A519A"/>
    <w:rsid w:val="003A7D06"/>
    <w:rsid w:val="003B015C"/>
    <w:rsid w:val="003B0403"/>
    <w:rsid w:val="003B0EDD"/>
    <w:rsid w:val="003B227E"/>
    <w:rsid w:val="003B3283"/>
    <w:rsid w:val="003B366F"/>
    <w:rsid w:val="003B3BD0"/>
    <w:rsid w:val="003B4EC2"/>
    <w:rsid w:val="003B6663"/>
    <w:rsid w:val="003B6DBA"/>
    <w:rsid w:val="003B76F9"/>
    <w:rsid w:val="003C0A09"/>
    <w:rsid w:val="003C1555"/>
    <w:rsid w:val="003C2C6D"/>
    <w:rsid w:val="003C72F0"/>
    <w:rsid w:val="003C79B3"/>
    <w:rsid w:val="003D1390"/>
    <w:rsid w:val="003D40C3"/>
    <w:rsid w:val="003D4228"/>
    <w:rsid w:val="003D67E5"/>
    <w:rsid w:val="003D7885"/>
    <w:rsid w:val="003E09B4"/>
    <w:rsid w:val="003E6B2E"/>
    <w:rsid w:val="003E7E1D"/>
    <w:rsid w:val="003F0706"/>
    <w:rsid w:val="003F10C3"/>
    <w:rsid w:val="003F2AAE"/>
    <w:rsid w:val="003F31FE"/>
    <w:rsid w:val="003F608C"/>
    <w:rsid w:val="003F70F6"/>
    <w:rsid w:val="00402333"/>
    <w:rsid w:val="00402F12"/>
    <w:rsid w:val="00403CA9"/>
    <w:rsid w:val="00404547"/>
    <w:rsid w:val="00404A51"/>
    <w:rsid w:val="00404C5F"/>
    <w:rsid w:val="00406802"/>
    <w:rsid w:val="00406825"/>
    <w:rsid w:val="00407E7F"/>
    <w:rsid w:val="004107CF"/>
    <w:rsid w:val="00410E4D"/>
    <w:rsid w:val="00411FF2"/>
    <w:rsid w:val="004137E2"/>
    <w:rsid w:val="00414DF8"/>
    <w:rsid w:val="004170EE"/>
    <w:rsid w:val="00420155"/>
    <w:rsid w:val="0042084B"/>
    <w:rsid w:val="00421977"/>
    <w:rsid w:val="00421E33"/>
    <w:rsid w:val="004225A9"/>
    <w:rsid w:val="00425597"/>
    <w:rsid w:val="00425A0D"/>
    <w:rsid w:val="004307DB"/>
    <w:rsid w:val="00430D3C"/>
    <w:rsid w:val="00431016"/>
    <w:rsid w:val="004312A8"/>
    <w:rsid w:val="0043642E"/>
    <w:rsid w:val="0043662A"/>
    <w:rsid w:val="00437769"/>
    <w:rsid w:val="00437886"/>
    <w:rsid w:val="00437ABB"/>
    <w:rsid w:val="00437AFF"/>
    <w:rsid w:val="0044128E"/>
    <w:rsid w:val="004418D2"/>
    <w:rsid w:val="00443220"/>
    <w:rsid w:val="00446F40"/>
    <w:rsid w:val="00450B95"/>
    <w:rsid w:val="00450F67"/>
    <w:rsid w:val="00453B57"/>
    <w:rsid w:val="00457319"/>
    <w:rsid w:val="00462297"/>
    <w:rsid w:val="004625D6"/>
    <w:rsid w:val="00466903"/>
    <w:rsid w:val="00470798"/>
    <w:rsid w:val="00470FCA"/>
    <w:rsid w:val="0047145B"/>
    <w:rsid w:val="00477796"/>
    <w:rsid w:val="004805EE"/>
    <w:rsid w:val="00481D73"/>
    <w:rsid w:val="00481D9B"/>
    <w:rsid w:val="00482447"/>
    <w:rsid w:val="00483135"/>
    <w:rsid w:val="004868BE"/>
    <w:rsid w:val="0048743F"/>
    <w:rsid w:val="00487AFD"/>
    <w:rsid w:val="00490D24"/>
    <w:rsid w:val="00491861"/>
    <w:rsid w:val="00493783"/>
    <w:rsid w:val="00494A90"/>
    <w:rsid w:val="0049522A"/>
    <w:rsid w:val="004958CB"/>
    <w:rsid w:val="004969F2"/>
    <w:rsid w:val="00496A84"/>
    <w:rsid w:val="004A0C21"/>
    <w:rsid w:val="004A4B4E"/>
    <w:rsid w:val="004A53D6"/>
    <w:rsid w:val="004A5856"/>
    <w:rsid w:val="004B1F5E"/>
    <w:rsid w:val="004B5B18"/>
    <w:rsid w:val="004C079F"/>
    <w:rsid w:val="004C0A5A"/>
    <w:rsid w:val="004C12D3"/>
    <w:rsid w:val="004C3692"/>
    <w:rsid w:val="004C62AD"/>
    <w:rsid w:val="004C6A3C"/>
    <w:rsid w:val="004D0C17"/>
    <w:rsid w:val="004D212A"/>
    <w:rsid w:val="004D78FD"/>
    <w:rsid w:val="004D7B70"/>
    <w:rsid w:val="004E721D"/>
    <w:rsid w:val="004F003E"/>
    <w:rsid w:val="004F08AA"/>
    <w:rsid w:val="004F23A7"/>
    <w:rsid w:val="004F2773"/>
    <w:rsid w:val="004F3E5C"/>
    <w:rsid w:val="004F405F"/>
    <w:rsid w:val="004F447B"/>
    <w:rsid w:val="004F60CF"/>
    <w:rsid w:val="004F633F"/>
    <w:rsid w:val="00504040"/>
    <w:rsid w:val="00506CCB"/>
    <w:rsid w:val="00513487"/>
    <w:rsid w:val="005139CD"/>
    <w:rsid w:val="00513A7F"/>
    <w:rsid w:val="00513F33"/>
    <w:rsid w:val="00517952"/>
    <w:rsid w:val="00517E22"/>
    <w:rsid w:val="005204B6"/>
    <w:rsid w:val="00520C94"/>
    <w:rsid w:val="0052125C"/>
    <w:rsid w:val="005212EB"/>
    <w:rsid w:val="005218A4"/>
    <w:rsid w:val="005223DB"/>
    <w:rsid w:val="00526720"/>
    <w:rsid w:val="00533EED"/>
    <w:rsid w:val="00534EC5"/>
    <w:rsid w:val="00535792"/>
    <w:rsid w:val="00537526"/>
    <w:rsid w:val="0053768C"/>
    <w:rsid w:val="00537D06"/>
    <w:rsid w:val="0054144C"/>
    <w:rsid w:val="00542293"/>
    <w:rsid w:val="005426F3"/>
    <w:rsid w:val="00543D94"/>
    <w:rsid w:val="00546419"/>
    <w:rsid w:val="00550A47"/>
    <w:rsid w:val="00551906"/>
    <w:rsid w:val="005519DE"/>
    <w:rsid w:val="005526EC"/>
    <w:rsid w:val="0055284F"/>
    <w:rsid w:val="00553EB5"/>
    <w:rsid w:val="0055502B"/>
    <w:rsid w:val="005552E9"/>
    <w:rsid w:val="00555CC0"/>
    <w:rsid w:val="00555D3E"/>
    <w:rsid w:val="005561DD"/>
    <w:rsid w:val="00557A92"/>
    <w:rsid w:val="00562D5D"/>
    <w:rsid w:val="005640DE"/>
    <w:rsid w:val="0056500C"/>
    <w:rsid w:val="00567241"/>
    <w:rsid w:val="00567E36"/>
    <w:rsid w:val="00570853"/>
    <w:rsid w:val="00570E35"/>
    <w:rsid w:val="005719BF"/>
    <w:rsid w:val="00573093"/>
    <w:rsid w:val="005731B6"/>
    <w:rsid w:val="005758F4"/>
    <w:rsid w:val="00576FAA"/>
    <w:rsid w:val="00582162"/>
    <w:rsid w:val="005822C9"/>
    <w:rsid w:val="00582DA2"/>
    <w:rsid w:val="00582F57"/>
    <w:rsid w:val="00583287"/>
    <w:rsid w:val="00584A1B"/>
    <w:rsid w:val="00586479"/>
    <w:rsid w:val="005920C2"/>
    <w:rsid w:val="00593F8F"/>
    <w:rsid w:val="00596702"/>
    <w:rsid w:val="00596BA8"/>
    <w:rsid w:val="00596F48"/>
    <w:rsid w:val="00597803"/>
    <w:rsid w:val="005A381D"/>
    <w:rsid w:val="005A49F0"/>
    <w:rsid w:val="005A5F28"/>
    <w:rsid w:val="005A6D91"/>
    <w:rsid w:val="005A6DAE"/>
    <w:rsid w:val="005B30B0"/>
    <w:rsid w:val="005B45B5"/>
    <w:rsid w:val="005B4BA6"/>
    <w:rsid w:val="005B54C4"/>
    <w:rsid w:val="005B6B55"/>
    <w:rsid w:val="005B7524"/>
    <w:rsid w:val="005C0C3E"/>
    <w:rsid w:val="005C297C"/>
    <w:rsid w:val="005C484D"/>
    <w:rsid w:val="005C5E40"/>
    <w:rsid w:val="005C665B"/>
    <w:rsid w:val="005C78AA"/>
    <w:rsid w:val="005C7CCD"/>
    <w:rsid w:val="005D00FC"/>
    <w:rsid w:val="005D0E1C"/>
    <w:rsid w:val="005D16B6"/>
    <w:rsid w:val="005D2944"/>
    <w:rsid w:val="005D38E0"/>
    <w:rsid w:val="005D4497"/>
    <w:rsid w:val="005D5137"/>
    <w:rsid w:val="005D5661"/>
    <w:rsid w:val="005D6352"/>
    <w:rsid w:val="005D6DB1"/>
    <w:rsid w:val="005E02C1"/>
    <w:rsid w:val="005E19FA"/>
    <w:rsid w:val="005E1FCF"/>
    <w:rsid w:val="005E217E"/>
    <w:rsid w:val="005E6245"/>
    <w:rsid w:val="005E7305"/>
    <w:rsid w:val="005F237E"/>
    <w:rsid w:val="005F3274"/>
    <w:rsid w:val="005F3376"/>
    <w:rsid w:val="005F5518"/>
    <w:rsid w:val="005F5804"/>
    <w:rsid w:val="005F74D2"/>
    <w:rsid w:val="006019B0"/>
    <w:rsid w:val="006020DF"/>
    <w:rsid w:val="00602702"/>
    <w:rsid w:val="006034C4"/>
    <w:rsid w:val="0060437E"/>
    <w:rsid w:val="0061146A"/>
    <w:rsid w:val="00612079"/>
    <w:rsid w:val="0061213F"/>
    <w:rsid w:val="006123DB"/>
    <w:rsid w:val="00612775"/>
    <w:rsid w:val="00613CA4"/>
    <w:rsid w:val="00613E3B"/>
    <w:rsid w:val="0061564D"/>
    <w:rsid w:val="0061669A"/>
    <w:rsid w:val="006166A5"/>
    <w:rsid w:val="006178F2"/>
    <w:rsid w:val="00620A42"/>
    <w:rsid w:val="00620CEB"/>
    <w:rsid w:val="0062219F"/>
    <w:rsid w:val="006237DA"/>
    <w:rsid w:val="006275AC"/>
    <w:rsid w:val="00630BCC"/>
    <w:rsid w:val="00633FDD"/>
    <w:rsid w:val="006357A1"/>
    <w:rsid w:val="006361EC"/>
    <w:rsid w:val="00640CCE"/>
    <w:rsid w:val="00640DA9"/>
    <w:rsid w:val="00641427"/>
    <w:rsid w:val="00641CE2"/>
    <w:rsid w:val="00643069"/>
    <w:rsid w:val="00643469"/>
    <w:rsid w:val="00645234"/>
    <w:rsid w:val="00646C09"/>
    <w:rsid w:val="00650970"/>
    <w:rsid w:val="00651B9B"/>
    <w:rsid w:val="006531A7"/>
    <w:rsid w:val="006535FC"/>
    <w:rsid w:val="0065376C"/>
    <w:rsid w:val="00653CB5"/>
    <w:rsid w:val="0065468A"/>
    <w:rsid w:val="006549BB"/>
    <w:rsid w:val="00654DED"/>
    <w:rsid w:val="00655257"/>
    <w:rsid w:val="00655628"/>
    <w:rsid w:val="0065578B"/>
    <w:rsid w:val="0065673C"/>
    <w:rsid w:val="0066453C"/>
    <w:rsid w:val="006645D6"/>
    <w:rsid w:val="00665E07"/>
    <w:rsid w:val="006673F6"/>
    <w:rsid w:val="00667C50"/>
    <w:rsid w:val="00667DA9"/>
    <w:rsid w:val="00670624"/>
    <w:rsid w:val="00671541"/>
    <w:rsid w:val="0067187C"/>
    <w:rsid w:val="0067208B"/>
    <w:rsid w:val="00672F29"/>
    <w:rsid w:val="0067650B"/>
    <w:rsid w:val="00677175"/>
    <w:rsid w:val="0067774A"/>
    <w:rsid w:val="00681B1D"/>
    <w:rsid w:val="00682E56"/>
    <w:rsid w:val="006872FE"/>
    <w:rsid w:val="00687898"/>
    <w:rsid w:val="0069213F"/>
    <w:rsid w:val="00692395"/>
    <w:rsid w:val="00692470"/>
    <w:rsid w:val="00692C42"/>
    <w:rsid w:val="00692C77"/>
    <w:rsid w:val="00693B69"/>
    <w:rsid w:val="00694CCB"/>
    <w:rsid w:val="00694EB1"/>
    <w:rsid w:val="00695204"/>
    <w:rsid w:val="00695815"/>
    <w:rsid w:val="00695DFE"/>
    <w:rsid w:val="00697EA0"/>
    <w:rsid w:val="006A0D2C"/>
    <w:rsid w:val="006A35FB"/>
    <w:rsid w:val="006A4A96"/>
    <w:rsid w:val="006A5B3D"/>
    <w:rsid w:val="006A61CB"/>
    <w:rsid w:val="006A65A1"/>
    <w:rsid w:val="006B1CB0"/>
    <w:rsid w:val="006B2668"/>
    <w:rsid w:val="006B2783"/>
    <w:rsid w:val="006B2B3D"/>
    <w:rsid w:val="006B4A9F"/>
    <w:rsid w:val="006B4AE0"/>
    <w:rsid w:val="006C0A5F"/>
    <w:rsid w:val="006C0C09"/>
    <w:rsid w:val="006C2030"/>
    <w:rsid w:val="006C4AFE"/>
    <w:rsid w:val="006C4B40"/>
    <w:rsid w:val="006C6001"/>
    <w:rsid w:val="006C646E"/>
    <w:rsid w:val="006C7C50"/>
    <w:rsid w:val="006D0EA4"/>
    <w:rsid w:val="006D1138"/>
    <w:rsid w:val="006D165A"/>
    <w:rsid w:val="006D1D0C"/>
    <w:rsid w:val="006D6672"/>
    <w:rsid w:val="006D798F"/>
    <w:rsid w:val="006E0C83"/>
    <w:rsid w:val="006E11FA"/>
    <w:rsid w:val="006E3C2B"/>
    <w:rsid w:val="006E3F72"/>
    <w:rsid w:val="006E7E5A"/>
    <w:rsid w:val="006F0E6D"/>
    <w:rsid w:val="006F2335"/>
    <w:rsid w:val="006F3C0E"/>
    <w:rsid w:val="006F54F4"/>
    <w:rsid w:val="006F675E"/>
    <w:rsid w:val="006F748C"/>
    <w:rsid w:val="006F74D4"/>
    <w:rsid w:val="006F771E"/>
    <w:rsid w:val="006F783F"/>
    <w:rsid w:val="007036EC"/>
    <w:rsid w:val="00704779"/>
    <w:rsid w:val="00704FDD"/>
    <w:rsid w:val="00705398"/>
    <w:rsid w:val="00707B7E"/>
    <w:rsid w:val="00710614"/>
    <w:rsid w:val="007203EF"/>
    <w:rsid w:val="00723105"/>
    <w:rsid w:val="00724CE4"/>
    <w:rsid w:val="00724E51"/>
    <w:rsid w:val="00724EC0"/>
    <w:rsid w:val="007255A5"/>
    <w:rsid w:val="00725F9E"/>
    <w:rsid w:val="00730E2B"/>
    <w:rsid w:val="00731360"/>
    <w:rsid w:val="00740E51"/>
    <w:rsid w:val="00740E73"/>
    <w:rsid w:val="00741740"/>
    <w:rsid w:val="00744C04"/>
    <w:rsid w:val="00744D4D"/>
    <w:rsid w:val="0074692E"/>
    <w:rsid w:val="00746CAC"/>
    <w:rsid w:val="00747D37"/>
    <w:rsid w:val="0075012A"/>
    <w:rsid w:val="00750D14"/>
    <w:rsid w:val="00751BE5"/>
    <w:rsid w:val="007526BB"/>
    <w:rsid w:val="00753BD7"/>
    <w:rsid w:val="00753F29"/>
    <w:rsid w:val="0075401C"/>
    <w:rsid w:val="00764343"/>
    <w:rsid w:val="00765AD3"/>
    <w:rsid w:val="00765E66"/>
    <w:rsid w:val="00766301"/>
    <w:rsid w:val="0077021C"/>
    <w:rsid w:val="007706F1"/>
    <w:rsid w:val="00772027"/>
    <w:rsid w:val="00776857"/>
    <w:rsid w:val="007818AE"/>
    <w:rsid w:val="00783735"/>
    <w:rsid w:val="00783742"/>
    <w:rsid w:val="00784C21"/>
    <w:rsid w:val="00786164"/>
    <w:rsid w:val="007903F9"/>
    <w:rsid w:val="00791617"/>
    <w:rsid w:val="00791E93"/>
    <w:rsid w:val="00792039"/>
    <w:rsid w:val="00794D29"/>
    <w:rsid w:val="0079572D"/>
    <w:rsid w:val="0079587A"/>
    <w:rsid w:val="00797957"/>
    <w:rsid w:val="00797DFA"/>
    <w:rsid w:val="007A2FAD"/>
    <w:rsid w:val="007A41FE"/>
    <w:rsid w:val="007B06E5"/>
    <w:rsid w:val="007B1032"/>
    <w:rsid w:val="007B1349"/>
    <w:rsid w:val="007B1729"/>
    <w:rsid w:val="007B1AD5"/>
    <w:rsid w:val="007B1EBD"/>
    <w:rsid w:val="007B300F"/>
    <w:rsid w:val="007B3A26"/>
    <w:rsid w:val="007B3F62"/>
    <w:rsid w:val="007B46FD"/>
    <w:rsid w:val="007B4852"/>
    <w:rsid w:val="007B697F"/>
    <w:rsid w:val="007C1A0C"/>
    <w:rsid w:val="007C39F5"/>
    <w:rsid w:val="007C5859"/>
    <w:rsid w:val="007C5D41"/>
    <w:rsid w:val="007D23A9"/>
    <w:rsid w:val="007D5D6E"/>
    <w:rsid w:val="007D77C0"/>
    <w:rsid w:val="007E23A5"/>
    <w:rsid w:val="007E2FEE"/>
    <w:rsid w:val="007E411F"/>
    <w:rsid w:val="007E4F01"/>
    <w:rsid w:val="007E5FD0"/>
    <w:rsid w:val="007E613C"/>
    <w:rsid w:val="007E6C83"/>
    <w:rsid w:val="007F1502"/>
    <w:rsid w:val="007F21E6"/>
    <w:rsid w:val="007F289F"/>
    <w:rsid w:val="007F34C1"/>
    <w:rsid w:val="007F6B1C"/>
    <w:rsid w:val="00800032"/>
    <w:rsid w:val="00800E32"/>
    <w:rsid w:val="008030B6"/>
    <w:rsid w:val="00804C80"/>
    <w:rsid w:val="00806016"/>
    <w:rsid w:val="00806A9D"/>
    <w:rsid w:val="00807BB1"/>
    <w:rsid w:val="008119ED"/>
    <w:rsid w:val="0081503D"/>
    <w:rsid w:val="00815482"/>
    <w:rsid w:val="00815B0D"/>
    <w:rsid w:val="00820EED"/>
    <w:rsid w:val="0082137F"/>
    <w:rsid w:val="00821406"/>
    <w:rsid w:val="00822331"/>
    <w:rsid w:val="00827B9B"/>
    <w:rsid w:val="0083066D"/>
    <w:rsid w:val="00830D15"/>
    <w:rsid w:val="008319F9"/>
    <w:rsid w:val="00832619"/>
    <w:rsid w:val="00833379"/>
    <w:rsid w:val="008333C6"/>
    <w:rsid w:val="0083472E"/>
    <w:rsid w:val="00836EA5"/>
    <w:rsid w:val="0083724F"/>
    <w:rsid w:val="0083791C"/>
    <w:rsid w:val="00837E8C"/>
    <w:rsid w:val="0084023E"/>
    <w:rsid w:val="008415A4"/>
    <w:rsid w:val="008435C9"/>
    <w:rsid w:val="008438BB"/>
    <w:rsid w:val="008464CC"/>
    <w:rsid w:val="00846E38"/>
    <w:rsid w:val="008472F7"/>
    <w:rsid w:val="008518BA"/>
    <w:rsid w:val="00854C58"/>
    <w:rsid w:val="00855AC6"/>
    <w:rsid w:val="00855E12"/>
    <w:rsid w:val="00855ED6"/>
    <w:rsid w:val="00856D2C"/>
    <w:rsid w:val="00857306"/>
    <w:rsid w:val="00861568"/>
    <w:rsid w:val="00862A5E"/>
    <w:rsid w:val="008663DE"/>
    <w:rsid w:val="008704A3"/>
    <w:rsid w:val="00873B0A"/>
    <w:rsid w:val="00874338"/>
    <w:rsid w:val="00880DD1"/>
    <w:rsid w:val="008811EB"/>
    <w:rsid w:val="00884EAC"/>
    <w:rsid w:val="008855D4"/>
    <w:rsid w:val="0088671C"/>
    <w:rsid w:val="008879D4"/>
    <w:rsid w:val="00890A3D"/>
    <w:rsid w:val="00890CF1"/>
    <w:rsid w:val="008917C3"/>
    <w:rsid w:val="0089276F"/>
    <w:rsid w:val="0089349A"/>
    <w:rsid w:val="0089383B"/>
    <w:rsid w:val="00894EC1"/>
    <w:rsid w:val="0089536A"/>
    <w:rsid w:val="008955A7"/>
    <w:rsid w:val="0089656C"/>
    <w:rsid w:val="00896BE6"/>
    <w:rsid w:val="008A03E5"/>
    <w:rsid w:val="008A2409"/>
    <w:rsid w:val="008A2DAA"/>
    <w:rsid w:val="008A51BE"/>
    <w:rsid w:val="008A669D"/>
    <w:rsid w:val="008B2906"/>
    <w:rsid w:val="008B4E23"/>
    <w:rsid w:val="008B5DFD"/>
    <w:rsid w:val="008B619D"/>
    <w:rsid w:val="008B6C1C"/>
    <w:rsid w:val="008C1A4A"/>
    <w:rsid w:val="008C1A94"/>
    <w:rsid w:val="008C39A4"/>
    <w:rsid w:val="008C51D5"/>
    <w:rsid w:val="008C7F32"/>
    <w:rsid w:val="008D0FB1"/>
    <w:rsid w:val="008D18B0"/>
    <w:rsid w:val="008D3F53"/>
    <w:rsid w:val="008D6A2A"/>
    <w:rsid w:val="008D7B23"/>
    <w:rsid w:val="008E0843"/>
    <w:rsid w:val="008E092D"/>
    <w:rsid w:val="008E13B9"/>
    <w:rsid w:val="008E1531"/>
    <w:rsid w:val="008E3D26"/>
    <w:rsid w:val="008E4099"/>
    <w:rsid w:val="008E59F2"/>
    <w:rsid w:val="008E661F"/>
    <w:rsid w:val="008E7521"/>
    <w:rsid w:val="008E7F38"/>
    <w:rsid w:val="008F004C"/>
    <w:rsid w:val="008F1AAE"/>
    <w:rsid w:val="008F1F7F"/>
    <w:rsid w:val="008F304D"/>
    <w:rsid w:val="008F520D"/>
    <w:rsid w:val="008F53C3"/>
    <w:rsid w:val="008F7A5B"/>
    <w:rsid w:val="009016BC"/>
    <w:rsid w:val="00901B52"/>
    <w:rsid w:val="009024FC"/>
    <w:rsid w:val="00905AA1"/>
    <w:rsid w:val="00906458"/>
    <w:rsid w:val="00906712"/>
    <w:rsid w:val="0091189D"/>
    <w:rsid w:val="00913579"/>
    <w:rsid w:val="0091526C"/>
    <w:rsid w:val="00915449"/>
    <w:rsid w:val="00916CDC"/>
    <w:rsid w:val="00922A12"/>
    <w:rsid w:val="00922CF0"/>
    <w:rsid w:val="00927C06"/>
    <w:rsid w:val="00930D1E"/>
    <w:rsid w:val="00930FEE"/>
    <w:rsid w:val="0093128C"/>
    <w:rsid w:val="00931CDD"/>
    <w:rsid w:val="0093204A"/>
    <w:rsid w:val="00932399"/>
    <w:rsid w:val="00933A56"/>
    <w:rsid w:val="009346B8"/>
    <w:rsid w:val="00936421"/>
    <w:rsid w:val="009367C5"/>
    <w:rsid w:val="00937195"/>
    <w:rsid w:val="009373EA"/>
    <w:rsid w:val="00940809"/>
    <w:rsid w:val="00940EE2"/>
    <w:rsid w:val="00941BAD"/>
    <w:rsid w:val="00944479"/>
    <w:rsid w:val="00945513"/>
    <w:rsid w:val="00945617"/>
    <w:rsid w:val="009467B4"/>
    <w:rsid w:val="00946EF0"/>
    <w:rsid w:val="00947898"/>
    <w:rsid w:val="009514DF"/>
    <w:rsid w:val="00951D61"/>
    <w:rsid w:val="0095287D"/>
    <w:rsid w:val="00956A63"/>
    <w:rsid w:val="00957089"/>
    <w:rsid w:val="009579F7"/>
    <w:rsid w:val="00960A6B"/>
    <w:rsid w:val="009635BC"/>
    <w:rsid w:val="00963F56"/>
    <w:rsid w:val="00965C71"/>
    <w:rsid w:val="0096762A"/>
    <w:rsid w:val="00970AAF"/>
    <w:rsid w:val="0097198F"/>
    <w:rsid w:val="0097269D"/>
    <w:rsid w:val="0097337C"/>
    <w:rsid w:val="00973420"/>
    <w:rsid w:val="00973EB2"/>
    <w:rsid w:val="00977EFE"/>
    <w:rsid w:val="00981444"/>
    <w:rsid w:val="00983A55"/>
    <w:rsid w:val="009843FA"/>
    <w:rsid w:val="00985F1D"/>
    <w:rsid w:val="009864F1"/>
    <w:rsid w:val="00990574"/>
    <w:rsid w:val="00991711"/>
    <w:rsid w:val="009931D2"/>
    <w:rsid w:val="0099528D"/>
    <w:rsid w:val="00995629"/>
    <w:rsid w:val="00995831"/>
    <w:rsid w:val="009966F2"/>
    <w:rsid w:val="009970F3"/>
    <w:rsid w:val="009A216B"/>
    <w:rsid w:val="009A3F94"/>
    <w:rsid w:val="009A67D9"/>
    <w:rsid w:val="009A68A6"/>
    <w:rsid w:val="009B05C5"/>
    <w:rsid w:val="009B0740"/>
    <w:rsid w:val="009B30CB"/>
    <w:rsid w:val="009C4E2A"/>
    <w:rsid w:val="009C50C1"/>
    <w:rsid w:val="009C7D55"/>
    <w:rsid w:val="009C7F50"/>
    <w:rsid w:val="009D01A8"/>
    <w:rsid w:val="009D075D"/>
    <w:rsid w:val="009D0786"/>
    <w:rsid w:val="009D32A8"/>
    <w:rsid w:val="009D48D6"/>
    <w:rsid w:val="009D4A66"/>
    <w:rsid w:val="009D634B"/>
    <w:rsid w:val="009D6489"/>
    <w:rsid w:val="009D7D92"/>
    <w:rsid w:val="009E0100"/>
    <w:rsid w:val="009E20AD"/>
    <w:rsid w:val="009E277A"/>
    <w:rsid w:val="009E4CEF"/>
    <w:rsid w:val="009E6E5A"/>
    <w:rsid w:val="009F01CC"/>
    <w:rsid w:val="009F0E07"/>
    <w:rsid w:val="009F2240"/>
    <w:rsid w:val="009F2BC2"/>
    <w:rsid w:val="009F4183"/>
    <w:rsid w:val="009F51B5"/>
    <w:rsid w:val="009F56F3"/>
    <w:rsid w:val="009F5C6D"/>
    <w:rsid w:val="009F5E73"/>
    <w:rsid w:val="00A00D2F"/>
    <w:rsid w:val="00A00E4A"/>
    <w:rsid w:val="00A0166D"/>
    <w:rsid w:val="00A01B0A"/>
    <w:rsid w:val="00A01F65"/>
    <w:rsid w:val="00A02AAC"/>
    <w:rsid w:val="00A04C63"/>
    <w:rsid w:val="00A0503D"/>
    <w:rsid w:val="00A055AD"/>
    <w:rsid w:val="00A060D2"/>
    <w:rsid w:val="00A06A48"/>
    <w:rsid w:val="00A101EF"/>
    <w:rsid w:val="00A105B5"/>
    <w:rsid w:val="00A13602"/>
    <w:rsid w:val="00A226B8"/>
    <w:rsid w:val="00A304C5"/>
    <w:rsid w:val="00A31F73"/>
    <w:rsid w:val="00A321D8"/>
    <w:rsid w:val="00A325F2"/>
    <w:rsid w:val="00A347B1"/>
    <w:rsid w:val="00A35D22"/>
    <w:rsid w:val="00A35DD7"/>
    <w:rsid w:val="00A35F77"/>
    <w:rsid w:val="00A37134"/>
    <w:rsid w:val="00A41E5B"/>
    <w:rsid w:val="00A41EA5"/>
    <w:rsid w:val="00A42F03"/>
    <w:rsid w:val="00A43670"/>
    <w:rsid w:val="00A4384B"/>
    <w:rsid w:val="00A4399D"/>
    <w:rsid w:val="00A43C9E"/>
    <w:rsid w:val="00A43ED9"/>
    <w:rsid w:val="00A44C5D"/>
    <w:rsid w:val="00A46C12"/>
    <w:rsid w:val="00A477C0"/>
    <w:rsid w:val="00A50816"/>
    <w:rsid w:val="00A51A1E"/>
    <w:rsid w:val="00A52CCE"/>
    <w:rsid w:val="00A5406B"/>
    <w:rsid w:val="00A56196"/>
    <w:rsid w:val="00A56E24"/>
    <w:rsid w:val="00A57588"/>
    <w:rsid w:val="00A60DB8"/>
    <w:rsid w:val="00A61538"/>
    <w:rsid w:val="00A61F17"/>
    <w:rsid w:val="00A61F67"/>
    <w:rsid w:val="00A62DDA"/>
    <w:rsid w:val="00A63F23"/>
    <w:rsid w:val="00A64D03"/>
    <w:rsid w:val="00A65EF2"/>
    <w:rsid w:val="00A66C56"/>
    <w:rsid w:val="00A674FE"/>
    <w:rsid w:val="00A677BD"/>
    <w:rsid w:val="00A704C9"/>
    <w:rsid w:val="00A726D4"/>
    <w:rsid w:val="00A737E0"/>
    <w:rsid w:val="00A7489D"/>
    <w:rsid w:val="00A752DE"/>
    <w:rsid w:val="00A75BA4"/>
    <w:rsid w:val="00A80178"/>
    <w:rsid w:val="00A80B01"/>
    <w:rsid w:val="00A80CD2"/>
    <w:rsid w:val="00A82CC1"/>
    <w:rsid w:val="00A83913"/>
    <w:rsid w:val="00A83CEB"/>
    <w:rsid w:val="00A85B5E"/>
    <w:rsid w:val="00A8785E"/>
    <w:rsid w:val="00A87EA4"/>
    <w:rsid w:val="00A9107D"/>
    <w:rsid w:val="00A91962"/>
    <w:rsid w:val="00A91970"/>
    <w:rsid w:val="00A93F7E"/>
    <w:rsid w:val="00A94757"/>
    <w:rsid w:val="00A96000"/>
    <w:rsid w:val="00A96D55"/>
    <w:rsid w:val="00A97311"/>
    <w:rsid w:val="00A97A90"/>
    <w:rsid w:val="00AA6DEC"/>
    <w:rsid w:val="00AB0367"/>
    <w:rsid w:val="00AB03A9"/>
    <w:rsid w:val="00AB0B89"/>
    <w:rsid w:val="00AB2B82"/>
    <w:rsid w:val="00AB3411"/>
    <w:rsid w:val="00AB4353"/>
    <w:rsid w:val="00AB78C3"/>
    <w:rsid w:val="00AB79F4"/>
    <w:rsid w:val="00AC01BB"/>
    <w:rsid w:val="00AC2F45"/>
    <w:rsid w:val="00AC51EE"/>
    <w:rsid w:val="00AC5916"/>
    <w:rsid w:val="00AC698A"/>
    <w:rsid w:val="00AD0E86"/>
    <w:rsid w:val="00AD114F"/>
    <w:rsid w:val="00AD1439"/>
    <w:rsid w:val="00AD1B50"/>
    <w:rsid w:val="00AD26BF"/>
    <w:rsid w:val="00AD2D6B"/>
    <w:rsid w:val="00AD2E35"/>
    <w:rsid w:val="00AD46FE"/>
    <w:rsid w:val="00AD5B9F"/>
    <w:rsid w:val="00AD7E64"/>
    <w:rsid w:val="00AE0764"/>
    <w:rsid w:val="00AE0F52"/>
    <w:rsid w:val="00AE29EF"/>
    <w:rsid w:val="00AE4447"/>
    <w:rsid w:val="00AE79A6"/>
    <w:rsid w:val="00AE7A21"/>
    <w:rsid w:val="00AF3180"/>
    <w:rsid w:val="00AF5899"/>
    <w:rsid w:val="00AF5C5B"/>
    <w:rsid w:val="00AF60B6"/>
    <w:rsid w:val="00AF7355"/>
    <w:rsid w:val="00AF7361"/>
    <w:rsid w:val="00B00CCD"/>
    <w:rsid w:val="00B0280F"/>
    <w:rsid w:val="00B02A7D"/>
    <w:rsid w:val="00B040CC"/>
    <w:rsid w:val="00B05129"/>
    <w:rsid w:val="00B06511"/>
    <w:rsid w:val="00B07B4E"/>
    <w:rsid w:val="00B13290"/>
    <w:rsid w:val="00B13B31"/>
    <w:rsid w:val="00B141FF"/>
    <w:rsid w:val="00B14C92"/>
    <w:rsid w:val="00B14EA8"/>
    <w:rsid w:val="00B1507E"/>
    <w:rsid w:val="00B1740E"/>
    <w:rsid w:val="00B17C3B"/>
    <w:rsid w:val="00B21B1D"/>
    <w:rsid w:val="00B21F51"/>
    <w:rsid w:val="00B238EF"/>
    <w:rsid w:val="00B247D0"/>
    <w:rsid w:val="00B26834"/>
    <w:rsid w:val="00B26A47"/>
    <w:rsid w:val="00B27493"/>
    <w:rsid w:val="00B31777"/>
    <w:rsid w:val="00B336F2"/>
    <w:rsid w:val="00B345DE"/>
    <w:rsid w:val="00B36413"/>
    <w:rsid w:val="00B371C1"/>
    <w:rsid w:val="00B378BE"/>
    <w:rsid w:val="00B409BB"/>
    <w:rsid w:val="00B41B06"/>
    <w:rsid w:val="00B42C73"/>
    <w:rsid w:val="00B43425"/>
    <w:rsid w:val="00B46A18"/>
    <w:rsid w:val="00B512AD"/>
    <w:rsid w:val="00B519A4"/>
    <w:rsid w:val="00B54471"/>
    <w:rsid w:val="00B566BF"/>
    <w:rsid w:val="00B618A4"/>
    <w:rsid w:val="00B63906"/>
    <w:rsid w:val="00B7055E"/>
    <w:rsid w:val="00B71DFD"/>
    <w:rsid w:val="00B72EE6"/>
    <w:rsid w:val="00B74260"/>
    <w:rsid w:val="00B75E7B"/>
    <w:rsid w:val="00B7770C"/>
    <w:rsid w:val="00B80195"/>
    <w:rsid w:val="00B81C94"/>
    <w:rsid w:val="00B81EFD"/>
    <w:rsid w:val="00B82E7E"/>
    <w:rsid w:val="00B86B20"/>
    <w:rsid w:val="00B871AB"/>
    <w:rsid w:val="00B90603"/>
    <w:rsid w:val="00B918D8"/>
    <w:rsid w:val="00B91CDB"/>
    <w:rsid w:val="00B93CEF"/>
    <w:rsid w:val="00B93F76"/>
    <w:rsid w:val="00B95056"/>
    <w:rsid w:val="00B95BA8"/>
    <w:rsid w:val="00B978D1"/>
    <w:rsid w:val="00BA50DD"/>
    <w:rsid w:val="00BA6D71"/>
    <w:rsid w:val="00BB5BFE"/>
    <w:rsid w:val="00BC0350"/>
    <w:rsid w:val="00BC10FD"/>
    <w:rsid w:val="00BC1AA8"/>
    <w:rsid w:val="00BC466F"/>
    <w:rsid w:val="00BC4E5B"/>
    <w:rsid w:val="00BC779A"/>
    <w:rsid w:val="00BD1139"/>
    <w:rsid w:val="00BD66A2"/>
    <w:rsid w:val="00BE00F9"/>
    <w:rsid w:val="00BE41C0"/>
    <w:rsid w:val="00BE45EA"/>
    <w:rsid w:val="00BE578F"/>
    <w:rsid w:val="00BF01D9"/>
    <w:rsid w:val="00BF1A82"/>
    <w:rsid w:val="00BF1B84"/>
    <w:rsid w:val="00BF2879"/>
    <w:rsid w:val="00BF4344"/>
    <w:rsid w:val="00BF52A5"/>
    <w:rsid w:val="00BF655B"/>
    <w:rsid w:val="00BF6F23"/>
    <w:rsid w:val="00C00A9B"/>
    <w:rsid w:val="00C04205"/>
    <w:rsid w:val="00C04752"/>
    <w:rsid w:val="00C05212"/>
    <w:rsid w:val="00C107B7"/>
    <w:rsid w:val="00C125CB"/>
    <w:rsid w:val="00C137E6"/>
    <w:rsid w:val="00C142AD"/>
    <w:rsid w:val="00C144C0"/>
    <w:rsid w:val="00C1464F"/>
    <w:rsid w:val="00C14ECD"/>
    <w:rsid w:val="00C16336"/>
    <w:rsid w:val="00C1673C"/>
    <w:rsid w:val="00C168E5"/>
    <w:rsid w:val="00C17E16"/>
    <w:rsid w:val="00C20AB1"/>
    <w:rsid w:val="00C218B1"/>
    <w:rsid w:val="00C27A4A"/>
    <w:rsid w:val="00C33015"/>
    <w:rsid w:val="00C374FD"/>
    <w:rsid w:val="00C37CEA"/>
    <w:rsid w:val="00C43C62"/>
    <w:rsid w:val="00C45D84"/>
    <w:rsid w:val="00C46611"/>
    <w:rsid w:val="00C51B5D"/>
    <w:rsid w:val="00C55D10"/>
    <w:rsid w:val="00C61130"/>
    <w:rsid w:val="00C639FA"/>
    <w:rsid w:val="00C645FE"/>
    <w:rsid w:val="00C64618"/>
    <w:rsid w:val="00C65831"/>
    <w:rsid w:val="00C665E0"/>
    <w:rsid w:val="00C667E9"/>
    <w:rsid w:val="00C67DAB"/>
    <w:rsid w:val="00C73E0D"/>
    <w:rsid w:val="00C74A8C"/>
    <w:rsid w:val="00C75325"/>
    <w:rsid w:val="00C77966"/>
    <w:rsid w:val="00C807F3"/>
    <w:rsid w:val="00C81628"/>
    <w:rsid w:val="00C817A4"/>
    <w:rsid w:val="00C81C1A"/>
    <w:rsid w:val="00C81C65"/>
    <w:rsid w:val="00C81DF8"/>
    <w:rsid w:val="00C821B9"/>
    <w:rsid w:val="00C84442"/>
    <w:rsid w:val="00C8449E"/>
    <w:rsid w:val="00C848AA"/>
    <w:rsid w:val="00C8599D"/>
    <w:rsid w:val="00C860BF"/>
    <w:rsid w:val="00C87647"/>
    <w:rsid w:val="00C9016B"/>
    <w:rsid w:val="00C9172A"/>
    <w:rsid w:val="00C934C4"/>
    <w:rsid w:val="00C938DA"/>
    <w:rsid w:val="00C93AE0"/>
    <w:rsid w:val="00C93B32"/>
    <w:rsid w:val="00CA28F6"/>
    <w:rsid w:val="00CA705A"/>
    <w:rsid w:val="00CA7BB7"/>
    <w:rsid w:val="00CB12A8"/>
    <w:rsid w:val="00CB19D0"/>
    <w:rsid w:val="00CB1FFD"/>
    <w:rsid w:val="00CB4B25"/>
    <w:rsid w:val="00CB74FE"/>
    <w:rsid w:val="00CC024B"/>
    <w:rsid w:val="00CC0AE8"/>
    <w:rsid w:val="00CC0D02"/>
    <w:rsid w:val="00CC2735"/>
    <w:rsid w:val="00CC27A5"/>
    <w:rsid w:val="00CC3BF3"/>
    <w:rsid w:val="00CC5804"/>
    <w:rsid w:val="00CC7539"/>
    <w:rsid w:val="00CD0E92"/>
    <w:rsid w:val="00CD29E5"/>
    <w:rsid w:val="00CD327A"/>
    <w:rsid w:val="00CD3718"/>
    <w:rsid w:val="00CD3C7D"/>
    <w:rsid w:val="00CD4397"/>
    <w:rsid w:val="00CD604C"/>
    <w:rsid w:val="00CE1101"/>
    <w:rsid w:val="00CE141B"/>
    <w:rsid w:val="00CE2E9D"/>
    <w:rsid w:val="00CE4209"/>
    <w:rsid w:val="00CE5820"/>
    <w:rsid w:val="00CE5960"/>
    <w:rsid w:val="00CE7C0A"/>
    <w:rsid w:val="00CF2B3C"/>
    <w:rsid w:val="00CF37CB"/>
    <w:rsid w:val="00D007A6"/>
    <w:rsid w:val="00D01375"/>
    <w:rsid w:val="00D0287F"/>
    <w:rsid w:val="00D02E3A"/>
    <w:rsid w:val="00D0365C"/>
    <w:rsid w:val="00D036D2"/>
    <w:rsid w:val="00D04DB1"/>
    <w:rsid w:val="00D050B4"/>
    <w:rsid w:val="00D0546B"/>
    <w:rsid w:val="00D05618"/>
    <w:rsid w:val="00D058EB"/>
    <w:rsid w:val="00D069FB"/>
    <w:rsid w:val="00D06B03"/>
    <w:rsid w:val="00D11DBE"/>
    <w:rsid w:val="00D11FF0"/>
    <w:rsid w:val="00D12773"/>
    <w:rsid w:val="00D12F66"/>
    <w:rsid w:val="00D130DA"/>
    <w:rsid w:val="00D13928"/>
    <w:rsid w:val="00D13D7E"/>
    <w:rsid w:val="00D1463E"/>
    <w:rsid w:val="00D14D84"/>
    <w:rsid w:val="00D1650E"/>
    <w:rsid w:val="00D17884"/>
    <w:rsid w:val="00D2430B"/>
    <w:rsid w:val="00D2484F"/>
    <w:rsid w:val="00D24A33"/>
    <w:rsid w:val="00D26578"/>
    <w:rsid w:val="00D27083"/>
    <w:rsid w:val="00D30DFF"/>
    <w:rsid w:val="00D31AB4"/>
    <w:rsid w:val="00D36E98"/>
    <w:rsid w:val="00D37889"/>
    <w:rsid w:val="00D4055E"/>
    <w:rsid w:val="00D425CE"/>
    <w:rsid w:val="00D42E0C"/>
    <w:rsid w:val="00D449BC"/>
    <w:rsid w:val="00D45FD6"/>
    <w:rsid w:val="00D46C6B"/>
    <w:rsid w:val="00D47F38"/>
    <w:rsid w:val="00D47FCD"/>
    <w:rsid w:val="00D52040"/>
    <w:rsid w:val="00D52667"/>
    <w:rsid w:val="00D54F2A"/>
    <w:rsid w:val="00D56A4D"/>
    <w:rsid w:val="00D57B0B"/>
    <w:rsid w:val="00D64FD1"/>
    <w:rsid w:val="00D6610E"/>
    <w:rsid w:val="00D703A2"/>
    <w:rsid w:val="00D71410"/>
    <w:rsid w:val="00D721CD"/>
    <w:rsid w:val="00D7234A"/>
    <w:rsid w:val="00D723BD"/>
    <w:rsid w:val="00D73311"/>
    <w:rsid w:val="00D74DAE"/>
    <w:rsid w:val="00D75A42"/>
    <w:rsid w:val="00D763D1"/>
    <w:rsid w:val="00D776DE"/>
    <w:rsid w:val="00D777AA"/>
    <w:rsid w:val="00D80831"/>
    <w:rsid w:val="00D823F6"/>
    <w:rsid w:val="00D83C7D"/>
    <w:rsid w:val="00D843EC"/>
    <w:rsid w:val="00D84F1F"/>
    <w:rsid w:val="00D90814"/>
    <w:rsid w:val="00D90E9A"/>
    <w:rsid w:val="00D90EBF"/>
    <w:rsid w:val="00D91319"/>
    <w:rsid w:val="00D91797"/>
    <w:rsid w:val="00D92C35"/>
    <w:rsid w:val="00D93A1B"/>
    <w:rsid w:val="00D93E87"/>
    <w:rsid w:val="00D941DB"/>
    <w:rsid w:val="00D96413"/>
    <w:rsid w:val="00D976FB"/>
    <w:rsid w:val="00D9798A"/>
    <w:rsid w:val="00DA0546"/>
    <w:rsid w:val="00DA0E37"/>
    <w:rsid w:val="00DA1418"/>
    <w:rsid w:val="00DA24B4"/>
    <w:rsid w:val="00DA704C"/>
    <w:rsid w:val="00DA7425"/>
    <w:rsid w:val="00DA7821"/>
    <w:rsid w:val="00DA7B67"/>
    <w:rsid w:val="00DB2AE5"/>
    <w:rsid w:val="00DB2D86"/>
    <w:rsid w:val="00DB2DD9"/>
    <w:rsid w:val="00DB3D94"/>
    <w:rsid w:val="00DB4C48"/>
    <w:rsid w:val="00DB4F69"/>
    <w:rsid w:val="00DB65CB"/>
    <w:rsid w:val="00DB674D"/>
    <w:rsid w:val="00DB7B0C"/>
    <w:rsid w:val="00DB7C92"/>
    <w:rsid w:val="00DB7E92"/>
    <w:rsid w:val="00DC37FC"/>
    <w:rsid w:val="00DC5DF1"/>
    <w:rsid w:val="00DC6143"/>
    <w:rsid w:val="00DC6EB9"/>
    <w:rsid w:val="00DD1561"/>
    <w:rsid w:val="00DD2C38"/>
    <w:rsid w:val="00DD320D"/>
    <w:rsid w:val="00DD54B0"/>
    <w:rsid w:val="00DD663A"/>
    <w:rsid w:val="00DE1660"/>
    <w:rsid w:val="00DE4697"/>
    <w:rsid w:val="00DE4BE5"/>
    <w:rsid w:val="00DE6D4B"/>
    <w:rsid w:val="00DE71DE"/>
    <w:rsid w:val="00DE7582"/>
    <w:rsid w:val="00DE7C13"/>
    <w:rsid w:val="00DF04BA"/>
    <w:rsid w:val="00DF1835"/>
    <w:rsid w:val="00DF4589"/>
    <w:rsid w:val="00DF4982"/>
    <w:rsid w:val="00DF64E2"/>
    <w:rsid w:val="00DF7182"/>
    <w:rsid w:val="00E016D3"/>
    <w:rsid w:val="00E026DB"/>
    <w:rsid w:val="00E03C11"/>
    <w:rsid w:val="00E06BCB"/>
    <w:rsid w:val="00E076DB"/>
    <w:rsid w:val="00E07B35"/>
    <w:rsid w:val="00E1246F"/>
    <w:rsid w:val="00E1393E"/>
    <w:rsid w:val="00E13976"/>
    <w:rsid w:val="00E15B7D"/>
    <w:rsid w:val="00E17FAC"/>
    <w:rsid w:val="00E20039"/>
    <w:rsid w:val="00E20DC8"/>
    <w:rsid w:val="00E212BE"/>
    <w:rsid w:val="00E217C8"/>
    <w:rsid w:val="00E21A76"/>
    <w:rsid w:val="00E25172"/>
    <w:rsid w:val="00E25389"/>
    <w:rsid w:val="00E25752"/>
    <w:rsid w:val="00E27AF4"/>
    <w:rsid w:val="00E27BCF"/>
    <w:rsid w:val="00E3003A"/>
    <w:rsid w:val="00E30B34"/>
    <w:rsid w:val="00E312A5"/>
    <w:rsid w:val="00E320AD"/>
    <w:rsid w:val="00E339AC"/>
    <w:rsid w:val="00E35B08"/>
    <w:rsid w:val="00E4143E"/>
    <w:rsid w:val="00E42BC0"/>
    <w:rsid w:val="00E4398B"/>
    <w:rsid w:val="00E439B7"/>
    <w:rsid w:val="00E451A6"/>
    <w:rsid w:val="00E46264"/>
    <w:rsid w:val="00E46EEA"/>
    <w:rsid w:val="00E51C0B"/>
    <w:rsid w:val="00E530DF"/>
    <w:rsid w:val="00E531BA"/>
    <w:rsid w:val="00E53E90"/>
    <w:rsid w:val="00E56787"/>
    <w:rsid w:val="00E56A7C"/>
    <w:rsid w:val="00E57677"/>
    <w:rsid w:val="00E637A5"/>
    <w:rsid w:val="00E63E30"/>
    <w:rsid w:val="00E65613"/>
    <w:rsid w:val="00E663A7"/>
    <w:rsid w:val="00E668CB"/>
    <w:rsid w:val="00E67C02"/>
    <w:rsid w:val="00E72A03"/>
    <w:rsid w:val="00E72DA8"/>
    <w:rsid w:val="00E75EB0"/>
    <w:rsid w:val="00E76E36"/>
    <w:rsid w:val="00E77157"/>
    <w:rsid w:val="00E8063D"/>
    <w:rsid w:val="00E8178B"/>
    <w:rsid w:val="00E82BAE"/>
    <w:rsid w:val="00E82DB8"/>
    <w:rsid w:val="00E8470E"/>
    <w:rsid w:val="00E84C24"/>
    <w:rsid w:val="00E8576E"/>
    <w:rsid w:val="00E86A48"/>
    <w:rsid w:val="00E87598"/>
    <w:rsid w:val="00E91C23"/>
    <w:rsid w:val="00E924DB"/>
    <w:rsid w:val="00E925B7"/>
    <w:rsid w:val="00E937B8"/>
    <w:rsid w:val="00E939D2"/>
    <w:rsid w:val="00E951A4"/>
    <w:rsid w:val="00E95FAB"/>
    <w:rsid w:val="00E96049"/>
    <w:rsid w:val="00E9685F"/>
    <w:rsid w:val="00EA329F"/>
    <w:rsid w:val="00EA69A5"/>
    <w:rsid w:val="00EA7273"/>
    <w:rsid w:val="00EB2282"/>
    <w:rsid w:val="00EB2ADA"/>
    <w:rsid w:val="00EC337F"/>
    <w:rsid w:val="00EC651D"/>
    <w:rsid w:val="00EC7030"/>
    <w:rsid w:val="00ED1FE8"/>
    <w:rsid w:val="00ED2C3C"/>
    <w:rsid w:val="00ED40B4"/>
    <w:rsid w:val="00ED4414"/>
    <w:rsid w:val="00ED47E5"/>
    <w:rsid w:val="00ED63CF"/>
    <w:rsid w:val="00ED6F01"/>
    <w:rsid w:val="00ED7572"/>
    <w:rsid w:val="00ED7EC1"/>
    <w:rsid w:val="00EE2D92"/>
    <w:rsid w:val="00EE6F62"/>
    <w:rsid w:val="00EE7ED5"/>
    <w:rsid w:val="00EF2ED2"/>
    <w:rsid w:val="00EF42F3"/>
    <w:rsid w:val="00EF4CAA"/>
    <w:rsid w:val="00EF523B"/>
    <w:rsid w:val="00F03FBD"/>
    <w:rsid w:val="00F061C5"/>
    <w:rsid w:val="00F06B23"/>
    <w:rsid w:val="00F10460"/>
    <w:rsid w:val="00F10DA0"/>
    <w:rsid w:val="00F10F48"/>
    <w:rsid w:val="00F13AB9"/>
    <w:rsid w:val="00F144C3"/>
    <w:rsid w:val="00F1652E"/>
    <w:rsid w:val="00F175E5"/>
    <w:rsid w:val="00F2045E"/>
    <w:rsid w:val="00F24FC4"/>
    <w:rsid w:val="00F25A52"/>
    <w:rsid w:val="00F260D3"/>
    <w:rsid w:val="00F26F44"/>
    <w:rsid w:val="00F27163"/>
    <w:rsid w:val="00F342FF"/>
    <w:rsid w:val="00F4136E"/>
    <w:rsid w:val="00F41ED6"/>
    <w:rsid w:val="00F426FD"/>
    <w:rsid w:val="00F449DF"/>
    <w:rsid w:val="00F45720"/>
    <w:rsid w:val="00F465DE"/>
    <w:rsid w:val="00F47BE2"/>
    <w:rsid w:val="00F50DA1"/>
    <w:rsid w:val="00F512E7"/>
    <w:rsid w:val="00F52597"/>
    <w:rsid w:val="00F53851"/>
    <w:rsid w:val="00F54904"/>
    <w:rsid w:val="00F563E2"/>
    <w:rsid w:val="00F608C7"/>
    <w:rsid w:val="00F623CA"/>
    <w:rsid w:val="00F633D5"/>
    <w:rsid w:val="00F636F5"/>
    <w:rsid w:val="00F66463"/>
    <w:rsid w:val="00F708B5"/>
    <w:rsid w:val="00F7312E"/>
    <w:rsid w:val="00F76507"/>
    <w:rsid w:val="00F775BF"/>
    <w:rsid w:val="00F77930"/>
    <w:rsid w:val="00F81A92"/>
    <w:rsid w:val="00F81C26"/>
    <w:rsid w:val="00F82525"/>
    <w:rsid w:val="00F837F2"/>
    <w:rsid w:val="00F8471D"/>
    <w:rsid w:val="00F84BA4"/>
    <w:rsid w:val="00F855A0"/>
    <w:rsid w:val="00F858E8"/>
    <w:rsid w:val="00F85B3F"/>
    <w:rsid w:val="00F8612C"/>
    <w:rsid w:val="00F877EB"/>
    <w:rsid w:val="00F92262"/>
    <w:rsid w:val="00F946A1"/>
    <w:rsid w:val="00F9593B"/>
    <w:rsid w:val="00F96A14"/>
    <w:rsid w:val="00F9791B"/>
    <w:rsid w:val="00FA017E"/>
    <w:rsid w:val="00FA199E"/>
    <w:rsid w:val="00FA2C46"/>
    <w:rsid w:val="00FA3625"/>
    <w:rsid w:val="00FA4B29"/>
    <w:rsid w:val="00FA533E"/>
    <w:rsid w:val="00FA7764"/>
    <w:rsid w:val="00FB2EE9"/>
    <w:rsid w:val="00FB33AB"/>
    <w:rsid w:val="00FB3EF3"/>
    <w:rsid w:val="00FB42D2"/>
    <w:rsid w:val="00FB5DC6"/>
    <w:rsid w:val="00FB609A"/>
    <w:rsid w:val="00FB6B98"/>
    <w:rsid w:val="00FB77EC"/>
    <w:rsid w:val="00FC1243"/>
    <w:rsid w:val="00FC1B87"/>
    <w:rsid w:val="00FC2918"/>
    <w:rsid w:val="00FC40D9"/>
    <w:rsid w:val="00FC4FFF"/>
    <w:rsid w:val="00FD0F3D"/>
    <w:rsid w:val="00FD2995"/>
    <w:rsid w:val="00FE0AD2"/>
    <w:rsid w:val="00FE0E02"/>
    <w:rsid w:val="00FE161E"/>
    <w:rsid w:val="00FE3872"/>
    <w:rsid w:val="00FE3A73"/>
    <w:rsid w:val="00FE5463"/>
    <w:rsid w:val="00FE595B"/>
    <w:rsid w:val="00FE5B11"/>
    <w:rsid w:val="00FF1FDD"/>
    <w:rsid w:val="00FF2E18"/>
    <w:rsid w:val="00FF3BCB"/>
    <w:rsid w:val="00FF56E0"/>
    <w:rsid w:val="00FF587F"/>
    <w:rsid w:val="00FF61FD"/>
    <w:rsid w:val="00FF7953"/>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ite"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1"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3B227E"/>
    <w:rPr>
      <w:sz w:val="24"/>
      <w:szCs w:val="24"/>
      <w:lang w:val="es-ES" w:eastAsia="es-ES"/>
    </w:rPr>
  </w:style>
  <w:style w:type="paragraph" w:styleId="Ttulo1">
    <w:name w:val="heading 1"/>
    <w:basedOn w:val="Normal"/>
    <w:next w:val="Normal"/>
    <w:qFormat/>
    <w:rsid w:val="0055502B"/>
    <w:pPr>
      <w:keepNext/>
      <w:spacing w:before="60" w:after="60" w:line="480" w:lineRule="atLeast"/>
      <w:jc w:val="center"/>
      <w:outlineLvl w:val="0"/>
    </w:pPr>
    <w:rPr>
      <w:b/>
      <w:bCs/>
    </w:rPr>
  </w:style>
  <w:style w:type="paragraph" w:styleId="Ttulo2">
    <w:name w:val="heading 2"/>
    <w:basedOn w:val="Normal"/>
    <w:next w:val="Normal"/>
    <w:qFormat/>
    <w:rsid w:val="0055502B"/>
    <w:pPr>
      <w:keepNext/>
      <w:pBdr>
        <w:top w:val="single" w:sz="4" w:space="1" w:color="auto"/>
        <w:left w:val="single" w:sz="4" w:space="4" w:color="auto"/>
        <w:bottom w:val="single" w:sz="4" w:space="1" w:color="auto"/>
        <w:right w:val="single" w:sz="4" w:space="4" w:color="auto"/>
      </w:pBdr>
      <w:spacing w:line="420" w:lineRule="atLeast"/>
      <w:jc w:val="center"/>
      <w:outlineLvl w:val="1"/>
    </w:pPr>
    <w:rPr>
      <w:b/>
      <w:lang w:val="es-ES_tradnl"/>
    </w:rPr>
  </w:style>
  <w:style w:type="paragraph" w:styleId="Ttulo3">
    <w:name w:val="heading 3"/>
    <w:basedOn w:val="Normal"/>
    <w:next w:val="Normal"/>
    <w:qFormat/>
    <w:rsid w:val="006E11FA"/>
    <w:pPr>
      <w:keepNext/>
      <w:spacing w:before="240" w:after="60"/>
      <w:outlineLvl w:val="2"/>
    </w:pPr>
    <w:rPr>
      <w:rFonts w:ascii="Arial" w:hAnsi="Arial" w:cs="Arial"/>
      <w:b/>
      <w:bCs/>
      <w:sz w:val="26"/>
      <w:szCs w:val="26"/>
    </w:rPr>
  </w:style>
  <w:style w:type="paragraph" w:styleId="Ttulo4">
    <w:name w:val="heading 4"/>
    <w:basedOn w:val="Normal"/>
    <w:next w:val="Normal"/>
    <w:qFormat/>
    <w:rsid w:val="0055502B"/>
    <w:pPr>
      <w:keepNext/>
      <w:tabs>
        <w:tab w:val="left" w:pos="709"/>
      </w:tabs>
      <w:spacing w:line="480" w:lineRule="atLeast"/>
      <w:jc w:val="both"/>
      <w:outlineLvl w:val="3"/>
    </w:pPr>
    <w:rPr>
      <w:rFonts w:ascii="Courier New" w:hAnsi="Courier New"/>
      <w:b/>
      <w:bCs/>
      <w:lang w:val="es-ES_tradnl"/>
    </w:rPr>
  </w:style>
  <w:style w:type="paragraph" w:styleId="Ttulo5">
    <w:name w:val="heading 5"/>
    <w:basedOn w:val="Normal"/>
    <w:next w:val="Normal"/>
    <w:qFormat/>
    <w:rsid w:val="005A6DAE"/>
    <w:pPr>
      <w:spacing w:before="240" w:after="60"/>
      <w:outlineLvl w:val="4"/>
    </w:pPr>
    <w:rPr>
      <w:b/>
      <w:bCs/>
      <w:i/>
      <w:iCs/>
      <w:sz w:val="26"/>
      <w:szCs w:val="26"/>
    </w:rPr>
  </w:style>
  <w:style w:type="paragraph" w:styleId="Ttulo6">
    <w:name w:val="heading 6"/>
    <w:basedOn w:val="Normal"/>
    <w:next w:val="Normal"/>
    <w:link w:val="Ttulo6Car"/>
    <w:semiHidden/>
    <w:unhideWhenUsed/>
    <w:qFormat/>
    <w:rsid w:val="007818AE"/>
    <w:pPr>
      <w:keepNext/>
      <w:keepLines/>
      <w:spacing w:before="200"/>
      <w:outlineLvl w:val="5"/>
    </w:pPr>
    <w:rPr>
      <w:rFonts w:ascii="Cambria" w:hAnsi="Cambria"/>
      <w:i/>
      <w:iCs/>
      <w:color w:val="243F60"/>
    </w:rPr>
  </w:style>
  <w:style w:type="paragraph" w:styleId="Ttulo7">
    <w:name w:val="heading 7"/>
    <w:basedOn w:val="Normal"/>
    <w:next w:val="Normal"/>
    <w:link w:val="Ttulo7Car"/>
    <w:semiHidden/>
    <w:unhideWhenUsed/>
    <w:qFormat/>
    <w:rsid w:val="007818AE"/>
    <w:pPr>
      <w:keepNext/>
      <w:keepLines/>
      <w:spacing w:before="200"/>
      <w:outlineLvl w:val="6"/>
    </w:pPr>
    <w:rPr>
      <w:rFonts w:ascii="Cambria" w:hAnsi="Cambria"/>
      <w:i/>
      <w:iCs/>
      <w:color w:val="404040"/>
    </w:rPr>
  </w:style>
  <w:style w:type="paragraph" w:styleId="Ttulo8">
    <w:name w:val="heading 8"/>
    <w:basedOn w:val="Normal"/>
    <w:next w:val="Normal"/>
    <w:link w:val="Ttulo8Car"/>
    <w:semiHidden/>
    <w:unhideWhenUsed/>
    <w:qFormat/>
    <w:rsid w:val="007818AE"/>
    <w:pPr>
      <w:keepNext/>
      <w:keepLines/>
      <w:spacing w:before="200"/>
      <w:outlineLvl w:val="7"/>
    </w:pPr>
    <w:rPr>
      <w:rFonts w:ascii="Cambria" w:hAnsi="Cambria"/>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rsid w:val="0055502B"/>
    <w:rPr>
      <w:vertAlign w:val="superscript"/>
    </w:rPr>
  </w:style>
  <w:style w:type="paragraph" w:styleId="Textonotapie">
    <w:name w:val="footnote text"/>
    <w:basedOn w:val="Normal"/>
    <w:link w:val="TextonotapieCar"/>
    <w:rsid w:val="0055502B"/>
    <w:rPr>
      <w:rFonts w:ascii="Courier New" w:hAnsi="Courier New"/>
      <w:sz w:val="20"/>
      <w:szCs w:val="20"/>
      <w:lang w:val="es-MX"/>
    </w:rPr>
  </w:style>
  <w:style w:type="paragraph" w:styleId="Ttulo">
    <w:name w:val="Title"/>
    <w:basedOn w:val="Normal"/>
    <w:qFormat/>
    <w:rsid w:val="0055502B"/>
    <w:pPr>
      <w:spacing w:line="420" w:lineRule="atLeast"/>
      <w:jc w:val="center"/>
    </w:pPr>
    <w:rPr>
      <w:rFonts w:ascii="Courier New" w:hAnsi="Courier New"/>
      <w:b/>
      <w:lang w:val="es-ES_tradnl"/>
    </w:rPr>
  </w:style>
  <w:style w:type="paragraph" w:styleId="Piedepgina">
    <w:name w:val="footer"/>
    <w:basedOn w:val="Normal"/>
    <w:rsid w:val="0055502B"/>
    <w:pPr>
      <w:tabs>
        <w:tab w:val="center" w:pos="4419"/>
        <w:tab w:val="right" w:pos="8838"/>
      </w:tabs>
    </w:pPr>
    <w:rPr>
      <w:rFonts w:ascii="Courier New" w:hAnsi="Courier New"/>
      <w:lang w:val="es-MX"/>
    </w:rPr>
  </w:style>
  <w:style w:type="paragraph" w:styleId="Textoindependiente">
    <w:name w:val="Body Text"/>
    <w:basedOn w:val="Normal"/>
    <w:rsid w:val="0055502B"/>
    <w:pPr>
      <w:spacing w:line="480" w:lineRule="atLeast"/>
      <w:jc w:val="both"/>
    </w:pPr>
    <w:rPr>
      <w:rFonts w:ascii="Courier New" w:hAnsi="Courier New"/>
      <w:lang w:val="es-ES_tradnl"/>
    </w:rPr>
  </w:style>
  <w:style w:type="paragraph" w:styleId="Textoindependiente2">
    <w:name w:val="Body Text 2"/>
    <w:basedOn w:val="Normal"/>
    <w:rsid w:val="0055502B"/>
    <w:pPr>
      <w:spacing w:line="480" w:lineRule="auto"/>
      <w:jc w:val="both"/>
    </w:pPr>
    <w:rPr>
      <w:rFonts w:ascii="Courier New" w:hAnsi="Courier New"/>
      <w:b/>
      <w:bCs/>
      <w:lang w:val="es-MX"/>
    </w:rPr>
  </w:style>
  <w:style w:type="paragraph" w:styleId="Sangra2detindependiente">
    <w:name w:val="Body Text Indent 2"/>
    <w:basedOn w:val="Normal"/>
    <w:rsid w:val="0055502B"/>
    <w:pPr>
      <w:spacing w:before="60" w:after="60"/>
      <w:ind w:left="360"/>
      <w:jc w:val="both"/>
    </w:pPr>
    <w:rPr>
      <w:lang w:val="es-MX"/>
    </w:rPr>
  </w:style>
  <w:style w:type="character" w:styleId="Nmerodepgina">
    <w:name w:val="page number"/>
    <w:basedOn w:val="Fuentedeprrafopredeter"/>
    <w:uiPriority w:val="99"/>
    <w:rsid w:val="0055502B"/>
  </w:style>
  <w:style w:type="paragraph" w:styleId="Encabezado">
    <w:name w:val="header"/>
    <w:basedOn w:val="Normal"/>
    <w:link w:val="EncabezadoCar"/>
    <w:uiPriority w:val="99"/>
    <w:rsid w:val="0055502B"/>
    <w:pPr>
      <w:tabs>
        <w:tab w:val="center" w:pos="4252"/>
        <w:tab w:val="right" w:pos="8504"/>
      </w:tabs>
    </w:pPr>
  </w:style>
  <w:style w:type="paragraph" w:styleId="NormalWeb">
    <w:name w:val="Normal (Web)"/>
    <w:basedOn w:val="Normal"/>
    <w:uiPriority w:val="99"/>
    <w:rsid w:val="005A6DAE"/>
    <w:pPr>
      <w:spacing w:before="100" w:beforeAutospacing="1" w:after="100" w:afterAutospacing="1"/>
    </w:pPr>
    <w:rPr>
      <w:lang w:val="es-AR" w:eastAsia="es-AR"/>
    </w:rPr>
  </w:style>
  <w:style w:type="paragraph" w:styleId="TDC1">
    <w:name w:val="toc 1"/>
    <w:basedOn w:val="Normal"/>
    <w:next w:val="Normal"/>
    <w:uiPriority w:val="39"/>
    <w:rsid w:val="008435C9"/>
    <w:pPr>
      <w:tabs>
        <w:tab w:val="right" w:leader="dot" w:pos="9000"/>
      </w:tabs>
      <w:suppressAutoHyphens/>
      <w:spacing w:before="240"/>
      <w:ind w:left="720" w:hanging="720"/>
    </w:pPr>
    <w:rPr>
      <w:rFonts w:ascii="Times New Roman Bold" w:hAnsi="Times New Roman Bold"/>
      <w:b/>
      <w:szCs w:val="20"/>
      <w:lang w:val="es-ES_tradnl"/>
    </w:rPr>
  </w:style>
  <w:style w:type="paragraph" w:styleId="TDC2">
    <w:name w:val="toc 2"/>
    <w:basedOn w:val="Normal"/>
    <w:next w:val="Normal"/>
    <w:uiPriority w:val="39"/>
    <w:rsid w:val="008435C9"/>
    <w:pPr>
      <w:tabs>
        <w:tab w:val="right" w:leader="dot" w:pos="9000"/>
      </w:tabs>
      <w:suppressAutoHyphens/>
      <w:ind w:left="1440" w:hanging="720"/>
    </w:pPr>
    <w:rPr>
      <w:szCs w:val="20"/>
      <w:lang w:val="es-ES_tradnl"/>
    </w:rPr>
  </w:style>
  <w:style w:type="paragraph" w:styleId="Lista">
    <w:name w:val="List"/>
    <w:basedOn w:val="Normal"/>
    <w:rsid w:val="006E11FA"/>
    <w:pPr>
      <w:ind w:left="284" w:hanging="284"/>
      <w:jc w:val="both"/>
    </w:pPr>
    <w:rPr>
      <w:sz w:val="22"/>
      <w:szCs w:val="20"/>
    </w:rPr>
  </w:style>
  <w:style w:type="paragraph" w:styleId="Listaconvietas">
    <w:name w:val="List Bullet"/>
    <w:basedOn w:val="Normal"/>
    <w:autoRedefine/>
    <w:rsid w:val="006E11FA"/>
    <w:pPr>
      <w:tabs>
        <w:tab w:val="num" w:pos="720"/>
      </w:tabs>
      <w:spacing w:after="60"/>
      <w:ind w:left="720" w:hanging="360"/>
      <w:jc w:val="both"/>
    </w:pPr>
    <w:rPr>
      <w:rFonts w:ascii="Arial" w:hAnsi="Arial"/>
      <w:sz w:val="20"/>
      <w:szCs w:val="20"/>
      <w:lang w:val="es-ES_tradnl"/>
    </w:rPr>
  </w:style>
  <w:style w:type="paragraph" w:styleId="Epgrafe">
    <w:name w:val="caption"/>
    <w:basedOn w:val="Normal"/>
    <w:next w:val="Normal"/>
    <w:qFormat/>
    <w:rsid w:val="006E11FA"/>
    <w:rPr>
      <w:rFonts w:ascii="BellGothic BT" w:hAnsi="BellGothic BT"/>
      <w:b/>
      <w:bCs/>
      <w:sz w:val="32"/>
    </w:rPr>
  </w:style>
  <w:style w:type="table" w:styleId="Tablaconcuadrcula">
    <w:name w:val="Table Grid"/>
    <w:basedOn w:val="Tablanormal"/>
    <w:rsid w:val="00841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697EA0"/>
    <w:rPr>
      <w:color w:val="0000FF"/>
      <w:u w:val="single"/>
    </w:rPr>
  </w:style>
  <w:style w:type="paragraph" w:styleId="Sangra3detindependiente">
    <w:name w:val="Body Text Indent 3"/>
    <w:basedOn w:val="Normal"/>
    <w:link w:val="Sangra3detindependienteCar"/>
    <w:rsid w:val="007903F9"/>
    <w:pPr>
      <w:spacing w:after="120"/>
      <w:ind w:left="283"/>
    </w:pPr>
    <w:rPr>
      <w:sz w:val="16"/>
      <w:szCs w:val="16"/>
    </w:rPr>
  </w:style>
  <w:style w:type="paragraph" w:customStyle="1" w:styleId="Document1">
    <w:name w:val="Document 1"/>
    <w:rsid w:val="007903F9"/>
    <w:pPr>
      <w:keepNext/>
      <w:keepLines/>
      <w:tabs>
        <w:tab w:val="left" w:pos="-720"/>
      </w:tabs>
      <w:suppressAutoHyphens/>
    </w:pPr>
    <w:rPr>
      <w:rFonts w:ascii="Courier" w:hAnsi="Courier"/>
      <w:sz w:val="24"/>
      <w:lang w:val="en-US" w:eastAsia="es-ES"/>
    </w:rPr>
  </w:style>
  <w:style w:type="paragraph" w:styleId="Textoindependiente3">
    <w:name w:val="Body Text 3"/>
    <w:basedOn w:val="Normal"/>
    <w:rsid w:val="00365ACE"/>
    <w:rPr>
      <w:rFonts w:ascii="Tahoma" w:hAnsi="Tahoma" w:cs="Tahoma"/>
      <w:sz w:val="16"/>
    </w:rPr>
  </w:style>
  <w:style w:type="character" w:styleId="Refdecomentario">
    <w:name w:val="annotation reference"/>
    <w:unhideWhenUsed/>
    <w:rsid w:val="00A9107D"/>
    <w:rPr>
      <w:sz w:val="16"/>
      <w:szCs w:val="16"/>
    </w:rPr>
  </w:style>
  <w:style w:type="paragraph" w:styleId="Textocomentario">
    <w:name w:val="annotation text"/>
    <w:basedOn w:val="Normal"/>
    <w:link w:val="TextocomentarioCar"/>
    <w:unhideWhenUsed/>
    <w:rsid w:val="00A9107D"/>
    <w:rPr>
      <w:sz w:val="20"/>
      <w:szCs w:val="20"/>
    </w:rPr>
  </w:style>
  <w:style w:type="character" w:customStyle="1" w:styleId="TextocomentarioCar">
    <w:name w:val="Texto comentario Car"/>
    <w:basedOn w:val="Fuentedeprrafopredeter"/>
    <w:link w:val="Textocomentario"/>
    <w:rsid w:val="00A9107D"/>
  </w:style>
  <w:style w:type="paragraph" w:styleId="Asuntodelcomentario">
    <w:name w:val="annotation subject"/>
    <w:basedOn w:val="Textocomentario"/>
    <w:next w:val="Textocomentario"/>
    <w:link w:val="AsuntodelcomentarioCar"/>
    <w:uiPriority w:val="99"/>
    <w:semiHidden/>
    <w:unhideWhenUsed/>
    <w:rsid w:val="00A9107D"/>
    <w:rPr>
      <w:b/>
      <w:bCs/>
    </w:rPr>
  </w:style>
  <w:style w:type="character" w:customStyle="1" w:styleId="AsuntodelcomentarioCar">
    <w:name w:val="Asunto del comentario Car"/>
    <w:link w:val="Asuntodelcomentario"/>
    <w:uiPriority w:val="99"/>
    <w:semiHidden/>
    <w:rsid w:val="00A9107D"/>
    <w:rPr>
      <w:b/>
      <w:bCs/>
    </w:rPr>
  </w:style>
  <w:style w:type="paragraph" w:styleId="Revisin">
    <w:name w:val="Revision"/>
    <w:hidden/>
    <w:uiPriority w:val="99"/>
    <w:semiHidden/>
    <w:rsid w:val="00A9107D"/>
    <w:rPr>
      <w:sz w:val="24"/>
      <w:szCs w:val="24"/>
      <w:lang w:val="es-ES" w:eastAsia="es-ES"/>
    </w:rPr>
  </w:style>
  <w:style w:type="paragraph" w:styleId="Textodeglobo">
    <w:name w:val="Balloon Text"/>
    <w:basedOn w:val="Normal"/>
    <w:link w:val="TextodegloboCar"/>
    <w:uiPriority w:val="99"/>
    <w:semiHidden/>
    <w:unhideWhenUsed/>
    <w:rsid w:val="00A9107D"/>
    <w:rPr>
      <w:rFonts w:ascii="Tahoma" w:hAnsi="Tahoma"/>
      <w:sz w:val="16"/>
      <w:szCs w:val="16"/>
    </w:rPr>
  </w:style>
  <w:style w:type="character" w:customStyle="1" w:styleId="TextodegloboCar">
    <w:name w:val="Texto de globo Car"/>
    <w:link w:val="Textodeglobo"/>
    <w:uiPriority w:val="99"/>
    <w:semiHidden/>
    <w:rsid w:val="00A9107D"/>
    <w:rPr>
      <w:rFonts w:ascii="Tahoma" w:hAnsi="Tahoma" w:cs="Tahoma"/>
      <w:sz w:val="16"/>
      <w:szCs w:val="16"/>
    </w:rPr>
  </w:style>
  <w:style w:type="paragraph" w:customStyle="1" w:styleId="BodyTextIndent1">
    <w:name w:val="Body Text Indent1"/>
    <w:basedOn w:val="Normal"/>
    <w:rsid w:val="007E4F01"/>
    <w:pPr>
      <w:ind w:left="1440" w:hanging="1440"/>
    </w:pPr>
    <w:rPr>
      <w:lang w:val="es-ES_tradnl" w:eastAsia="en-US"/>
    </w:rPr>
  </w:style>
  <w:style w:type="paragraph" w:customStyle="1" w:styleId="Section3-Heading1">
    <w:name w:val="Section 3 - Heading 1"/>
    <w:basedOn w:val="Ttulo2"/>
    <w:rsid w:val="00AA6DEC"/>
    <w:pPr>
      <w:keepNext w:val="0"/>
      <w:pBdr>
        <w:top w:val="none" w:sz="0" w:space="0" w:color="auto"/>
        <w:left w:val="none" w:sz="0" w:space="0" w:color="auto"/>
        <w:bottom w:val="none" w:sz="0" w:space="0" w:color="auto"/>
        <w:right w:val="none" w:sz="0" w:space="0" w:color="auto"/>
      </w:pBdr>
      <w:suppressAutoHyphens/>
      <w:spacing w:line="240" w:lineRule="auto"/>
    </w:pPr>
    <w:rPr>
      <w:sz w:val="32"/>
      <w:szCs w:val="20"/>
      <w:lang w:val="en-US" w:eastAsia="en-US"/>
    </w:rPr>
  </w:style>
  <w:style w:type="paragraph" w:styleId="Sangradetextonormal">
    <w:name w:val="Body Text Indent"/>
    <w:basedOn w:val="Normal"/>
    <w:link w:val="SangradetextonormalCar"/>
    <w:rsid w:val="00A7489D"/>
    <w:pPr>
      <w:spacing w:after="120"/>
      <w:ind w:left="283"/>
    </w:pPr>
  </w:style>
  <w:style w:type="character" w:customStyle="1" w:styleId="SangradetextonormalCar">
    <w:name w:val="Sangría de texto normal Car"/>
    <w:link w:val="Sangradetextonormal"/>
    <w:rsid w:val="00A7489D"/>
    <w:rPr>
      <w:sz w:val="24"/>
      <w:szCs w:val="24"/>
      <w:lang w:val="es-ES" w:eastAsia="es-ES"/>
    </w:rPr>
  </w:style>
  <w:style w:type="paragraph" w:customStyle="1" w:styleId="SectionIVHeader">
    <w:name w:val="Section IV. Header"/>
    <w:basedOn w:val="Normal"/>
    <w:uiPriority w:val="99"/>
    <w:rsid w:val="00A7489D"/>
    <w:pPr>
      <w:spacing w:before="120" w:after="240"/>
      <w:jc w:val="center"/>
    </w:pPr>
    <w:rPr>
      <w:b/>
      <w:sz w:val="36"/>
      <w:szCs w:val="20"/>
      <w:lang w:val="en-US" w:eastAsia="en-US"/>
    </w:rPr>
  </w:style>
  <w:style w:type="paragraph" w:customStyle="1" w:styleId="Outline">
    <w:name w:val="Outline"/>
    <w:basedOn w:val="Normal"/>
    <w:uiPriority w:val="99"/>
    <w:rsid w:val="00830D15"/>
    <w:pPr>
      <w:spacing w:before="240"/>
    </w:pPr>
    <w:rPr>
      <w:kern w:val="28"/>
      <w:szCs w:val="20"/>
      <w:lang w:val="en-US" w:eastAsia="en-US"/>
    </w:rPr>
  </w:style>
  <w:style w:type="paragraph" w:customStyle="1" w:styleId="Part">
    <w:name w:val="Part"/>
    <w:basedOn w:val="Ttulo1"/>
    <w:rsid w:val="00830D15"/>
    <w:pPr>
      <w:keepNext w:val="0"/>
      <w:numPr>
        <w:ilvl w:val="12"/>
      </w:numPr>
      <w:suppressAutoHyphens/>
      <w:spacing w:before="2000" w:after="0" w:line="240" w:lineRule="auto"/>
    </w:pPr>
    <w:rPr>
      <w:bCs w:val="0"/>
      <w:sz w:val="52"/>
      <w:szCs w:val="20"/>
      <w:lang w:val="en-US" w:eastAsia="en-US"/>
    </w:rPr>
  </w:style>
  <w:style w:type="character" w:customStyle="1" w:styleId="TextonotapieCar">
    <w:name w:val="Texto nota pie Car"/>
    <w:link w:val="Textonotapie"/>
    <w:rsid w:val="00F13AB9"/>
    <w:rPr>
      <w:rFonts w:ascii="Courier New" w:hAnsi="Courier New"/>
      <w:lang w:val="es-MX" w:eastAsia="es-ES"/>
    </w:rPr>
  </w:style>
  <w:style w:type="paragraph" w:customStyle="1" w:styleId="BankNormal">
    <w:name w:val="BankNormal"/>
    <w:basedOn w:val="Normal"/>
    <w:rsid w:val="000E42D4"/>
    <w:pPr>
      <w:spacing w:after="240"/>
    </w:pPr>
    <w:rPr>
      <w:szCs w:val="20"/>
      <w:lang w:val="en-US" w:eastAsia="en-US"/>
    </w:rPr>
  </w:style>
  <w:style w:type="paragraph" w:customStyle="1" w:styleId="SectionIXHeader">
    <w:name w:val="Section IX. Header"/>
    <w:basedOn w:val="Normal"/>
    <w:rsid w:val="000E42D4"/>
    <w:pPr>
      <w:numPr>
        <w:ilvl w:val="12"/>
      </w:numPr>
      <w:jc w:val="center"/>
    </w:pPr>
    <w:rPr>
      <w:rFonts w:ascii="Times New Roman Bold" w:hAnsi="Times New Roman Bold"/>
      <w:b/>
      <w:sz w:val="36"/>
      <w:szCs w:val="20"/>
      <w:lang w:val="es-ES_tradnl" w:eastAsia="en-US"/>
    </w:rPr>
  </w:style>
  <w:style w:type="paragraph" w:styleId="TtulodeTDC">
    <w:name w:val="TOC Heading"/>
    <w:basedOn w:val="Ttulo1"/>
    <w:next w:val="Normal"/>
    <w:uiPriority w:val="39"/>
    <w:semiHidden/>
    <w:unhideWhenUsed/>
    <w:qFormat/>
    <w:rsid w:val="0015457F"/>
    <w:pPr>
      <w:keepLines/>
      <w:spacing w:before="480" w:after="0" w:line="276" w:lineRule="auto"/>
      <w:jc w:val="left"/>
      <w:outlineLvl w:val="9"/>
    </w:pPr>
    <w:rPr>
      <w:rFonts w:ascii="Cambria" w:hAnsi="Cambria"/>
      <w:color w:val="365F91"/>
      <w:sz w:val="28"/>
      <w:szCs w:val="28"/>
      <w:lang w:val="en-US" w:eastAsia="en-US"/>
    </w:rPr>
  </w:style>
  <w:style w:type="paragraph" w:styleId="TDC3">
    <w:name w:val="toc 3"/>
    <w:basedOn w:val="Normal"/>
    <w:next w:val="Normal"/>
    <w:autoRedefine/>
    <w:uiPriority w:val="39"/>
    <w:rsid w:val="0015457F"/>
    <w:pPr>
      <w:ind w:left="480"/>
    </w:pPr>
  </w:style>
  <w:style w:type="paragraph" w:styleId="Prrafodelista">
    <w:name w:val="List Paragraph"/>
    <w:basedOn w:val="Normal"/>
    <w:uiPriority w:val="34"/>
    <w:qFormat/>
    <w:rsid w:val="0095287D"/>
    <w:pPr>
      <w:ind w:left="720"/>
      <w:contextualSpacing/>
    </w:pPr>
  </w:style>
  <w:style w:type="paragraph" w:customStyle="1" w:styleId="Sub-ClauseText">
    <w:name w:val="Sub-Clause Text"/>
    <w:basedOn w:val="Normal"/>
    <w:uiPriority w:val="99"/>
    <w:rsid w:val="00ED47E5"/>
    <w:pPr>
      <w:spacing w:before="120" w:after="120"/>
      <w:jc w:val="both"/>
    </w:pPr>
    <w:rPr>
      <w:spacing w:val="-4"/>
      <w:szCs w:val="20"/>
      <w:lang w:val="en-US" w:eastAsia="en-US"/>
    </w:rPr>
  </w:style>
  <w:style w:type="character" w:styleId="CitaHTML">
    <w:name w:val="HTML Cite"/>
    <w:uiPriority w:val="99"/>
    <w:unhideWhenUsed/>
    <w:rsid w:val="00A93F7E"/>
    <w:rPr>
      <w:i w:val="0"/>
      <w:iCs w:val="0"/>
      <w:color w:val="568E1A"/>
    </w:rPr>
  </w:style>
  <w:style w:type="character" w:styleId="Textoennegrita">
    <w:name w:val="Strong"/>
    <w:uiPriority w:val="22"/>
    <w:qFormat/>
    <w:rsid w:val="00A93F7E"/>
    <w:rPr>
      <w:b/>
      <w:bCs/>
    </w:rPr>
  </w:style>
  <w:style w:type="paragraph" w:customStyle="1" w:styleId="Default">
    <w:name w:val="Default"/>
    <w:rsid w:val="00F45720"/>
    <w:pPr>
      <w:autoSpaceDE w:val="0"/>
      <w:autoSpaceDN w:val="0"/>
      <w:adjustRightInd w:val="0"/>
    </w:pPr>
    <w:rPr>
      <w:color w:val="000000"/>
      <w:sz w:val="24"/>
      <w:szCs w:val="24"/>
      <w:lang w:val="es-AR" w:eastAsia="es-ES"/>
    </w:rPr>
  </w:style>
  <w:style w:type="paragraph" w:customStyle="1" w:styleId="Normali">
    <w:name w:val="Normal(i)"/>
    <w:basedOn w:val="Normal"/>
    <w:rsid w:val="00800E32"/>
    <w:pPr>
      <w:keepLines/>
      <w:tabs>
        <w:tab w:val="left" w:pos="1843"/>
      </w:tabs>
      <w:spacing w:after="120"/>
      <w:jc w:val="both"/>
    </w:pPr>
    <w:rPr>
      <w:lang w:val="en-GB" w:eastAsia="en-GB"/>
    </w:rPr>
  </w:style>
  <w:style w:type="character" w:customStyle="1" w:styleId="Sangra3detindependienteCar">
    <w:name w:val="Sangría 3 de t. independiente Car"/>
    <w:link w:val="Sangra3detindependiente"/>
    <w:rsid w:val="00800E32"/>
    <w:rPr>
      <w:sz w:val="16"/>
      <w:szCs w:val="16"/>
    </w:rPr>
  </w:style>
  <w:style w:type="paragraph" w:customStyle="1" w:styleId="Sangradetextonormal1">
    <w:name w:val="Sangría de texto normal1"/>
    <w:basedOn w:val="Normal"/>
    <w:link w:val="BodyTextIndentChar"/>
    <w:rsid w:val="00800E32"/>
    <w:pPr>
      <w:ind w:left="1440" w:hanging="1440"/>
    </w:pPr>
    <w:rPr>
      <w:lang w:val="es-ES_tradnl" w:eastAsia="en-US"/>
    </w:rPr>
  </w:style>
  <w:style w:type="character" w:customStyle="1" w:styleId="BodyTextIndentChar">
    <w:name w:val="Body Text Indent Char"/>
    <w:link w:val="Sangradetextonormal1"/>
    <w:rsid w:val="00800E32"/>
    <w:rPr>
      <w:sz w:val="24"/>
      <w:szCs w:val="24"/>
      <w:lang w:val="es-ES_tradnl" w:eastAsia="en-US"/>
    </w:rPr>
  </w:style>
  <w:style w:type="paragraph" w:customStyle="1" w:styleId="Prrafodelista1">
    <w:name w:val="Párrafo de lista1"/>
    <w:basedOn w:val="Normal"/>
    <w:qFormat/>
    <w:rsid w:val="00DF04BA"/>
    <w:pPr>
      <w:ind w:left="720"/>
      <w:contextualSpacing/>
    </w:pPr>
  </w:style>
  <w:style w:type="paragraph" w:styleId="Mapadeldocumento">
    <w:name w:val="Document Map"/>
    <w:basedOn w:val="Normal"/>
    <w:link w:val="MapadeldocumentoCar"/>
    <w:rsid w:val="004A0C21"/>
    <w:rPr>
      <w:rFonts w:ascii="Tahoma" w:hAnsi="Tahoma" w:cs="Tahoma"/>
      <w:sz w:val="16"/>
      <w:szCs w:val="16"/>
    </w:rPr>
  </w:style>
  <w:style w:type="character" w:customStyle="1" w:styleId="MapadeldocumentoCar">
    <w:name w:val="Mapa del documento Car"/>
    <w:link w:val="Mapadeldocumento"/>
    <w:rsid w:val="004A0C21"/>
    <w:rPr>
      <w:rFonts w:ascii="Tahoma" w:hAnsi="Tahoma" w:cs="Tahoma"/>
      <w:sz w:val="16"/>
      <w:szCs w:val="16"/>
    </w:rPr>
  </w:style>
  <w:style w:type="character" w:customStyle="1" w:styleId="Ttulo6Car">
    <w:name w:val="Título 6 Car"/>
    <w:link w:val="Ttulo6"/>
    <w:semiHidden/>
    <w:rsid w:val="007818AE"/>
    <w:rPr>
      <w:rFonts w:ascii="Cambria" w:eastAsia="Times New Roman" w:hAnsi="Cambria" w:cs="Times New Roman"/>
      <w:i/>
      <w:iCs/>
      <w:color w:val="243F60"/>
      <w:sz w:val="24"/>
      <w:szCs w:val="24"/>
    </w:rPr>
  </w:style>
  <w:style w:type="character" w:customStyle="1" w:styleId="Ttulo7Car">
    <w:name w:val="Título 7 Car"/>
    <w:link w:val="Ttulo7"/>
    <w:semiHidden/>
    <w:rsid w:val="007818AE"/>
    <w:rPr>
      <w:rFonts w:ascii="Cambria" w:eastAsia="Times New Roman" w:hAnsi="Cambria" w:cs="Times New Roman"/>
      <w:i/>
      <w:iCs/>
      <w:color w:val="404040"/>
      <w:sz w:val="24"/>
      <w:szCs w:val="24"/>
    </w:rPr>
  </w:style>
  <w:style w:type="character" w:customStyle="1" w:styleId="Ttulo8Car">
    <w:name w:val="Título 8 Car"/>
    <w:link w:val="Ttulo8"/>
    <w:semiHidden/>
    <w:rsid w:val="007818AE"/>
    <w:rPr>
      <w:rFonts w:ascii="Cambria" w:eastAsia="Times New Roman" w:hAnsi="Cambria" w:cs="Times New Roman"/>
      <w:color w:val="404040"/>
    </w:rPr>
  </w:style>
  <w:style w:type="paragraph" w:customStyle="1" w:styleId="Heading1-Clausename">
    <w:name w:val="Heading 1- Clause name"/>
    <w:basedOn w:val="Normal"/>
    <w:uiPriority w:val="99"/>
    <w:rsid w:val="007818AE"/>
    <w:pPr>
      <w:spacing w:after="200"/>
    </w:pPr>
    <w:rPr>
      <w:b/>
      <w:bCs/>
      <w:lang w:val="en-US" w:eastAsia="en-US"/>
    </w:rPr>
  </w:style>
  <w:style w:type="character" w:customStyle="1" w:styleId="EncabezadoCar">
    <w:name w:val="Encabezado Car"/>
    <w:link w:val="Encabezado"/>
    <w:uiPriority w:val="99"/>
    <w:rsid w:val="007818AE"/>
    <w:rPr>
      <w:sz w:val="24"/>
      <w:szCs w:val="24"/>
    </w:rPr>
  </w:style>
  <w:style w:type="paragraph" w:customStyle="1" w:styleId="EstiloArialNegritaJustificadoIzquierda063cm">
    <w:name w:val="Estilo Arial Negrita Justificado Izquierda:  063 cm"/>
    <w:basedOn w:val="Normal"/>
    <w:rsid w:val="00F10460"/>
    <w:pPr>
      <w:suppressAutoHyphens/>
      <w:spacing w:before="120"/>
      <w:ind w:left="357"/>
      <w:jc w:val="both"/>
    </w:pPr>
    <w:rPr>
      <w:rFonts w:ascii="Arial" w:hAnsi="Arial"/>
      <w:b/>
      <w:bCs/>
      <w:szCs w:val="20"/>
      <w:lang w:eastAsia="ar-SA"/>
    </w:rPr>
  </w:style>
  <w:style w:type="character" w:customStyle="1" w:styleId="EstiloArial14pto">
    <w:name w:val="Estilo Arial 14 pto"/>
    <w:rsid w:val="00F10460"/>
    <w:rPr>
      <w:rFonts w:ascii="Arial" w:hAnsi="Arial" w:cs="Arial" w:hint="default"/>
      <w:sz w:val="22"/>
    </w:rPr>
  </w:style>
  <w:style w:type="paragraph" w:customStyle="1" w:styleId="EstiloArial14ptoJustificado">
    <w:name w:val="Estilo Arial 14 pto Justificado"/>
    <w:basedOn w:val="Normal"/>
    <w:rsid w:val="00F10460"/>
    <w:pPr>
      <w:suppressAutoHyphens/>
      <w:jc w:val="both"/>
    </w:pPr>
    <w:rPr>
      <w:rFonts w:ascii="Arial" w:hAnsi="Arial"/>
      <w:sz w:val="22"/>
      <w:szCs w:val="20"/>
      <w:lang w:eastAsia="ar-SA"/>
    </w:rPr>
  </w:style>
  <w:style w:type="paragraph" w:customStyle="1" w:styleId="EstiloArial14ptoNegritaJustificado">
    <w:name w:val="Estilo Arial 14 pto Negrita Justificado"/>
    <w:basedOn w:val="Normal"/>
    <w:rsid w:val="00F10460"/>
    <w:pPr>
      <w:suppressAutoHyphens/>
      <w:jc w:val="both"/>
    </w:pPr>
    <w:rPr>
      <w:rFonts w:ascii="Arial" w:hAnsi="Arial"/>
      <w:b/>
      <w:bCs/>
      <w:szCs w:val="20"/>
      <w:lang w:val="es-AR" w:eastAsia="ar-SA"/>
    </w:rPr>
  </w:style>
  <w:style w:type="paragraph" w:customStyle="1" w:styleId="SectionXH2">
    <w:name w:val="Section X H2"/>
    <w:basedOn w:val="Ttulo2"/>
    <w:rsid w:val="00A97A90"/>
    <w:pPr>
      <w:pBdr>
        <w:top w:val="none" w:sz="0" w:space="0" w:color="auto"/>
        <w:left w:val="none" w:sz="0" w:space="0" w:color="auto"/>
        <w:bottom w:val="none" w:sz="0" w:space="0" w:color="auto"/>
        <w:right w:val="none" w:sz="0" w:space="0" w:color="auto"/>
      </w:pBdr>
      <w:suppressAutoHyphens/>
      <w:spacing w:before="120" w:after="200" w:line="240" w:lineRule="auto"/>
    </w:pPr>
    <w:rPr>
      <w:rFonts w:ascii="Times New Roman Bold" w:hAnsi="Times New Roman Bold"/>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ite"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1"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3B227E"/>
    <w:rPr>
      <w:sz w:val="24"/>
      <w:szCs w:val="24"/>
      <w:lang w:val="es-ES" w:eastAsia="es-ES"/>
    </w:rPr>
  </w:style>
  <w:style w:type="paragraph" w:styleId="Ttulo1">
    <w:name w:val="heading 1"/>
    <w:basedOn w:val="Normal"/>
    <w:next w:val="Normal"/>
    <w:qFormat/>
    <w:rsid w:val="0055502B"/>
    <w:pPr>
      <w:keepNext/>
      <w:spacing w:before="60" w:after="60" w:line="480" w:lineRule="atLeast"/>
      <w:jc w:val="center"/>
      <w:outlineLvl w:val="0"/>
    </w:pPr>
    <w:rPr>
      <w:b/>
      <w:bCs/>
    </w:rPr>
  </w:style>
  <w:style w:type="paragraph" w:styleId="Ttulo2">
    <w:name w:val="heading 2"/>
    <w:basedOn w:val="Normal"/>
    <w:next w:val="Normal"/>
    <w:qFormat/>
    <w:rsid w:val="0055502B"/>
    <w:pPr>
      <w:keepNext/>
      <w:pBdr>
        <w:top w:val="single" w:sz="4" w:space="1" w:color="auto"/>
        <w:left w:val="single" w:sz="4" w:space="4" w:color="auto"/>
        <w:bottom w:val="single" w:sz="4" w:space="1" w:color="auto"/>
        <w:right w:val="single" w:sz="4" w:space="4" w:color="auto"/>
      </w:pBdr>
      <w:spacing w:line="420" w:lineRule="atLeast"/>
      <w:jc w:val="center"/>
      <w:outlineLvl w:val="1"/>
    </w:pPr>
    <w:rPr>
      <w:b/>
      <w:lang w:val="es-ES_tradnl"/>
    </w:rPr>
  </w:style>
  <w:style w:type="paragraph" w:styleId="Ttulo3">
    <w:name w:val="heading 3"/>
    <w:basedOn w:val="Normal"/>
    <w:next w:val="Normal"/>
    <w:qFormat/>
    <w:rsid w:val="006E11FA"/>
    <w:pPr>
      <w:keepNext/>
      <w:spacing w:before="240" w:after="60"/>
      <w:outlineLvl w:val="2"/>
    </w:pPr>
    <w:rPr>
      <w:rFonts w:ascii="Arial" w:hAnsi="Arial" w:cs="Arial"/>
      <w:b/>
      <w:bCs/>
      <w:sz w:val="26"/>
      <w:szCs w:val="26"/>
    </w:rPr>
  </w:style>
  <w:style w:type="paragraph" w:styleId="Ttulo4">
    <w:name w:val="heading 4"/>
    <w:basedOn w:val="Normal"/>
    <w:next w:val="Normal"/>
    <w:qFormat/>
    <w:rsid w:val="0055502B"/>
    <w:pPr>
      <w:keepNext/>
      <w:tabs>
        <w:tab w:val="left" w:pos="709"/>
      </w:tabs>
      <w:spacing w:line="480" w:lineRule="atLeast"/>
      <w:jc w:val="both"/>
      <w:outlineLvl w:val="3"/>
    </w:pPr>
    <w:rPr>
      <w:rFonts w:ascii="Courier New" w:hAnsi="Courier New"/>
      <w:b/>
      <w:bCs/>
      <w:lang w:val="es-ES_tradnl"/>
    </w:rPr>
  </w:style>
  <w:style w:type="paragraph" w:styleId="Ttulo5">
    <w:name w:val="heading 5"/>
    <w:basedOn w:val="Normal"/>
    <w:next w:val="Normal"/>
    <w:qFormat/>
    <w:rsid w:val="005A6DAE"/>
    <w:pPr>
      <w:spacing w:before="240" w:after="60"/>
      <w:outlineLvl w:val="4"/>
    </w:pPr>
    <w:rPr>
      <w:b/>
      <w:bCs/>
      <w:i/>
      <w:iCs/>
      <w:sz w:val="26"/>
      <w:szCs w:val="26"/>
    </w:rPr>
  </w:style>
  <w:style w:type="paragraph" w:styleId="Ttulo6">
    <w:name w:val="heading 6"/>
    <w:basedOn w:val="Normal"/>
    <w:next w:val="Normal"/>
    <w:link w:val="Ttulo6Car"/>
    <w:semiHidden/>
    <w:unhideWhenUsed/>
    <w:qFormat/>
    <w:rsid w:val="007818AE"/>
    <w:pPr>
      <w:keepNext/>
      <w:keepLines/>
      <w:spacing w:before="200"/>
      <w:outlineLvl w:val="5"/>
    </w:pPr>
    <w:rPr>
      <w:rFonts w:ascii="Cambria" w:hAnsi="Cambria"/>
      <w:i/>
      <w:iCs/>
      <w:color w:val="243F60"/>
    </w:rPr>
  </w:style>
  <w:style w:type="paragraph" w:styleId="Ttulo7">
    <w:name w:val="heading 7"/>
    <w:basedOn w:val="Normal"/>
    <w:next w:val="Normal"/>
    <w:link w:val="Ttulo7Car"/>
    <w:semiHidden/>
    <w:unhideWhenUsed/>
    <w:qFormat/>
    <w:rsid w:val="007818AE"/>
    <w:pPr>
      <w:keepNext/>
      <w:keepLines/>
      <w:spacing w:before="200"/>
      <w:outlineLvl w:val="6"/>
    </w:pPr>
    <w:rPr>
      <w:rFonts w:ascii="Cambria" w:hAnsi="Cambria"/>
      <w:i/>
      <w:iCs/>
      <w:color w:val="404040"/>
    </w:rPr>
  </w:style>
  <w:style w:type="paragraph" w:styleId="Ttulo8">
    <w:name w:val="heading 8"/>
    <w:basedOn w:val="Normal"/>
    <w:next w:val="Normal"/>
    <w:link w:val="Ttulo8Car"/>
    <w:semiHidden/>
    <w:unhideWhenUsed/>
    <w:qFormat/>
    <w:rsid w:val="007818AE"/>
    <w:pPr>
      <w:keepNext/>
      <w:keepLines/>
      <w:spacing w:before="200"/>
      <w:outlineLvl w:val="7"/>
    </w:pPr>
    <w:rPr>
      <w:rFonts w:ascii="Cambria" w:hAnsi="Cambria"/>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rsid w:val="0055502B"/>
    <w:rPr>
      <w:vertAlign w:val="superscript"/>
    </w:rPr>
  </w:style>
  <w:style w:type="paragraph" w:styleId="Textonotapie">
    <w:name w:val="footnote text"/>
    <w:basedOn w:val="Normal"/>
    <w:link w:val="TextonotapieCar"/>
    <w:rsid w:val="0055502B"/>
    <w:rPr>
      <w:rFonts w:ascii="Courier New" w:hAnsi="Courier New"/>
      <w:sz w:val="20"/>
      <w:szCs w:val="20"/>
      <w:lang w:val="es-MX"/>
    </w:rPr>
  </w:style>
  <w:style w:type="paragraph" w:styleId="Ttulo">
    <w:name w:val="Title"/>
    <w:basedOn w:val="Normal"/>
    <w:qFormat/>
    <w:rsid w:val="0055502B"/>
    <w:pPr>
      <w:spacing w:line="420" w:lineRule="atLeast"/>
      <w:jc w:val="center"/>
    </w:pPr>
    <w:rPr>
      <w:rFonts w:ascii="Courier New" w:hAnsi="Courier New"/>
      <w:b/>
      <w:lang w:val="es-ES_tradnl"/>
    </w:rPr>
  </w:style>
  <w:style w:type="paragraph" w:styleId="Piedepgina">
    <w:name w:val="footer"/>
    <w:basedOn w:val="Normal"/>
    <w:rsid w:val="0055502B"/>
    <w:pPr>
      <w:tabs>
        <w:tab w:val="center" w:pos="4419"/>
        <w:tab w:val="right" w:pos="8838"/>
      </w:tabs>
    </w:pPr>
    <w:rPr>
      <w:rFonts w:ascii="Courier New" w:hAnsi="Courier New"/>
      <w:lang w:val="es-MX"/>
    </w:rPr>
  </w:style>
  <w:style w:type="paragraph" w:styleId="Textoindependiente">
    <w:name w:val="Body Text"/>
    <w:basedOn w:val="Normal"/>
    <w:rsid w:val="0055502B"/>
    <w:pPr>
      <w:spacing w:line="480" w:lineRule="atLeast"/>
      <w:jc w:val="both"/>
    </w:pPr>
    <w:rPr>
      <w:rFonts w:ascii="Courier New" w:hAnsi="Courier New"/>
      <w:lang w:val="es-ES_tradnl"/>
    </w:rPr>
  </w:style>
  <w:style w:type="paragraph" w:styleId="Textoindependiente2">
    <w:name w:val="Body Text 2"/>
    <w:basedOn w:val="Normal"/>
    <w:rsid w:val="0055502B"/>
    <w:pPr>
      <w:spacing w:line="480" w:lineRule="auto"/>
      <w:jc w:val="both"/>
    </w:pPr>
    <w:rPr>
      <w:rFonts w:ascii="Courier New" w:hAnsi="Courier New"/>
      <w:b/>
      <w:bCs/>
      <w:lang w:val="es-MX"/>
    </w:rPr>
  </w:style>
  <w:style w:type="paragraph" w:styleId="Sangra2detindependiente">
    <w:name w:val="Body Text Indent 2"/>
    <w:basedOn w:val="Normal"/>
    <w:rsid w:val="0055502B"/>
    <w:pPr>
      <w:spacing w:before="60" w:after="60"/>
      <w:ind w:left="360"/>
      <w:jc w:val="both"/>
    </w:pPr>
    <w:rPr>
      <w:lang w:val="es-MX"/>
    </w:rPr>
  </w:style>
  <w:style w:type="character" w:styleId="Nmerodepgina">
    <w:name w:val="page number"/>
    <w:basedOn w:val="Fuentedeprrafopredeter"/>
    <w:uiPriority w:val="99"/>
    <w:rsid w:val="0055502B"/>
  </w:style>
  <w:style w:type="paragraph" w:styleId="Encabezado">
    <w:name w:val="header"/>
    <w:basedOn w:val="Normal"/>
    <w:link w:val="EncabezadoCar"/>
    <w:uiPriority w:val="99"/>
    <w:rsid w:val="0055502B"/>
    <w:pPr>
      <w:tabs>
        <w:tab w:val="center" w:pos="4252"/>
        <w:tab w:val="right" w:pos="8504"/>
      </w:tabs>
    </w:pPr>
  </w:style>
  <w:style w:type="paragraph" w:styleId="NormalWeb">
    <w:name w:val="Normal (Web)"/>
    <w:basedOn w:val="Normal"/>
    <w:uiPriority w:val="99"/>
    <w:rsid w:val="005A6DAE"/>
    <w:pPr>
      <w:spacing w:before="100" w:beforeAutospacing="1" w:after="100" w:afterAutospacing="1"/>
    </w:pPr>
    <w:rPr>
      <w:lang w:val="es-AR" w:eastAsia="es-AR"/>
    </w:rPr>
  </w:style>
  <w:style w:type="paragraph" w:styleId="TDC1">
    <w:name w:val="toc 1"/>
    <w:basedOn w:val="Normal"/>
    <w:next w:val="Normal"/>
    <w:uiPriority w:val="39"/>
    <w:rsid w:val="008435C9"/>
    <w:pPr>
      <w:tabs>
        <w:tab w:val="right" w:leader="dot" w:pos="9000"/>
      </w:tabs>
      <w:suppressAutoHyphens/>
      <w:spacing w:before="240"/>
      <w:ind w:left="720" w:hanging="720"/>
    </w:pPr>
    <w:rPr>
      <w:rFonts w:ascii="Times New Roman Bold" w:hAnsi="Times New Roman Bold"/>
      <w:b/>
      <w:szCs w:val="20"/>
      <w:lang w:val="es-ES_tradnl"/>
    </w:rPr>
  </w:style>
  <w:style w:type="paragraph" w:styleId="TDC2">
    <w:name w:val="toc 2"/>
    <w:basedOn w:val="Normal"/>
    <w:next w:val="Normal"/>
    <w:uiPriority w:val="39"/>
    <w:rsid w:val="008435C9"/>
    <w:pPr>
      <w:tabs>
        <w:tab w:val="right" w:leader="dot" w:pos="9000"/>
      </w:tabs>
      <w:suppressAutoHyphens/>
      <w:ind w:left="1440" w:hanging="720"/>
    </w:pPr>
    <w:rPr>
      <w:szCs w:val="20"/>
      <w:lang w:val="es-ES_tradnl"/>
    </w:rPr>
  </w:style>
  <w:style w:type="paragraph" w:styleId="Lista">
    <w:name w:val="List"/>
    <w:basedOn w:val="Normal"/>
    <w:rsid w:val="006E11FA"/>
    <w:pPr>
      <w:ind w:left="284" w:hanging="284"/>
      <w:jc w:val="both"/>
    </w:pPr>
    <w:rPr>
      <w:sz w:val="22"/>
      <w:szCs w:val="20"/>
    </w:rPr>
  </w:style>
  <w:style w:type="paragraph" w:styleId="Listaconvietas">
    <w:name w:val="List Bullet"/>
    <w:basedOn w:val="Normal"/>
    <w:autoRedefine/>
    <w:rsid w:val="006E11FA"/>
    <w:pPr>
      <w:tabs>
        <w:tab w:val="num" w:pos="720"/>
      </w:tabs>
      <w:spacing w:after="60"/>
      <w:ind w:left="720" w:hanging="360"/>
      <w:jc w:val="both"/>
    </w:pPr>
    <w:rPr>
      <w:rFonts w:ascii="Arial" w:hAnsi="Arial"/>
      <w:sz w:val="20"/>
      <w:szCs w:val="20"/>
      <w:lang w:val="es-ES_tradnl"/>
    </w:rPr>
  </w:style>
  <w:style w:type="paragraph" w:styleId="Epgrafe">
    <w:name w:val="caption"/>
    <w:basedOn w:val="Normal"/>
    <w:next w:val="Normal"/>
    <w:qFormat/>
    <w:rsid w:val="006E11FA"/>
    <w:rPr>
      <w:rFonts w:ascii="BellGothic BT" w:hAnsi="BellGothic BT"/>
      <w:b/>
      <w:bCs/>
      <w:sz w:val="32"/>
    </w:rPr>
  </w:style>
  <w:style w:type="table" w:styleId="Tablaconcuadrcula">
    <w:name w:val="Table Grid"/>
    <w:basedOn w:val="Tablanormal"/>
    <w:rsid w:val="00841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697EA0"/>
    <w:rPr>
      <w:color w:val="0000FF"/>
      <w:u w:val="single"/>
    </w:rPr>
  </w:style>
  <w:style w:type="paragraph" w:styleId="Sangra3detindependiente">
    <w:name w:val="Body Text Indent 3"/>
    <w:basedOn w:val="Normal"/>
    <w:link w:val="Sangra3detindependienteCar"/>
    <w:rsid w:val="007903F9"/>
    <w:pPr>
      <w:spacing w:after="120"/>
      <w:ind w:left="283"/>
    </w:pPr>
    <w:rPr>
      <w:sz w:val="16"/>
      <w:szCs w:val="16"/>
    </w:rPr>
  </w:style>
  <w:style w:type="paragraph" w:customStyle="1" w:styleId="Document1">
    <w:name w:val="Document 1"/>
    <w:rsid w:val="007903F9"/>
    <w:pPr>
      <w:keepNext/>
      <w:keepLines/>
      <w:tabs>
        <w:tab w:val="left" w:pos="-720"/>
      </w:tabs>
      <w:suppressAutoHyphens/>
    </w:pPr>
    <w:rPr>
      <w:rFonts w:ascii="Courier" w:hAnsi="Courier"/>
      <w:sz w:val="24"/>
      <w:lang w:val="en-US" w:eastAsia="es-ES"/>
    </w:rPr>
  </w:style>
  <w:style w:type="paragraph" w:styleId="Textoindependiente3">
    <w:name w:val="Body Text 3"/>
    <w:basedOn w:val="Normal"/>
    <w:rsid w:val="00365ACE"/>
    <w:rPr>
      <w:rFonts w:ascii="Tahoma" w:hAnsi="Tahoma" w:cs="Tahoma"/>
      <w:sz w:val="16"/>
    </w:rPr>
  </w:style>
  <w:style w:type="character" w:styleId="Refdecomentario">
    <w:name w:val="annotation reference"/>
    <w:unhideWhenUsed/>
    <w:rsid w:val="00A9107D"/>
    <w:rPr>
      <w:sz w:val="16"/>
      <w:szCs w:val="16"/>
    </w:rPr>
  </w:style>
  <w:style w:type="paragraph" w:styleId="Textocomentario">
    <w:name w:val="annotation text"/>
    <w:basedOn w:val="Normal"/>
    <w:link w:val="TextocomentarioCar"/>
    <w:unhideWhenUsed/>
    <w:rsid w:val="00A9107D"/>
    <w:rPr>
      <w:sz w:val="20"/>
      <w:szCs w:val="20"/>
    </w:rPr>
  </w:style>
  <w:style w:type="character" w:customStyle="1" w:styleId="TextocomentarioCar">
    <w:name w:val="Texto comentario Car"/>
    <w:basedOn w:val="Fuentedeprrafopredeter"/>
    <w:link w:val="Textocomentario"/>
    <w:rsid w:val="00A9107D"/>
  </w:style>
  <w:style w:type="paragraph" w:styleId="Asuntodelcomentario">
    <w:name w:val="annotation subject"/>
    <w:basedOn w:val="Textocomentario"/>
    <w:next w:val="Textocomentario"/>
    <w:link w:val="AsuntodelcomentarioCar"/>
    <w:uiPriority w:val="99"/>
    <w:semiHidden/>
    <w:unhideWhenUsed/>
    <w:rsid w:val="00A9107D"/>
    <w:rPr>
      <w:b/>
      <w:bCs/>
    </w:rPr>
  </w:style>
  <w:style w:type="character" w:customStyle="1" w:styleId="AsuntodelcomentarioCar">
    <w:name w:val="Asunto del comentario Car"/>
    <w:link w:val="Asuntodelcomentario"/>
    <w:uiPriority w:val="99"/>
    <w:semiHidden/>
    <w:rsid w:val="00A9107D"/>
    <w:rPr>
      <w:b/>
      <w:bCs/>
    </w:rPr>
  </w:style>
  <w:style w:type="paragraph" w:styleId="Revisin">
    <w:name w:val="Revision"/>
    <w:hidden/>
    <w:uiPriority w:val="99"/>
    <w:semiHidden/>
    <w:rsid w:val="00A9107D"/>
    <w:rPr>
      <w:sz w:val="24"/>
      <w:szCs w:val="24"/>
      <w:lang w:val="es-ES" w:eastAsia="es-ES"/>
    </w:rPr>
  </w:style>
  <w:style w:type="paragraph" w:styleId="Textodeglobo">
    <w:name w:val="Balloon Text"/>
    <w:basedOn w:val="Normal"/>
    <w:link w:val="TextodegloboCar"/>
    <w:uiPriority w:val="99"/>
    <w:semiHidden/>
    <w:unhideWhenUsed/>
    <w:rsid w:val="00A9107D"/>
    <w:rPr>
      <w:rFonts w:ascii="Tahoma" w:hAnsi="Tahoma"/>
      <w:sz w:val="16"/>
      <w:szCs w:val="16"/>
    </w:rPr>
  </w:style>
  <w:style w:type="character" w:customStyle="1" w:styleId="TextodegloboCar">
    <w:name w:val="Texto de globo Car"/>
    <w:link w:val="Textodeglobo"/>
    <w:uiPriority w:val="99"/>
    <w:semiHidden/>
    <w:rsid w:val="00A9107D"/>
    <w:rPr>
      <w:rFonts w:ascii="Tahoma" w:hAnsi="Tahoma" w:cs="Tahoma"/>
      <w:sz w:val="16"/>
      <w:szCs w:val="16"/>
    </w:rPr>
  </w:style>
  <w:style w:type="paragraph" w:customStyle="1" w:styleId="BodyTextIndent1">
    <w:name w:val="Body Text Indent1"/>
    <w:basedOn w:val="Normal"/>
    <w:rsid w:val="007E4F01"/>
    <w:pPr>
      <w:ind w:left="1440" w:hanging="1440"/>
    </w:pPr>
    <w:rPr>
      <w:lang w:val="es-ES_tradnl" w:eastAsia="en-US"/>
    </w:rPr>
  </w:style>
  <w:style w:type="paragraph" w:customStyle="1" w:styleId="Section3-Heading1">
    <w:name w:val="Section 3 - Heading 1"/>
    <w:basedOn w:val="Ttulo2"/>
    <w:rsid w:val="00AA6DEC"/>
    <w:pPr>
      <w:keepNext w:val="0"/>
      <w:pBdr>
        <w:top w:val="none" w:sz="0" w:space="0" w:color="auto"/>
        <w:left w:val="none" w:sz="0" w:space="0" w:color="auto"/>
        <w:bottom w:val="none" w:sz="0" w:space="0" w:color="auto"/>
        <w:right w:val="none" w:sz="0" w:space="0" w:color="auto"/>
      </w:pBdr>
      <w:suppressAutoHyphens/>
      <w:spacing w:line="240" w:lineRule="auto"/>
    </w:pPr>
    <w:rPr>
      <w:sz w:val="32"/>
      <w:szCs w:val="20"/>
      <w:lang w:val="en-US" w:eastAsia="en-US"/>
    </w:rPr>
  </w:style>
  <w:style w:type="paragraph" w:styleId="Sangradetextonormal">
    <w:name w:val="Body Text Indent"/>
    <w:basedOn w:val="Normal"/>
    <w:link w:val="SangradetextonormalCar"/>
    <w:rsid w:val="00A7489D"/>
    <w:pPr>
      <w:spacing w:after="120"/>
      <w:ind w:left="283"/>
    </w:pPr>
  </w:style>
  <w:style w:type="character" w:customStyle="1" w:styleId="SangradetextonormalCar">
    <w:name w:val="Sangría de texto normal Car"/>
    <w:link w:val="Sangradetextonormal"/>
    <w:rsid w:val="00A7489D"/>
    <w:rPr>
      <w:sz w:val="24"/>
      <w:szCs w:val="24"/>
      <w:lang w:val="es-ES" w:eastAsia="es-ES"/>
    </w:rPr>
  </w:style>
  <w:style w:type="paragraph" w:customStyle="1" w:styleId="SectionIVHeader">
    <w:name w:val="Section IV. Header"/>
    <w:basedOn w:val="Normal"/>
    <w:uiPriority w:val="99"/>
    <w:rsid w:val="00A7489D"/>
    <w:pPr>
      <w:spacing w:before="120" w:after="240"/>
      <w:jc w:val="center"/>
    </w:pPr>
    <w:rPr>
      <w:b/>
      <w:sz w:val="36"/>
      <w:szCs w:val="20"/>
      <w:lang w:val="en-US" w:eastAsia="en-US"/>
    </w:rPr>
  </w:style>
  <w:style w:type="paragraph" w:customStyle="1" w:styleId="Outline">
    <w:name w:val="Outline"/>
    <w:basedOn w:val="Normal"/>
    <w:uiPriority w:val="99"/>
    <w:rsid w:val="00830D15"/>
    <w:pPr>
      <w:spacing w:before="240"/>
    </w:pPr>
    <w:rPr>
      <w:kern w:val="28"/>
      <w:szCs w:val="20"/>
      <w:lang w:val="en-US" w:eastAsia="en-US"/>
    </w:rPr>
  </w:style>
  <w:style w:type="paragraph" w:customStyle="1" w:styleId="Part">
    <w:name w:val="Part"/>
    <w:basedOn w:val="Ttulo1"/>
    <w:rsid w:val="00830D15"/>
    <w:pPr>
      <w:keepNext w:val="0"/>
      <w:numPr>
        <w:ilvl w:val="12"/>
      </w:numPr>
      <w:suppressAutoHyphens/>
      <w:spacing w:before="2000" w:after="0" w:line="240" w:lineRule="auto"/>
    </w:pPr>
    <w:rPr>
      <w:bCs w:val="0"/>
      <w:sz w:val="52"/>
      <w:szCs w:val="20"/>
      <w:lang w:val="en-US" w:eastAsia="en-US"/>
    </w:rPr>
  </w:style>
  <w:style w:type="character" w:customStyle="1" w:styleId="TextonotapieCar">
    <w:name w:val="Texto nota pie Car"/>
    <w:link w:val="Textonotapie"/>
    <w:rsid w:val="00F13AB9"/>
    <w:rPr>
      <w:rFonts w:ascii="Courier New" w:hAnsi="Courier New"/>
      <w:lang w:val="es-MX" w:eastAsia="es-ES"/>
    </w:rPr>
  </w:style>
  <w:style w:type="paragraph" w:customStyle="1" w:styleId="BankNormal">
    <w:name w:val="BankNormal"/>
    <w:basedOn w:val="Normal"/>
    <w:rsid w:val="000E42D4"/>
    <w:pPr>
      <w:spacing w:after="240"/>
    </w:pPr>
    <w:rPr>
      <w:szCs w:val="20"/>
      <w:lang w:val="en-US" w:eastAsia="en-US"/>
    </w:rPr>
  </w:style>
  <w:style w:type="paragraph" w:customStyle="1" w:styleId="SectionIXHeader">
    <w:name w:val="Section IX. Header"/>
    <w:basedOn w:val="Normal"/>
    <w:rsid w:val="000E42D4"/>
    <w:pPr>
      <w:numPr>
        <w:ilvl w:val="12"/>
      </w:numPr>
      <w:jc w:val="center"/>
    </w:pPr>
    <w:rPr>
      <w:rFonts w:ascii="Times New Roman Bold" w:hAnsi="Times New Roman Bold"/>
      <w:b/>
      <w:sz w:val="36"/>
      <w:szCs w:val="20"/>
      <w:lang w:val="es-ES_tradnl" w:eastAsia="en-US"/>
    </w:rPr>
  </w:style>
  <w:style w:type="paragraph" w:styleId="TtulodeTDC">
    <w:name w:val="TOC Heading"/>
    <w:basedOn w:val="Ttulo1"/>
    <w:next w:val="Normal"/>
    <w:uiPriority w:val="39"/>
    <w:semiHidden/>
    <w:unhideWhenUsed/>
    <w:qFormat/>
    <w:rsid w:val="0015457F"/>
    <w:pPr>
      <w:keepLines/>
      <w:spacing w:before="480" w:after="0" w:line="276" w:lineRule="auto"/>
      <w:jc w:val="left"/>
      <w:outlineLvl w:val="9"/>
    </w:pPr>
    <w:rPr>
      <w:rFonts w:ascii="Cambria" w:hAnsi="Cambria"/>
      <w:color w:val="365F91"/>
      <w:sz w:val="28"/>
      <w:szCs w:val="28"/>
      <w:lang w:val="en-US" w:eastAsia="en-US"/>
    </w:rPr>
  </w:style>
  <w:style w:type="paragraph" w:styleId="TDC3">
    <w:name w:val="toc 3"/>
    <w:basedOn w:val="Normal"/>
    <w:next w:val="Normal"/>
    <w:autoRedefine/>
    <w:uiPriority w:val="39"/>
    <w:rsid w:val="0015457F"/>
    <w:pPr>
      <w:ind w:left="480"/>
    </w:pPr>
  </w:style>
  <w:style w:type="paragraph" w:styleId="Prrafodelista">
    <w:name w:val="List Paragraph"/>
    <w:basedOn w:val="Normal"/>
    <w:uiPriority w:val="34"/>
    <w:qFormat/>
    <w:rsid w:val="0095287D"/>
    <w:pPr>
      <w:ind w:left="720"/>
      <w:contextualSpacing/>
    </w:pPr>
  </w:style>
  <w:style w:type="paragraph" w:customStyle="1" w:styleId="Sub-ClauseText">
    <w:name w:val="Sub-Clause Text"/>
    <w:basedOn w:val="Normal"/>
    <w:uiPriority w:val="99"/>
    <w:rsid w:val="00ED47E5"/>
    <w:pPr>
      <w:spacing w:before="120" w:after="120"/>
      <w:jc w:val="both"/>
    </w:pPr>
    <w:rPr>
      <w:spacing w:val="-4"/>
      <w:szCs w:val="20"/>
      <w:lang w:val="en-US" w:eastAsia="en-US"/>
    </w:rPr>
  </w:style>
  <w:style w:type="character" w:styleId="CitaHTML">
    <w:name w:val="HTML Cite"/>
    <w:uiPriority w:val="99"/>
    <w:unhideWhenUsed/>
    <w:rsid w:val="00A93F7E"/>
    <w:rPr>
      <w:i w:val="0"/>
      <w:iCs w:val="0"/>
      <w:color w:val="568E1A"/>
    </w:rPr>
  </w:style>
  <w:style w:type="character" w:styleId="Textoennegrita">
    <w:name w:val="Strong"/>
    <w:uiPriority w:val="22"/>
    <w:qFormat/>
    <w:rsid w:val="00A93F7E"/>
    <w:rPr>
      <w:b/>
      <w:bCs/>
    </w:rPr>
  </w:style>
  <w:style w:type="paragraph" w:customStyle="1" w:styleId="Default">
    <w:name w:val="Default"/>
    <w:rsid w:val="00F45720"/>
    <w:pPr>
      <w:autoSpaceDE w:val="0"/>
      <w:autoSpaceDN w:val="0"/>
      <w:adjustRightInd w:val="0"/>
    </w:pPr>
    <w:rPr>
      <w:color w:val="000000"/>
      <w:sz w:val="24"/>
      <w:szCs w:val="24"/>
      <w:lang w:val="es-AR" w:eastAsia="es-ES"/>
    </w:rPr>
  </w:style>
  <w:style w:type="paragraph" w:customStyle="1" w:styleId="Normali">
    <w:name w:val="Normal(i)"/>
    <w:basedOn w:val="Normal"/>
    <w:rsid w:val="00800E32"/>
    <w:pPr>
      <w:keepLines/>
      <w:tabs>
        <w:tab w:val="left" w:pos="1843"/>
      </w:tabs>
      <w:spacing w:after="120"/>
      <w:jc w:val="both"/>
    </w:pPr>
    <w:rPr>
      <w:lang w:val="en-GB" w:eastAsia="en-GB"/>
    </w:rPr>
  </w:style>
  <w:style w:type="character" w:customStyle="1" w:styleId="Sangra3detindependienteCar">
    <w:name w:val="Sangría 3 de t. independiente Car"/>
    <w:link w:val="Sangra3detindependiente"/>
    <w:rsid w:val="00800E32"/>
    <w:rPr>
      <w:sz w:val="16"/>
      <w:szCs w:val="16"/>
    </w:rPr>
  </w:style>
  <w:style w:type="paragraph" w:customStyle="1" w:styleId="Sangradetextonormal1">
    <w:name w:val="Sangría de texto normal1"/>
    <w:basedOn w:val="Normal"/>
    <w:link w:val="BodyTextIndentChar"/>
    <w:rsid w:val="00800E32"/>
    <w:pPr>
      <w:ind w:left="1440" w:hanging="1440"/>
    </w:pPr>
    <w:rPr>
      <w:lang w:val="es-ES_tradnl" w:eastAsia="en-US"/>
    </w:rPr>
  </w:style>
  <w:style w:type="character" w:customStyle="1" w:styleId="BodyTextIndentChar">
    <w:name w:val="Body Text Indent Char"/>
    <w:link w:val="Sangradetextonormal1"/>
    <w:rsid w:val="00800E32"/>
    <w:rPr>
      <w:sz w:val="24"/>
      <w:szCs w:val="24"/>
      <w:lang w:val="es-ES_tradnl" w:eastAsia="en-US"/>
    </w:rPr>
  </w:style>
  <w:style w:type="paragraph" w:customStyle="1" w:styleId="Prrafodelista1">
    <w:name w:val="Párrafo de lista1"/>
    <w:basedOn w:val="Normal"/>
    <w:qFormat/>
    <w:rsid w:val="00DF04BA"/>
    <w:pPr>
      <w:ind w:left="720"/>
      <w:contextualSpacing/>
    </w:pPr>
  </w:style>
  <w:style w:type="paragraph" w:styleId="Mapadeldocumento">
    <w:name w:val="Document Map"/>
    <w:basedOn w:val="Normal"/>
    <w:link w:val="MapadeldocumentoCar"/>
    <w:rsid w:val="004A0C21"/>
    <w:rPr>
      <w:rFonts w:ascii="Tahoma" w:hAnsi="Tahoma" w:cs="Tahoma"/>
      <w:sz w:val="16"/>
      <w:szCs w:val="16"/>
    </w:rPr>
  </w:style>
  <w:style w:type="character" w:customStyle="1" w:styleId="MapadeldocumentoCar">
    <w:name w:val="Mapa del documento Car"/>
    <w:link w:val="Mapadeldocumento"/>
    <w:rsid w:val="004A0C21"/>
    <w:rPr>
      <w:rFonts w:ascii="Tahoma" w:hAnsi="Tahoma" w:cs="Tahoma"/>
      <w:sz w:val="16"/>
      <w:szCs w:val="16"/>
    </w:rPr>
  </w:style>
  <w:style w:type="character" w:customStyle="1" w:styleId="Ttulo6Car">
    <w:name w:val="Título 6 Car"/>
    <w:link w:val="Ttulo6"/>
    <w:semiHidden/>
    <w:rsid w:val="007818AE"/>
    <w:rPr>
      <w:rFonts w:ascii="Cambria" w:eastAsia="Times New Roman" w:hAnsi="Cambria" w:cs="Times New Roman"/>
      <w:i/>
      <w:iCs/>
      <w:color w:val="243F60"/>
      <w:sz w:val="24"/>
      <w:szCs w:val="24"/>
    </w:rPr>
  </w:style>
  <w:style w:type="character" w:customStyle="1" w:styleId="Ttulo7Car">
    <w:name w:val="Título 7 Car"/>
    <w:link w:val="Ttulo7"/>
    <w:semiHidden/>
    <w:rsid w:val="007818AE"/>
    <w:rPr>
      <w:rFonts w:ascii="Cambria" w:eastAsia="Times New Roman" w:hAnsi="Cambria" w:cs="Times New Roman"/>
      <w:i/>
      <w:iCs/>
      <w:color w:val="404040"/>
      <w:sz w:val="24"/>
      <w:szCs w:val="24"/>
    </w:rPr>
  </w:style>
  <w:style w:type="character" w:customStyle="1" w:styleId="Ttulo8Car">
    <w:name w:val="Título 8 Car"/>
    <w:link w:val="Ttulo8"/>
    <w:semiHidden/>
    <w:rsid w:val="007818AE"/>
    <w:rPr>
      <w:rFonts w:ascii="Cambria" w:eastAsia="Times New Roman" w:hAnsi="Cambria" w:cs="Times New Roman"/>
      <w:color w:val="404040"/>
    </w:rPr>
  </w:style>
  <w:style w:type="paragraph" w:customStyle="1" w:styleId="Heading1-Clausename">
    <w:name w:val="Heading 1- Clause name"/>
    <w:basedOn w:val="Normal"/>
    <w:uiPriority w:val="99"/>
    <w:rsid w:val="007818AE"/>
    <w:pPr>
      <w:spacing w:after="200"/>
    </w:pPr>
    <w:rPr>
      <w:b/>
      <w:bCs/>
      <w:lang w:val="en-US" w:eastAsia="en-US"/>
    </w:rPr>
  </w:style>
  <w:style w:type="character" w:customStyle="1" w:styleId="EncabezadoCar">
    <w:name w:val="Encabezado Car"/>
    <w:link w:val="Encabezado"/>
    <w:uiPriority w:val="99"/>
    <w:rsid w:val="007818AE"/>
    <w:rPr>
      <w:sz w:val="24"/>
      <w:szCs w:val="24"/>
    </w:rPr>
  </w:style>
  <w:style w:type="paragraph" w:customStyle="1" w:styleId="EstiloArialNegritaJustificadoIzquierda063cm">
    <w:name w:val="Estilo Arial Negrita Justificado Izquierda:  063 cm"/>
    <w:basedOn w:val="Normal"/>
    <w:rsid w:val="00F10460"/>
    <w:pPr>
      <w:suppressAutoHyphens/>
      <w:spacing w:before="120"/>
      <w:ind w:left="357"/>
      <w:jc w:val="both"/>
    </w:pPr>
    <w:rPr>
      <w:rFonts w:ascii="Arial" w:hAnsi="Arial"/>
      <w:b/>
      <w:bCs/>
      <w:szCs w:val="20"/>
      <w:lang w:eastAsia="ar-SA"/>
    </w:rPr>
  </w:style>
  <w:style w:type="character" w:customStyle="1" w:styleId="EstiloArial14pto">
    <w:name w:val="Estilo Arial 14 pto"/>
    <w:rsid w:val="00F10460"/>
    <w:rPr>
      <w:rFonts w:ascii="Arial" w:hAnsi="Arial" w:cs="Arial" w:hint="default"/>
      <w:sz w:val="22"/>
    </w:rPr>
  </w:style>
  <w:style w:type="paragraph" w:customStyle="1" w:styleId="EstiloArial14ptoJustificado">
    <w:name w:val="Estilo Arial 14 pto Justificado"/>
    <w:basedOn w:val="Normal"/>
    <w:rsid w:val="00F10460"/>
    <w:pPr>
      <w:suppressAutoHyphens/>
      <w:jc w:val="both"/>
    </w:pPr>
    <w:rPr>
      <w:rFonts w:ascii="Arial" w:hAnsi="Arial"/>
      <w:sz w:val="22"/>
      <w:szCs w:val="20"/>
      <w:lang w:eastAsia="ar-SA"/>
    </w:rPr>
  </w:style>
  <w:style w:type="paragraph" w:customStyle="1" w:styleId="EstiloArial14ptoNegritaJustificado">
    <w:name w:val="Estilo Arial 14 pto Negrita Justificado"/>
    <w:basedOn w:val="Normal"/>
    <w:rsid w:val="00F10460"/>
    <w:pPr>
      <w:suppressAutoHyphens/>
      <w:jc w:val="both"/>
    </w:pPr>
    <w:rPr>
      <w:rFonts w:ascii="Arial" w:hAnsi="Arial"/>
      <w:b/>
      <w:bCs/>
      <w:szCs w:val="20"/>
      <w:lang w:val="es-AR" w:eastAsia="ar-SA"/>
    </w:rPr>
  </w:style>
  <w:style w:type="paragraph" w:customStyle="1" w:styleId="SectionXH2">
    <w:name w:val="Section X H2"/>
    <w:basedOn w:val="Ttulo2"/>
    <w:rsid w:val="00A97A90"/>
    <w:pPr>
      <w:pBdr>
        <w:top w:val="none" w:sz="0" w:space="0" w:color="auto"/>
        <w:left w:val="none" w:sz="0" w:space="0" w:color="auto"/>
        <w:bottom w:val="none" w:sz="0" w:space="0" w:color="auto"/>
        <w:right w:val="none" w:sz="0" w:space="0" w:color="auto"/>
      </w:pBdr>
      <w:suppressAutoHyphens/>
      <w:spacing w:before="120" w:after="200" w:line="240" w:lineRule="auto"/>
    </w:pPr>
    <w:rPr>
      <w:rFonts w:ascii="Times New Roman Bold" w:hAnsi="Times New Roman Bold"/>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16462">
      <w:bodyDiv w:val="1"/>
      <w:marLeft w:val="0"/>
      <w:marRight w:val="0"/>
      <w:marTop w:val="0"/>
      <w:marBottom w:val="0"/>
      <w:divBdr>
        <w:top w:val="none" w:sz="0" w:space="0" w:color="auto"/>
        <w:left w:val="none" w:sz="0" w:space="0" w:color="auto"/>
        <w:bottom w:val="none" w:sz="0" w:space="0" w:color="auto"/>
        <w:right w:val="none" w:sz="0" w:space="0" w:color="auto"/>
      </w:divBdr>
    </w:div>
    <w:div w:id="81997267">
      <w:bodyDiv w:val="1"/>
      <w:marLeft w:val="0"/>
      <w:marRight w:val="0"/>
      <w:marTop w:val="0"/>
      <w:marBottom w:val="0"/>
      <w:divBdr>
        <w:top w:val="none" w:sz="0" w:space="0" w:color="auto"/>
        <w:left w:val="none" w:sz="0" w:space="0" w:color="auto"/>
        <w:bottom w:val="none" w:sz="0" w:space="0" w:color="auto"/>
        <w:right w:val="none" w:sz="0" w:space="0" w:color="auto"/>
      </w:divBdr>
    </w:div>
    <w:div w:id="217477386">
      <w:bodyDiv w:val="1"/>
      <w:marLeft w:val="0"/>
      <w:marRight w:val="0"/>
      <w:marTop w:val="0"/>
      <w:marBottom w:val="0"/>
      <w:divBdr>
        <w:top w:val="none" w:sz="0" w:space="0" w:color="auto"/>
        <w:left w:val="none" w:sz="0" w:space="0" w:color="auto"/>
        <w:bottom w:val="none" w:sz="0" w:space="0" w:color="auto"/>
        <w:right w:val="none" w:sz="0" w:space="0" w:color="auto"/>
      </w:divBdr>
    </w:div>
    <w:div w:id="274215859">
      <w:bodyDiv w:val="1"/>
      <w:marLeft w:val="0"/>
      <w:marRight w:val="0"/>
      <w:marTop w:val="0"/>
      <w:marBottom w:val="0"/>
      <w:divBdr>
        <w:top w:val="none" w:sz="0" w:space="0" w:color="auto"/>
        <w:left w:val="none" w:sz="0" w:space="0" w:color="auto"/>
        <w:bottom w:val="none" w:sz="0" w:space="0" w:color="auto"/>
        <w:right w:val="none" w:sz="0" w:space="0" w:color="auto"/>
      </w:divBdr>
      <w:divsChild>
        <w:div w:id="50660009">
          <w:marLeft w:val="0"/>
          <w:marRight w:val="0"/>
          <w:marTop w:val="0"/>
          <w:marBottom w:val="0"/>
          <w:divBdr>
            <w:top w:val="none" w:sz="0" w:space="0" w:color="auto"/>
            <w:left w:val="none" w:sz="0" w:space="0" w:color="auto"/>
            <w:bottom w:val="none" w:sz="0" w:space="0" w:color="auto"/>
            <w:right w:val="none" w:sz="0" w:space="0" w:color="auto"/>
          </w:divBdr>
        </w:div>
      </w:divsChild>
    </w:div>
    <w:div w:id="303658336">
      <w:bodyDiv w:val="1"/>
      <w:marLeft w:val="0"/>
      <w:marRight w:val="0"/>
      <w:marTop w:val="0"/>
      <w:marBottom w:val="0"/>
      <w:divBdr>
        <w:top w:val="none" w:sz="0" w:space="0" w:color="auto"/>
        <w:left w:val="none" w:sz="0" w:space="0" w:color="auto"/>
        <w:bottom w:val="none" w:sz="0" w:space="0" w:color="auto"/>
        <w:right w:val="none" w:sz="0" w:space="0" w:color="auto"/>
      </w:divBdr>
    </w:div>
    <w:div w:id="449594127">
      <w:bodyDiv w:val="1"/>
      <w:marLeft w:val="0"/>
      <w:marRight w:val="0"/>
      <w:marTop w:val="0"/>
      <w:marBottom w:val="0"/>
      <w:divBdr>
        <w:top w:val="none" w:sz="0" w:space="0" w:color="auto"/>
        <w:left w:val="none" w:sz="0" w:space="0" w:color="auto"/>
        <w:bottom w:val="none" w:sz="0" w:space="0" w:color="auto"/>
        <w:right w:val="none" w:sz="0" w:space="0" w:color="auto"/>
      </w:divBdr>
    </w:div>
    <w:div w:id="500004274">
      <w:bodyDiv w:val="1"/>
      <w:marLeft w:val="0"/>
      <w:marRight w:val="0"/>
      <w:marTop w:val="0"/>
      <w:marBottom w:val="0"/>
      <w:divBdr>
        <w:top w:val="none" w:sz="0" w:space="0" w:color="auto"/>
        <w:left w:val="none" w:sz="0" w:space="0" w:color="auto"/>
        <w:bottom w:val="none" w:sz="0" w:space="0" w:color="auto"/>
        <w:right w:val="none" w:sz="0" w:space="0" w:color="auto"/>
      </w:divBdr>
    </w:div>
    <w:div w:id="619994624">
      <w:bodyDiv w:val="1"/>
      <w:marLeft w:val="0"/>
      <w:marRight w:val="0"/>
      <w:marTop w:val="0"/>
      <w:marBottom w:val="0"/>
      <w:divBdr>
        <w:top w:val="none" w:sz="0" w:space="0" w:color="auto"/>
        <w:left w:val="none" w:sz="0" w:space="0" w:color="auto"/>
        <w:bottom w:val="none" w:sz="0" w:space="0" w:color="auto"/>
        <w:right w:val="none" w:sz="0" w:space="0" w:color="auto"/>
      </w:divBdr>
    </w:div>
    <w:div w:id="731119888">
      <w:bodyDiv w:val="1"/>
      <w:marLeft w:val="0"/>
      <w:marRight w:val="0"/>
      <w:marTop w:val="0"/>
      <w:marBottom w:val="0"/>
      <w:divBdr>
        <w:top w:val="none" w:sz="0" w:space="0" w:color="auto"/>
        <w:left w:val="none" w:sz="0" w:space="0" w:color="auto"/>
        <w:bottom w:val="none" w:sz="0" w:space="0" w:color="auto"/>
        <w:right w:val="none" w:sz="0" w:space="0" w:color="auto"/>
      </w:divBdr>
    </w:div>
    <w:div w:id="784736475">
      <w:bodyDiv w:val="1"/>
      <w:marLeft w:val="0"/>
      <w:marRight w:val="0"/>
      <w:marTop w:val="0"/>
      <w:marBottom w:val="0"/>
      <w:divBdr>
        <w:top w:val="none" w:sz="0" w:space="0" w:color="auto"/>
        <w:left w:val="none" w:sz="0" w:space="0" w:color="auto"/>
        <w:bottom w:val="none" w:sz="0" w:space="0" w:color="auto"/>
        <w:right w:val="none" w:sz="0" w:space="0" w:color="auto"/>
      </w:divBdr>
    </w:div>
    <w:div w:id="809133837">
      <w:bodyDiv w:val="1"/>
      <w:marLeft w:val="0"/>
      <w:marRight w:val="0"/>
      <w:marTop w:val="0"/>
      <w:marBottom w:val="0"/>
      <w:divBdr>
        <w:top w:val="none" w:sz="0" w:space="0" w:color="auto"/>
        <w:left w:val="none" w:sz="0" w:space="0" w:color="auto"/>
        <w:bottom w:val="none" w:sz="0" w:space="0" w:color="auto"/>
        <w:right w:val="none" w:sz="0" w:space="0" w:color="auto"/>
      </w:divBdr>
      <w:divsChild>
        <w:div w:id="215166947">
          <w:marLeft w:val="0"/>
          <w:marRight w:val="0"/>
          <w:marTop w:val="0"/>
          <w:marBottom w:val="0"/>
          <w:divBdr>
            <w:top w:val="none" w:sz="0" w:space="0" w:color="auto"/>
            <w:left w:val="none" w:sz="0" w:space="0" w:color="auto"/>
            <w:bottom w:val="none" w:sz="0" w:space="0" w:color="auto"/>
            <w:right w:val="none" w:sz="0" w:space="0" w:color="auto"/>
          </w:divBdr>
          <w:divsChild>
            <w:div w:id="322318179">
              <w:marLeft w:val="0"/>
              <w:marRight w:val="0"/>
              <w:marTop w:val="0"/>
              <w:marBottom w:val="0"/>
              <w:divBdr>
                <w:top w:val="none" w:sz="0" w:space="0" w:color="auto"/>
                <w:left w:val="none" w:sz="0" w:space="0" w:color="auto"/>
                <w:bottom w:val="none" w:sz="0" w:space="0" w:color="auto"/>
                <w:right w:val="none" w:sz="0" w:space="0" w:color="auto"/>
              </w:divBdr>
              <w:divsChild>
                <w:div w:id="1119765549">
                  <w:marLeft w:val="0"/>
                  <w:marRight w:val="0"/>
                  <w:marTop w:val="0"/>
                  <w:marBottom w:val="0"/>
                  <w:divBdr>
                    <w:top w:val="none" w:sz="0" w:space="0" w:color="auto"/>
                    <w:left w:val="none" w:sz="0" w:space="0" w:color="auto"/>
                    <w:bottom w:val="none" w:sz="0" w:space="0" w:color="auto"/>
                    <w:right w:val="none" w:sz="0" w:space="0" w:color="auto"/>
                  </w:divBdr>
                  <w:divsChild>
                    <w:div w:id="1300646785">
                      <w:marLeft w:val="0"/>
                      <w:marRight w:val="0"/>
                      <w:marTop w:val="0"/>
                      <w:marBottom w:val="0"/>
                      <w:divBdr>
                        <w:top w:val="none" w:sz="0" w:space="0" w:color="auto"/>
                        <w:left w:val="none" w:sz="0" w:space="0" w:color="auto"/>
                        <w:bottom w:val="none" w:sz="0" w:space="0" w:color="auto"/>
                        <w:right w:val="none" w:sz="0" w:space="0" w:color="auto"/>
                      </w:divBdr>
                      <w:divsChild>
                        <w:div w:id="218395308">
                          <w:marLeft w:val="0"/>
                          <w:marRight w:val="0"/>
                          <w:marTop w:val="0"/>
                          <w:marBottom w:val="0"/>
                          <w:divBdr>
                            <w:top w:val="none" w:sz="0" w:space="0" w:color="auto"/>
                            <w:left w:val="none" w:sz="0" w:space="0" w:color="auto"/>
                            <w:bottom w:val="none" w:sz="0" w:space="0" w:color="auto"/>
                            <w:right w:val="none" w:sz="0" w:space="0" w:color="auto"/>
                          </w:divBdr>
                          <w:divsChild>
                            <w:div w:id="680740052">
                              <w:marLeft w:val="-191"/>
                              <w:marRight w:val="0"/>
                              <w:marTop w:val="0"/>
                              <w:marBottom w:val="0"/>
                              <w:divBdr>
                                <w:top w:val="none" w:sz="0" w:space="0" w:color="auto"/>
                                <w:left w:val="none" w:sz="0" w:space="0" w:color="auto"/>
                                <w:bottom w:val="none" w:sz="0" w:space="0" w:color="auto"/>
                                <w:right w:val="none" w:sz="0" w:space="0" w:color="auto"/>
                              </w:divBdr>
                              <w:divsChild>
                                <w:div w:id="322003809">
                                  <w:marLeft w:val="-191"/>
                                  <w:marRight w:val="0"/>
                                  <w:marTop w:val="0"/>
                                  <w:marBottom w:val="0"/>
                                  <w:divBdr>
                                    <w:top w:val="none" w:sz="0" w:space="0" w:color="auto"/>
                                    <w:left w:val="none" w:sz="0" w:space="0" w:color="auto"/>
                                    <w:bottom w:val="none" w:sz="0" w:space="0" w:color="auto"/>
                                    <w:right w:val="none" w:sz="0" w:space="0" w:color="auto"/>
                                  </w:divBdr>
                                  <w:divsChild>
                                    <w:div w:id="1063213389">
                                      <w:marLeft w:val="0"/>
                                      <w:marRight w:val="0"/>
                                      <w:marTop w:val="0"/>
                                      <w:marBottom w:val="0"/>
                                      <w:divBdr>
                                        <w:top w:val="none" w:sz="0" w:space="0" w:color="auto"/>
                                        <w:left w:val="none" w:sz="0" w:space="0" w:color="auto"/>
                                        <w:bottom w:val="none" w:sz="0" w:space="0" w:color="auto"/>
                                        <w:right w:val="none" w:sz="0" w:space="0" w:color="auto"/>
                                      </w:divBdr>
                                      <w:divsChild>
                                        <w:div w:id="510223375">
                                          <w:marLeft w:val="0"/>
                                          <w:marRight w:val="0"/>
                                          <w:marTop w:val="0"/>
                                          <w:marBottom w:val="0"/>
                                          <w:divBdr>
                                            <w:top w:val="none" w:sz="0" w:space="0" w:color="auto"/>
                                            <w:left w:val="none" w:sz="0" w:space="0" w:color="auto"/>
                                            <w:bottom w:val="none" w:sz="0" w:space="0" w:color="auto"/>
                                            <w:right w:val="none" w:sz="0" w:space="0" w:color="auto"/>
                                          </w:divBdr>
                                          <w:divsChild>
                                            <w:div w:id="213583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9518025">
      <w:bodyDiv w:val="1"/>
      <w:marLeft w:val="0"/>
      <w:marRight w:val="0"/>
      <w:marTop w:val="0"/>
      <w:marBottom w:val="0"/>
      <w:divBdr>
        <w:top w:val="none" w:sz="0" w:space="0" w:color="auto"/>
        <w:left w:val="none" w:sz="0" w:space="0" w:color="auto"/>
        <w:bottom w:val="none" w:sz="0" w:space="0" w:color="auto"/>
        <w:right w:val="none" w:sz="0" w:space="0" w:color="auto"/>
      </w:divBdr>
    </w:div>
    <w:div w:id="881865036">
      <w:bodyDiv w:val="1"/>
      <w:marLeft w:val="0"/>
      <w:marRight w:val="0"/>
      <w:marTop w:val="0"/>
      <w:marBottom w:val="0"/>
      <w:divBdr>
        <w:top w:val="none" w:sz="0" w:space="0" w:color="auto"/>
        <w:left w:val="none" w:sz="0" w:space="0" w:color="auto"/>
        <w:bottom w:val="none" w:sz="0" w:space="0" w:color="auto"/>
        <w:right w:val="none" w:sz="0" w:space="0" w:color="auto"/>
      </w:divBdr>
    </w:div>
    <w:div w:id="884605013">
      <w:bodyDiv w:val="1"/>
      <w:marLeft w:val="0"/>
      <w:marRight w:val="0"/>
      <w:marTop w:val="0"/>
      <w:marBottom w:val="0"/>
      <w:divBdr>
        <w:top w:val="none" w:sz="0" w:space="0" w:color="auto"/>
        <w:left w:val="none" w:sz="0" w:space="0" w:color="auto"/>
        <w:bottom w:val="none" w:sz="0" w:space="0" w:color="auto"/>
        <w:right w:val="none" w:sz="0" w:space="0" w:color="auto"/>
      </w:divBdr>
    </w:div>
    <w:div w:id="1060055500">
      <w:bodyDiv w:val="1"/>
      <w:marLeft w:val="0"/>
      <w:marRight w:val="0"/>
      <w:marTop w:val="0"/>
      <w:marBottom w:val="0"/>
      <w:divBdr>
        <w:top w:val="none" w:sz="0" w:space="0" w:color="auto"/>
        <w:left w:val="none" w:sz="0" w:space="0" w:color="auto"/>
        <w:bottom w:val="none" w:sz="0" w:space="0" w:color="auto"/>
        <w:right w:val="none" w:sz="0" w:space="0" w:color="auto"/>
      </w:divBdr>
    </w:div>
    <w:div w:id="1157069774">
      <w:bodyDiv w:val="1"/>
      <w:marLeft w:val="0"/>
      <w:marRight w:val="0"/>
      <w:marTop w:val="0"/>
      <w:marBottom w:val="0"/>
      <w:divBdr>
        <w:top w:val="none" w:sz="0" w:space="0" w:color="auto"/>
        <w:left w:val="none" w:sz="0" w:space="0" w:color="auto"/>
        <w:bottom w:val="none" w:sz="0" w:space="0" w:color="auto"/>
        <w:right w:val="none" w:sz="0" w:space="0" w:color="auto"/>
      </w:divBdr>
    </w:div>
    <w:div w:id="1170801291">
      <w:bodyDiv w:val="1"/>
      <w:marLeft w:val="0"/>
      <w:marRight w:val="0"/>
      <w:marTop w:val="0"/>
      <w:marBottom w:val="0"/>
      <w:divBdr>
        <w:top w:val="none" w:sz="0" w:space="0" w:color="auto"/>
        <w:left w:val="none" w:sz="0" w:space="0" w:color="auto"/>
        <w:bottom w:val="none" w:sz="0" w:space="0" w:color="auto"/>
        <w:right w:val="none" w:sz="0" w:space="0" w:color="auto"/>
      </w:divBdr>
    </w:div>
    <w:div w:id="1223443892">
      <w:bodyDiv w:val="1"/>
      <w:marLeft w:val="0"/>
      <w:marRight w:val="0"/>
      <w:marTop w:val="0"/>
      <w:marBottom w:val="0"/>
      <w:divBdr>
        <w:top w:val="none" w:sz="0" w:space="0" w:color="auto"/>
        <w:left w:val="none" w:sz="0" w:space="0" w:color="auto"/>
        <w:bottom w:val="none" w:sz="0" w:space="0" w:color="auto"/>
        <w:right w:val="none" w:sz="0" w:space="0" w:color="auto"/>
      </w:divBdr>
    </w:div>
    <w:div w:id="1253472382">
      <w:bodyDiv w:val="1"/>
      <w:marLeft w:val="0"/>
      <w:marRight w:val="0"/>
      <w:marTop w:val="0"/>
      <w:marBottom w:val="0"/>
      <w:divBdr>
        <w:top w:val="none" w:sz="0" w:space="0" w:color="auto"/>
        <w:left w:val="none" w:sz="0" w:space="0" w:color="auto"/>
        <w:bottom w:val="none" w:sz="0" w:space="0" w:color="auto"/>
        <w:right w:val="none" w:sz="0" w:space="0" w:color="auto"/>
      </w:divBdr>
    </w:div>
    <w:div w:id="1257405699">
      <w:bodyDiv w:val="1"/>
      <w:marLeft w:val="0"/>
      <w:marRight w:val="0"/>
      <w:marTop w:val="0"/>
      <w:marBottom w:val="0"/>
      <w:divBdr>
        <w:top w:val="none" w:sz="0" w:space="0" w:color="auto"/>
        <w:left w:val="none" w:sz="0" w:space="0" w:color="auto"/>
        <w:bottom w:val="none" w:sz="0" w:space="0" w:color="auto"/>
        <w:right w:val="none" w:sz="0" w:space="0" w:color="auto"/>
      </w:divBdr>
    </w:div>
    <w:div w:id="1317999777">
      <w:bodyDiv w:val="1"/>
      <w:marLeft w:val="0"/>
      <w:marRight w:val="0"/>
      <w:marTop w:val="0"/>
      <w:marBottom w:val="0"/>
      <w:divBdr>
        <w:top w:val="none" w:sz="0" w:space="0" w:color="auto"/>
        <w:left w:val="none" w:sz="0" w:space="0" w:color="auto"/>
        <w:bottom w:val="none" w:sz="0" w:space="0" w:color="auto"/>
        <w:right w:val="none" w:sz="0" w:space="0" w:color="auto"/>
      </w:divBdr>
    </w:div>
    <w:div w:id="1641039201">
      <w:bodyDiv w:val="1"/>
      <w:marLeft w:val="0"/>
      <w:marRight w:val="0"/>
      <w:marTop w:val="0"/>
      <w:marBottom w:val="0"/>
      <w:divBdr>
        <w:top w:val="none" w:sz="0" w:space="0" w:color="auto"/>
        <w:left w:val="none" w:sz="0" w:space="0" w:color="auto"/>
        <w:bottom w:val="none" w:sz="0" w:space="0" w:color="auto"/>
        <w:right w:val="none" w:sz="0" w:space="0" w:color="auto"/>
      </w:divBdr>
    </w:div>
    <w:div w:id="1775898999">
      <w:bodyDiv w:val="1"/>
      <w:marLeft w:val="0"/>
      <w:marRight w:val="0"/>
      <w:marTop w:val="0"/>
      <w:marBottom w:val="0"/>
      <w:divBdr>
        <w:top w:val="none" w:sz="0" w:space="0" w:color="auto"/>
        <w:left w:val="none" w:sz="0" w:space="0" w:color="auto"/>
        <w:bottom w:val="none" w:sz="0" w:space="0" w:color="auto"/>
        <w:right w:val="none" w:sz="0" w:space="0" w:color="auto"/>
      </w:divBdr>
    </w:div>
    <w:div w:id="1830248785">
      <w:bodyDiv w:val="1"/>
      <w:marLeft w:val="0"/>
      <w:marRight w:val="0"/>
      <w:marTop w:val="0"/>
      <w:marBottom w:val="0"/>
      <w:divBdr>
        <w:top w:val="none" w:sz="0" w:space="0" w:color="auto"/>
        <w:left w:val="none" w:sz="0" w:space="0" w:color="auto"/>
        <w:bottom w:val="none" w:sz="0" w:space="0" w:color="auto"/>
        <w:right w:val="none" w:sz="0" w:space="0" w:color="auto"/>
      </w:divBdr>
    </w:div>
    <w:div w:id="1892187350">
      <w:bodyDiv w:val="1"/>
      <w:marLeft w:val="0"/>
      <w:marRight w:val="0"/>
      <w:marTop w:val="0"/>
      <w:marBottom w:val="0"/>
      <w:divBdr>
        <w:top w:val="none" w:sz="0" w:space="0" w:color="auto"/>
        <w:left w:val="none" w:sz="0" w:space="0" w:color="auto"/>
        <w:bottom w:val="none" w:sz="0" w:space="0" w:color="auto"/>
        <w:right w:val="none" w:sz="0" w:space="0" w:color="auto"/>
      </w:divBdr>
    </w:div>
    <w:div w:id="2047367757">
      <w:bodyDiv w:val="1"/>
      <w:marLeft w:val="0"/>
      <w:marRight w:val="0"/>
      <w:marTop w:val="0"/>
      <w:marBottom w:val="0"/>
      <w:divBdr>
        <w:top w:val="none" w:sz="0" w:space="0" w:color="auto"/>
        <w:left w:val="none" w:sz="0" w:space="0" w:color="auto"/>
        <w:bottom w:val="none" w:sz="0" w:space="0" w:color="auto"/>
        <w:right w:val="none" w:sz="0" w:space="0" w:color="auto"/>
      </w:divBdr>
    </w:div>
    <w:div w:id="2101481201">
      <w:bodyDiv w:val="1"/>
      <w:marLeft w:val="0"/>
      <w:marRight w:val="0"/>
      <w:marTop w:val="0"/>
      <w:marBottom w:val="0"/>
      <w:divBdr>
        <w:top w:val="none" w:sz="0" w:space="0" w:color="auto"/>
        <w:left w:val="none" w:sz="0" w:space="0" w:color="auto"/>
        <w:bottom w:val="none" w:sz="0" w:space="0" w:color="auto"/>
        <w:right w:val="none" w:sz="0" w:space="0" w:color="auto"/>
      </w:divBdr>
    </w:div>
    <w:div w:id="2120371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eseverri@trabajo.gob.ar" TargetMode="External"/><Relationship Id="rId18" Type="http://schemas.openxmlformats.org/officeDocument/2006/relationships/hyperlink" Target="mailto:eeseverri@trabajo.gob.ar"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argentinacompra.gov.ar/"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cvinas@trabajo.gob.a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lfara@trabajo.gob.a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lfara@trabajo.gob.ar" TargetMode="External"/><Relationship Id="rId22" Type="http://schemas.openxmlformats.org/officeDocument/2006/relationships/hyperlink" Target="http://www.trabajo.gob.ar/licitacion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070D7-AA4E-466F-8A8D-3CB7BF213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21134</Words>
  <Characters>116240</Characters>
  <Application>Microsoft Office Word</Application>
  <DocSecurity>0</DocSecurity>
  <Lines>968</Lines>
  <Paragraphs>274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TRADUCCIÓN DEL INGLÉS)</vt:lpstr>
      <vt:lpstr>TRADUCCIÓN DEL INGLÉS)</vt:lpstr>
    </vt:vector>
  </TitlesOfParts>
  <Company>BANSEFI</Company>
  <LinksUpToDate>false</LinksUpToDate>
  <CharactersWithSpaces>137100</CharactersWithSpaces>
  <SharedDoc>false</SharedDoc>
  <HLinks>
    <vt:vector size="30" baseType="variant">
      <vt:variant>
        <vt:i4>3014750</vt:i4>
      </vt:variant>
      <vt:variant>
        <vt:i4>12</vt:i4>
      </vt:variant>
      <vt:variant>
        <vt:i4>0</vt:i4>
      </vt:variant>
      <vt:variant>
        <vt:i4>5</vt:i4>
      </vt:variant>
      <vt:variant>
        <vt:lpwstr>mailto:cvinas@trabajo.gob.ar</vt:lpwstr>
      </vt:variant>
      <vt:variant>
        <vt:lpwstr/>
      </vt:variant>
      <vt:variant>
        <vt:i4>8323199</vt:i4>
      </vt:variant>
      <vt:variant>
        <vt:i4>9</vt:i4>
      </vt:variant>
      <vt:variant>
        <vt:i4>0</vt:i4>
      </vt:variant>
      <vt:variant>
        <vt:i4>5</vt:i4>
      </vt:variant>
      <vt:variant>
        <vt:lpwstr>mailto:agvazquez@trabajo.gob.ar</vt:lpwstr>
      </vt:variant>
      <vt:variant>
        <vt:lpwstr/>
      </vt:variant>
      <vt:variant>
        <vt:i4>6422634</vt:i4>
      </vt:variant>
      <vt:variant>
        <vt:i4>6</vt:i4>
      </vt:variant>
      <vt:variant>
        <vt:i4>0</vt:i4>
      </vt:variant>
      <vt:variant>
        <vt:i4>5</vt:i4>
      </vt:variant>
      <vt:variant>
        <vt:lpwstr>mailto:fchristel@trabajo.gob.ar</vt:lpwstr>
      </vt:variant>
      <vt:variant>
        <vt:lpwstr/>
      </vt:variant>
      <vt:variant>
        <vt:i4>5701670</vt:i4>
      </vt:variant>
      <vt:variant>
        <vt:i4>3</vt:i4>
      </vt:variant>
      <vt:variant>
        <vt:i4>0</vt:i4>
      </vt:variant>
      <vt:variant>
        <vt:i4>5</vt:i4>
      </vt:variant>
      <vt:variant>
        <vt:lpwstr>mailto:egarrido@trabajo.gob.ar</vt:lpwstr>
      </vt:variant>
      <vt:variant>
        <vt:lpwstr/>
      </vt:variant>
      <vt:variant>
        <vt:i4>7078006</vt:i4>
      </vt:variant>
      <vt:variant>
        <vt:i4>0</vt:i4>
      </vt:variant>
      <vt:variant>
        <vt:i4>0</vt:i4>
      </vt:variant>
      <vt:variant>
        <vt:i4>5</vt:i4>
      </vt:variant>
      <vt:variant>
        <vt:lpwstr>mailto:cvinas@trabajo.gob.ar; egarrido@trabajo.gob.ar;fchristel@trabajo.gob.ar; agvazquez@trabajo.gob.ar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TRADUCCIÓN DEL INGLÉS)</dc:title>
  <dc:creator>LBIONDO</dc:creator>
  <cp:lastModifiedBy>Enrique Garrido</cp:lastModifiedBy>
  <cp:revision>2</cp:revision>
  <cp:lastPrinted>2018-01-08T20:05:00Z</cp:lastPrinted>
  <dcterms:created xsi:type="dcterms:W3CDTF">2018-01-16T14:36:00Z</dcterms:created>
  <dcterms:modified xsi:type="dcterms:W3CDTF">2018-01-16T14:36:00Z</dcterms:modified>
</cp:coreProperties>
</file>