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80" w:rsidRPr="00A40C3F" w:rsidRDefault="005A0680" w:rsidP="00CF4B91">
      <w:pPr>
        <w:spacing w:line="480" w:lineRule="auto"/>
        <w:ind w:firstLine="708"/>
        <w:jc w:val="both"/>
        <w:rPr>
          <w:rFonts w:ascii="Arial" w:hAnsi="Arial" w:cs="Arial"/>
          <w:sz w:val="24"/>
          <w:szCs w:val="24"/>
        </w:rPr>
      </w:pPr>
      <w:r w:rsidRPr="00A40C3F">
        <w:rPr>
          <w:rFonts w:ascii="Arial" w:hAnsi="Arial" w:cs="Arial"/>
          <w:sz w:val="24"/>
          <w:szCs w:val="24"/>
        </w:rPr>
        <w:tab/>
      </w:r>
      <w:r w:rsidRPr="00A40C3F">
        <w:rPr>
          <w:rFonts w:ascii="Arial" w:hAnsi="Arial" w:cs="Arial"/>
          <w:sz w:val="24"/>
          <w:szCs w:val="24"/>
        </w:rPr>
        <w:tab/>
      </w:r>
      <w:r w:rsidRPr="00A40C3F">
        <w:rPr>
          <w:rFonts w:ascii="Arial" w:hAnsi="Arial" w:cs="Arial"/>
          <w:sz w:val="24"/>
          <w:szCs w:val="24"/>
        </w:rPr>
        <w:tab/>
      </w:r>
      <w:r w:rsidRPr="00A40C3F">
        <w:rPr>
          <w:rFonts w:ascii="Arial" w:hAnsi="Arial" w:cs="Arial"/>
          <w:sz w:val="24"/>
          <w:szCs w:val="24"/>
        </w:rPr>
        <w:tab/>
      </w:r>
      <w:r w:rsidRPr="00A40C3F">
        <w:rPr>
          <w:rFonts w:ascii="Arial" w:hAnsi="Arial" w:cs="Arial"/>
          <w:sz w:val="24"/>
          <w:szCs w:val="24"/>
        </w:rPr>
        <w:tab/>
        <w:t xml:space="preserve">  BUENOS AIRES, 10 ABR 2001</w:t>
      </w:r>
    </w:p>
    <w:p w:rsidR="005A0680" w:rsidRPr="00A40C3F" w:rsidRDefault="005A0680" w:rsidP="00CF4B91">
      <w:pPr>
        <w:spacing w:line="480" w:lineRule="auto"/>
        <w:ind w:firstLine="708"/>
        <w:jc w:val="both"/>
        <w:rPr>
          <w:rFonts w:ascii="Arial" w:hAnsi="Arial" w:cs="Arial"/>
          <w:sz w:val="24"/>
          <w:szCs w:val="24"/>
        </w:rPr>
      </w:pPr>
    </w:p>
    <w:p w:rsidR="00B51B0C" w:rsidRPr="00A40C3F" w:rsidRDefault="00B51B0C" w:rsidP="00CF4B91">
      <w:pPr>
        <w:spacing w:line="480" w:lineRule="auto"/>
        <w:ind w:firstLine="708"/>
        <w:jc w:val="both"/>
        <w:rPr>
          <w:rFonts w:ascii="Arial" w:hAnsi="Arial" w:cs="Arial"/>
          <w:sz w:val="24"/>
          <w:szCs w:val="24"/>
        </w:rPr>
      </w:pPr>
      <w:r w:rsidRPr="00A40C3F">
        <w:rPr>
          <w:rFonts w:ascii="Arial" w:hAnsi="Arial" w:cs="Arial"/>
          <w:sz w:val="24"/>
          <w:szCs w:val="24"/>
        </w:rPr>
        <w:t>VISTO el Expediente N° 554-000909/97 del Registro del ex MINISTERIO DE ECONOMIA Y OBRAS Y SERVICIOS PUBLICOS y el Decreto N° 1</w:t>
      </w:r>
      <w:r w:rsidR="00943D86">
        <w:rPr>
          <w:rFonts w:ascii="Arial" w:hAnsi="Arial" w:cs="Arial"/>
          <w:sz w:val="24"/>
          <w:szCs w:val="24"/>
        </w:rPr>
        <w:t>.</w:t>
      </w:r>
      <w:r w:rsidRPr="00A40C3F">
        <w:rPr>
          <w:rFonts w:ascii="Arial" w:hAnsi="Arial" w:cs="Arial"/>
          <w:sz w:val="24"/>
          <w:szCs w:val="24"/>
        </w:rPr>
        <w:t>233 del 28 de octubre de 1999, y</w:t>
      </w:r>
    </w:p>
    <w:p w:rsidR="00A40C3F" w:rsidRPr="00A40C3F" w:rsidRDefault="00A40C3F" w:rsidP="00CF4B91">
      <w:pPr>
        <w:spacing w:line="480" w:lineRule="auto"/>
        <w:ind w:firstLine="708"/>
        <w:jc w:val="both"/>
        <w:rPr>
          <w:rFonts w:ascii="Arial" w:hAnsi="Arial" w:cs="Arial"/>
          <w:sz w:val="24"/>
          <w:szCs w:val="24"/>
        </w:rPr>
      </w:pPr>
    </w:p>
    <w:p w:rsidR="00B51B0C" w:rsidRPr="00A40C3F" w:rsidRDefault="00B51B0C" w:rsidP="00CF4B91">
      <w:pPr>
        <w:spacing w:line="480" w:lineRule="auto"/>
        <w:ind w:firstLine="708"/>
        <w:jc w:val="both"/>
        <w:rPr>
          <w:rFonts w:ascii="Arial" w:hAnsi="Arial" w:cs="Arial"/>
          <w:sz w:val="24"/>
          <w:szCs w:val="24"/>
        </w:rPr>
      </w:pPr>
      <w:r w:rsidRPr="00A40C3F">
        <w:rPr>
          <w:rFonts w:ascii="Arial" w:hAnsi="Arial" w:cs="Arial"/>
          <w:sz w:val="24"/>
          <w:szCs w:val="24"/>
        </w:rPr>
        <w:t>CONSIDERANDO</w:t>
      </w:r>
      <w:r w:rsidR="00A40C3F" w:rsidRPr="00A40C3F">
        <w:rPr>
          <w:rFonts w:ascii="Arial" w:hAnsi="Arial" w:cs="Arial"/>
          <w:sz w:val="24"/>
          <w:szCs w:val="24"/>
        </w:rPr>
        <w:t>:</w:t>
      </w:r>
    </w:p>
    <w:p w:rsidR="00AC0709" w:rsidRPr="00A40C3F" w:rsidRDefault="00B51B0C" w:rsidP="00CF4B91">
      <w:pPr>
        <w:spacing w:line="480" w:lineRule="auto"/>
        <w:ind w:firstLine="708"/>
        <w:jc w:val="both"/>
        <w:rPr>
          <w:rFonts w:ascii="Arial" w:hAnsi="Arial" w:cs="Arial"/>
          <w:sz w:val="24"/>
          <w:szCs w:val="24"/>
        </w:rPr>
      </w:pPr>
      <w:r w:rsidRPr="00A40C3F">
        <w:rPr>
          <w:rFonts w:ascii="Arial" w:hAnsi="Arial" w:cs="Arial"/>
          <w:sz w:val="24"/>
          <w:szCs w:val="24"/>
        </w:rPr>
        <w:t xml:space="preserve">Que mediante el dictado del precitado decreto se aprobaron las modificaciones introducidas al cuadro arancelario </w:t>
      </w:r>
      <w:r w:rsidR="00A03FD5" w:rsidRPr="00A40C3F">
        <w:rPr>
          <w:rFonts w:ascii="Arial" w:hAnsi="Arial" w:cs="Arial"/>
          <w:sz w:val="24"/>
          <w:szCs w:val="24"/>
        </w:rPr>
        <w:t>y la ampliación del periodo de vigencia, establecidos por el Decreto N° 4.094 del 30 de diciembre de 1977, para las declaratorias que emite este Organismo en los casos de extracciones de arena y canto rodado de los lechos o riberas de los ríos navegables o playas de los mares.</w:t>
      </w:r>
    </w:p>
    <w:p w:rsidR="00A03FD5" w:rsidRPr="00A40C3F" w:rsidRDefault="00A03FD5" w:rsidP="00CF4B91">
      <w:pPr>
        <w:spacing w:line="480" w:lineRule="auto"/>
        <w:ind w:firstLine="708"/>
        <w:jc w:val="both"/>
        <w:rPr>
          <w:rFonts w:ascii="Arial" w:hAnsi="Arial" w:cs="Arial"/>
          <w:sz w:val="24"/>
          <w:szCs w:val="24"/>
        </w:rPr>
      </w:pPr>
      <w:r w:rsidRPr="00A40C3F">
        <w:rPr>
          <w:rFonts w:ascii="Arial" w:hAnsi="Arial" w:cs="Arial"/>
          <w:sz w:val="24"/>
          <w:szCs w:val="24"/>
        </w:rPr>
        <w:t xml:space="preserve">Que la adecuación del cuadro tarifario que se aprueba mediante el dictado del Decreto 1.233 del 28 de octubre de 1999 contemplaba, además, la inclusión de factores determinantes relacionados con la </w:t>
      </w:r>
      <w:r w:rsidR="00AC0709" w:rsidRPr="00A40C3F">
        <w:rPr>
          <w:rFonts w:ascii="Arial" w:hAnsi="Arial" w:cs="Arial"/>
          <w:sz w:val="24"/>
          <w:szCs w:val="24"/>
        </w:rPr>
        <w:t>aplicabilidad</w:t>
      </w:r>
      <w:r w:rsidRPr="00A40C3F">
        <w:rPr>
          <w:rFonts w:ascii="Arial" w:hAnsi="Arial" w:cs="Arial"/>
          <w:sz w:val="24"/>
          <w:szCs w:val="24"/>
        </w:rPr>
        <w:t xml:space="preserve"> del sistema de libre disp</w:t>
      </w:r>
      <w:r w:rsidR="00025DB9">
        <w:rPr>
          <w:rFonts w:ascii="Arial" w:hAnsi="Arial" w:cs="Arial"/>
          <w:sz w:val="24"/>
          <w:szCs w:val="24"/>
        </w:rPr>
        <w:t>onibilidad operativa implementa</w:t>
      </w:r>
      <w:r w:rsidRPr="00A40C3F">
        <w:rPr>
          <w:rFonts w:ascii="Arial" w:hAnsi="Arial" w:cs="Arial"/>
          <w:sz w:val="24"/>
          <w:szCs w:val="24"/>
        </w:rPr>
        <w:t xml:space="preserve">do mediante la </w:t>
      </w:r>
      <w:r w:rsidR="00D6750F" w:rsidRPr="00A40C3F">
        <w:rPr>
          <w:rFonts w:ascii="Arial" w:hAnsi="Arial" w:cs="Arial"/>
          <w:sz w:val="24"/>
          <w:szCs w:val="24"/>
        </w:rPr>
        <w:t>Disposición</w:t>
      </w:r>
      <w:r w:rsidRPr="00A40C3F">
        <w:rPr>
          <w:rFonts w:ascii="Arial" w:hAnsi="Arial" w:cs="Arial"/>
          <w:sz w:val="24"/>
          <w:szCs w:val="24"/>
        </w:rPr>
        <w:t xml:space="preserve"> N° 68 del 26 de mayo de 2000.</w:t>
      </w:r>
    </w:p>
    <w:p w:rsidR="00A03FD5" w:rsidRPr="00A40C3F" w:rsidRDefault="00A03FD5" w:rsidP="00CF4B91">
      <w:pPr>
        <w:spacing w:line="480" w:lineRule="auto"/>
        <w:ind w:firstLine="708"/>
        <w:jc w:val="both"/>
        <w:rPr>
          <w:rFonts w:ascii="Arial" w:hAnsi="Arial" w:cs="Arial"/>
          <w:sz w:val="24"/>
          <w:szCs w:val="24"/>
        </w:rPr>
      </w:pPr>
      <w:r w:rsidRPr="00A40C3F">
        <w:rPr>
          <w:rFonts w:ascii="Arial" w:hAnsi="Arial" w:cs="Arial"/>
          <w:sz w:val="24"/>
          <w:szCs w:val="24"/>
        </w:rPr>
        <w:tab/>
        <w:t xml:space="preserve"> Que asimismo las normativas en cuestión no establecen con precisión el criterio a adoptar en los casos de solicitudes de extracción que comprenden kilómetros no incluidos en el listado que conforma el Anexo I de la precitada </w:t>
      </w:r>
      <w:r w:rsidR="00AC0709" w:rsidRPr="00A40C3F">
        <w:rPr>
          <w:rFonts w:ascii="Arial" w:hAnsi="Arial" w:cs="Arial"/>
          <w:sz w:val="24"/>
          <w:szCs w:val="24"/>
        </w:rPr>
        <w:t>Disposición</w:t>
      </w:r>
      <w:r w:rsidRPr="00A40C3F">
        <w:rPr>
          <w:rFonts w:ascii="Arial" w:hAnsi="Arial" w:cs="Arial"/>
          <w:sz w:val="24"/>
          <w:szCs w:val="24"/>
        </w:rPr>
        <w:t>.</w:t>
      </w:r>
    </w:p>
    <w:p w:rsidR="00A03FD5" w:rsidRPr="00A40C3F" w:rsidRDefault="00A03FD5" w:rsidP="00CF4B91">
      <w:pPr>
        <w:spacing w:line="480" w:lineRule="auto"/>
        <w:ind w:firstLine="708"/>
        <w:jc w:val="both"/>
        <w:rPr>
          <w:rFonts w:ascii="Arial" w:hAnsi="Arial" w:cs="Arial"/>
          <w:sz w:val="24"/>
          <w:szCs w:val="24"/>
        </w:rPr>
      </w:pPr>
      <w:r w:rsidRPr="00A40C3F">
        <w:rPr>
          <w:rFonts w:ascii="Arial" w:hAnsi="Arial" w:cs="Arial"/>
          <w:sz w:val="24"/>
          <w:szCs w:val="24"/>
        </w:rPr>
        <w:tab/>
        <w:t xml:space="preserve">Que </w:t>
      </w:r>
      <w:r w:rsidR="000F360B" w:rsidRPr="00A40C3F">
        <w:rPr>
          <w:rFonts w:ascii="Arial" w:hAnsi="Arial" w:cs="Arial"/>
          <w:sz w:val="24"/>
          <w:szCs w:val="24"/>
        </w:rPr>
        <w:t>la dinámica sediment</w:t>
      </w:r>
      <w:r w:rsidR="00D6750F" w:rsidRPr="00A40C3F">
        <w:rPr>
          <w:rFonts w:ascii="Arial" w:hAnsi="Arial" w:cs="Arial"/>
          <w:sz w:val="24"/>
          <w:szCs w:val="24"/>
        </w:rPr>
        <w:t xml:space="preserve">aria y los procesos </w:t>
      </w:r>
      <w:proofErr w:type="spellStart"/>
      <w:r w:rsidR="00D6750F" w:rsidRPr="00A40C3F">
        <w:rPr>
          <w:rFonts w:ascii="Arial" w:hAnsi="Arial" w:cs="Arial"/>
          <w:sz w:val="24"/>
          <w:szCs w:val="24"/>
        </w:rPr>
        <w:t>hidromorfoló</w:t>
      </w:r>
      <w:r w:rsidR="000F360B" w:rsidRPr="00A40C3F">
        <w:rPr>
          <w:rFonts w:ascii="Arial" w:hAnsi="Arial" w:cs="Arial"/>
          <w:sz w:val="24"/>
          <w:szCs w:val="24"/>
        </w:rPr>
        <w:t>gicos</w:t>
      </w:r>
      <w:proofErr w:type="spellEnd"/>
      <w:r w:rsidR="000F360B" w:rsidRPr="00A40C3F">
        <w:rPr>
          <w:rFonts w:ascii="Arial" w:hAnsi="Arial" w:cs="Arial"/>
          <w:sz w:val="24"/>
          <w:szCs w:val="24"/>
        </w:rPr>
        <w:t xml:space="preserve"> que se producen permanentemente en los cursos de agua que sirven a la navegación </w:t>
      </w:r>
      <w:r w:rsidR="000F360B" w:rsidRPr="00A40C3F">
        <w:rPr>
          <w:rFonts w:ascii="Arial" w:hAnsi="Arial" w:cs="Arial"/>
          <w:sz w:val="24"/>
          <w:szCs w:val="24"/>
        </w:rPr>
        <w:lastRenderedPageBreak/>
        <w:t>comercial, sobre los que se requieren las autorizaciones de extracción, exige un seguimiento apropiado de las zonas en cuestión.</w:t>
      </w:r>
    </w:p>
    <w:p w:rsidR="000F360B" w:rsidRPr="00A40C3F" w:rsidRDefault="000F360B" w:rsidP="00025DB9">
      <w:pPr>
        <w:spacing w:line="480" w:lineRule="auto"/>
        <w:ind w:firstLine="708"/>
        <w:jc w:val="both"/>
        <w:rPr>
          <w:rFonts w:ascii="Arial" w:hAnsi="Arial" w:cs="Arial"/>
          <w:sz w:val="24"/>
          <w:szCs w:val="24"/>
        </w:rPr>
      </w:pPr>
      <w:r w:rsidRPr="00A40C3F">
        <w:rPr>
          <w:rFonts w:ascii="Arial" w:hAnsi="Arial" w:cs="Arial"/>
          <w:sz w:val="24"/>
          <w:szCs w:val="24"/>
        </w:rPr>
        <w:tab/>
        <w:t>Que por los motivos anunciados hasta tanto las áreas de extracción de que s</w:t>
      </w:r>
      <w:r w:rsidR="00D6750F" w:rsidRPr="00A40C3F">
        <w:rPr>
          <w:rFonts w:ascii="Arial" w:hAnsi="Arial" w:cs="Arial"/>
          <w:sz w:val="24"/>
          <w:szCs w:val="24"/>
        </w:rPr>
        <w:t>e trata sean declaradas de no afectación</w:t>
      </w:r>
      <w:r w:rsidRPr="00A40C3F">
        <w:rPr>
          <w:rFonts w:ascii="Arial" w:hAnsi="Arial" w:cs="Arial"/>
          <w:sz w:val="24"/>
          <w:szCs w:val="24"/>
        </w:rPr>
        <w:t xml:space="preserve"> al régimen hidráulico, resulta prudente y aconsejable otorgar por idéntico periodo de vigencia y aplicar el arancel imperante para las extracciones que se realizan en el litoral marítimo, es decir una duración de DOS (2)</w:t>
      </w:r>
      <w:r w:rsidR="00025DB9">
        <w:rPr>
          <w:rFonts w:ascii="Arial" w:hAnsi="Arial" w:cs="Arial"/>
          <w:sz w:val="24"/>
          <w:szCs w:val="24"/>
        </w:rPr>
        <w:t xml:space="preserve"> </w:t>
      </w:r>
      <w:r w:rsidRPr="00A40C3F">
        <w:rPr>
          <w:rFonts w:ascii="Arial" w:hAnsi="Arial" w:cs="Arial"/>
          <w:sz w:val="24"/>
          <w:szCs w:val="24"/>
        </w:rPr>
        <w:t>años y PESOS SESENTA Y TRES CON SESENTA Y SEIS CENTAVOS ($ 63,66) por</w:t>
      </w:r>
      <w:r w:rsidR="00D6750F" w:rsidRPr="00A40C3F">
        <w:rPr>
          <w:rFonts w:ascii="Arial" w:hAnsi="Arial" w:cs="Arial"/>
          <w:sz w:val="24"/>
          <w:szCs w:val="24"/>
        </w:rPr>
        <w:t xml:space="preserve"> kilómetro</w:t>
      </w:r>
      <w:r w:rsidRPr="00A40C3F">
        <w:rPr>
          <w:rFonts w:ascii="Arial" w:hAnsi="Arial" w:cs="Arial"/>
          <w:sz w:val="24"/>
          <w:szCs w:val="24"/>
        </w:rPr>
        <w:t xml:space="preserve"> o fracción de extracción, parámetros contemplados en el Decreto N° 4.094 del 30 de diciembre de 1977.</w:t>
      </w:r>
    </w:p>
    <w:p w:rsidR="000F360B" w:rsidRPr="00A40C3F" w:rsidRDefault="000F360B" w:rsidP="00CF4B91">
      <w:pPr>
        <w:spacing w:line="480" w:lineRule="auto"/>
        <w:ind w:firstLine="708"/>
        <w:jc w:val="both"/>
        <w:rPr>
          <w:rFonts w:ascii="Arial" w:hAnsi="Arial" w:cs="Arial"/>
          <w:sz w:val="24"/>
          <w:szCs w:val="24"/>
        </w:rPr>
      </w:pPr>
      <w:r w:rsidRPr="00A40C3F">
        <w:rPr>
          <w:rFonts w:ascii="Arial" w:hAnsi="Arial" w:cs="Arial"/>
          <w:sz w:val="24"/>
          <w:szCs w:val="24"/>
        </w:rPr>
        <w:t>Que a fojas 25/26, la DIRECCION GENERAL DE ASUNTOS JURIDICOS del MINISTERIO DE ECONOMIA, OBRAS Y SERVICIOS PUBLICOS ha tomado la intervención que le compete.</w:t>
      </w:r>
    </w:p>
    <w:p w:rsidR="000F360B" w:rsidRPr="00A40C3F" w:rsidRDefault="000F360B" w:rsidP="00CF4B91">
      <w:pPr>
        <w:spacing w:line="480" w:lineRule="auto"/>
        <w:ind w:firstLine="708"/>
        <w:jc w:val="both"/>
        <w:rPr>
          <w:rFonts w:ascii="Arial" w:hAnsi="Arial" w:cs="Arial"/>
          <w:sz w:val="24"/>
          <w:szCs w:val="24"/>
        </w:rPr>
      </w:pPr>
      <w:r w:rsidRPr="00A40C3F">
        <w:rPr>
          <w:rFonts w:ascii="Arial" w:hAnsi="Arial" w:cs="Arial"/>
          <w:sz w:val="24"/>
          <w:szCs w:val="24"/>
        </w:rPr>
        <w:t xml:space="preserve">Que en ejercicio de las facultades conferidas por la </w:t>
      </w:r>
      <w:r w:rsidR="00D6750F" w:rsidRPr="00A40C3F">
        <w:rPr>
          <w:rFonts w:ascii="Arial" w:hAnsi="Arial" w:cs="Arial"/>
          <w:sz w:val="24"/>
          <w:szCs w:val="24"/>
        </w:rPr>
        <w:t xml:space="preserve">Resolución de la ex </w:t>
      </w:r>
      <w:r w:rsidR="00025DB9">
        <w:rPr>
          <w:rFonts w:ascii="Arial" w:hAnsi="Arial" w:cs="Arial"/>
          <w:sz w:val="24"/>
          <w:szCs w:val="24"/>
        </w:rPr>
        <w:t>SECRETARIA DE ESTADO DE OBR</w:t>
      </w:r>
      <w:r w:rsidRPr="00A40C3F">
        <w:rPr>
          <w:rFonts w:ascii="Arial" w:hAnsi="Arial" w:cs="Arial"/>
          <w:sz w:val="24"/>
          <w:szCs w:val="24"/>
        </w:rPr>
        <w:t xml:space="preserve">AS PUBLIUCAS N° 419 del 25 de julio de 1967 y la </w:t>
      </w:r>
      <w:r w:rsidR="00D6750F" w:rsidRPr="00A40C3F">
        <w:rPr>
          <w:rFonts w:ascii="Arial" w:hAnsi="Arial" w:cs="Arial"/>
          <w:sz w:val="24"/>
          <w:szCs w:val="24"/>
        </w:rPr>
        <w:t>Resolución</w:t>
      </w:r>
      <w:r w:rsidRPr="00A40C3F">
        <w:rPr>
          <w:rFonts w:ascii="Arial" w:hAnsi="Arial" w:cs="Arial"/>
          <w:sz w:val="24"/>
          <w:szCs w:val="24"/>
        </w:rPr>
        <w:t xml:space="preserve"> N° 60 del 28 de diciembre de 2000 del MINISTERIO DE INFRAESTRUCTURA Y VIVIENDA, es función de es</w:t>
      </w:r>
      <w:r w:rsidR="00025DB9">
        <w:rPr>
          <w:rFonts w:ascii="Arial" w:hAnsi="Arial" w:cs="Arial"/>
          <w:sz w:val="24"/>
          <w:szCs w:val="24"/>
        </w:rPr>
        <w:t>t</w:t>
      </w:r>
      <w:r w:rsidRPr="00A40C3F">
        <w:rPr>
          <w:rFonts w:ascii="Arial" w:hAnsi="Arial" w:cs="Arial"/>
          <w:sz w:val="24"/>
          <w:szCs w:val="24"/>
        </w:rPr>
        <w:t xml:space="preserve">a </w:t>
      </w:r>
      <w:r w:rsidR="00D6750F" w:rsidRPr="00A40C3F">
        <w:rPr>
          <w:rFonts w:ascii="Arial" w:hAnsi="Arial" w:cs="Arial"/>
          <w:sz w:val="24"/>
          <w:szCs w:val="24"/>
        </w:rPr>
        <w:t>Dirección</w:t>
      </w:r>
      <w:r w:rsidRPr="00A40C3F">
        <w:rPr>
          <w:rFonts w:ascii="Arial" w:hAnsi="Arial" w:cs="Arial"/>
          <w:sz w:val="24"/>
          <w:szCs w:val="24"/>
        </w:rPr>
        <w:t xml:space="preserve"> Nacional </w:t>
      </w:r>
      <w:r w:rsidR="00D6750F" w:rsidRPr="00A40C3F">
        <w:rPr>
          <w:rFonts w:ascii="Arial" w:hAnsi="Arial" w:cs="Arial"/>
          <w:sz w:val="24"/>
          <w:szCs w:val="24"/>
        </w:rPr>
        <w:t>entender</w:t>
      </w:r>
      <w:r w:rsidRPr="00A40C3F">
        <w:rPr>
          <w:rFonts w:ascii="Arial" w:hAnsi="Arial" w:cs="Arial"/>
          <w:sz w:val="24"/>
          <w:szCs w:val="24"/>
        </w:rPr>
        <w:t xml:space="preserve"> en el dictado de la declaratoria que establecen los Decretos del 31 de marzo de 1909 (</w:t>
      </w:r>
      <w:r w:rsidR="005A0680" w:rsidRPr="00A40C3F">
        <w:rPr>
          <w:rFonts w:ascii="Arial" w:hAnsi="Arial" w:cs="Arial"/>
          <w:sz w:val="24"/>
          <w:szCs w:val="24"/>
        </w:rPr>
        <w:t>Boletín</w:t>
      </w:r>
      <w:r w:rsidRPr="00A40C3F">
        <w:rPr>
          <w:rFonts w:ascii="Arial" w:hAnsi="Arial" w:cs="Arial"/>
          <w:sz w:val="24"/>
          <w:szCs w:val="24"/>
        </w:rPr>
        <w:t xml:space="preserve"> Oficial del 1 de abril de 1909) y N° 3.396 del 23 de julio de 1943.</w:t>
      </w:r>
    </w:p>
    <w:p w:rsidR="000F360B" w:rsidRPr="00A40C3F" w:rsidRDefault="000F360B" w:rsidP="00CF4B91">
      <w:pPr>
        <w:spacing w:line="480" w:lineRule="auto"/>
        <w:ind w:firstLine="708"/>
        <w:jc w:val="both"/>
        <w:rPr>
          <w:rFonts w:ascii="Arial" w:hAnsi="Arial" w:cs="Arial"/>
          <w:sz w:val="24"/>
          <w:szCs w:val="24"/>
        </w:rPr>
      </w:pPr>
    </w:p>
    <w:p w:rsidR="000F360B" w:rsidRPr="00A40C3F" w:rsidRDefault="000F360B" w:rsidP="00CF4B91">
      <w:pPr>
        <w:spacing w:line="480" w:lineRule="auto"/>
        <w:ind w:firstLine="708"/>
        <w:jc w:val="both"/>
        <w:rPr>
          <w:rFonts w:ascii="Arial" w:hAnsi="Arial" w:cs="Arial"/>
          <w:sz w:val="24"/>
          <w:szCs w:val="24"/>
        </w:rPr>
      </w:pPr>
      <w:r w:rsidRPr="00A40C3F">
        <w:rPr>
          <w:rFonts w:ascii="Arial" w:hAnsi="Arial" w:cs="Arial"/>
          <w:sz w:val="24"/>
          <w:szCs w:val="24"/>
        </w:rPr>
        <w:t xml:space="preserve">Por ello, </w:t>
      </w:r>
    </w:p>
    <w:p w:rsidR="000F360B" w:rsidRPr="00A40C3F" w:rsidRDefault="000F360B" w:rsidP="00025DB9">
      <w:pPr>
        <w:spacing w:line="480" w:lineRule="auto"/>
        <w:ind w:left="708" w:firstLine="708"/>
        <w:jc w:val="center"/>
        <w:rPr>
          <w:rFonts w:ascii="Arial" w:hAnsi="Arial" w:cs="Arial"/>
          <w:sz w:val="24"/>
          <w:szCs w:val="24"/>
        </w:rPr>
      </w:pPr>
      <w:r w:rsidRPr="00A40C3F">
        <w:rPr>
          <w:rFonts w:ascii="Arial" w:hAnsi="Arial" w:cs="Arial"/>
          <w:sz w:val="24"/>
          <w:szCs w:val="24"/>
        </w:rPr>
        <w:t>EL DIRECTOR NACIONAL DE VIAS NAVEGABLES</w:t>
      </w:r>
    </w:p>
    <w:p w:rsidR="001E364B" w:rsidRPr="00A40C3F" w:rsidRDefault="000F360B" w:rsidP="00025DB9">
      <w:pPr>
        <w:spacing w:line="480" w:lineRule="auto"/>
        <w:ind w:firstLine="708"/>
        <w:jc w:val="center"/>
        <w:rPr>
          <w:rFonts w:ascii="Arial" w:hAnsi="Arial" w:cs="Arial"/>
          <w:sz w:val="24"/>
          <w:szCs w:val="24"/>
        </w:rPr>
      </w:pPr>
      <w:r w:rsidRPr="00A40C3F">
        <w:rPr>
          <w:rFonts w:ascii="Arial" w:hAnsi="Arial" w:cs="Arial"/>
          <w:sz w:val="24"/>
          <w:szCs w:val="24"/>
        </w:rPr>
        <w:t>DISPONE:</w:t>
      </w:r>
    </w:p>
    <w:p w:rsidR="003E6C80" w:rsidRPr="00A40C3F" w:rsidRDefault="003E6C80" w:rsidP="00CF4B91">
      <w:pPr>
        <w:spacing w:line="480" w:lineRule="auto"/>
        <w:jc w:val="both"/>
        <w:rPr>
          <w:rFonts w:ascii="Arial" w:hAnsi="Arial" w:cs="Arial"/>
          <w:sz w:val="24"/>
          <w:szCs w:val="24"/>
        </w:rPr>
      </w:pPr>
      <w:r w:rsidRPr="00A40C3F">
        <w:rPr>
          <w:rFonts w:ascii="Arial" w:hAnsi="Arial" w:cs="Arial"/>
          <w:sz w:val="24"/>
          <w:szCs w:val="24"/>
        </w:rPr>
        <w:lastRenderedPageBreak/>
        <w:t>ARTICULO 1°</w:t>
      </w:r>
      <w:r w:rsidR="009475BE" w:rsidRPr="00A40C3F">
        <w:rPr>
          <w:rFonts w:ascii="Arial" w:hAnsi="Arial" w:cs="Arial"/>
          <w:sz w:val="24"/>
          <w:szCs w:val="24"/>
        </w:rPr>
        <w:t>.</w:t>
      </w:r>
      <w:r w:rsidRPr="00A40C3F">
        <w:rPr>
          <w:rFonts w:ascii="Arial" w:hAnsi="Arial" w:cs="Arial"/>
          <w:sz w:val="24"/>
          <w:szCs w:val="24"/>
        </w:rPr>
        <w:t xml:space="preserve">- Aplicase para los casos de solicitudes de </w:t>
      </w:r>
      <w:r w:rsidR="005A0680" w:rsidRPr="00A40C3F">
        <w:rPr>
          <w:rFonts w:ascii="Arial" w:hAnsi="Arial" w:cs="Arial"/>
          <w:sz w:val="24"/>
          <w:szCs w:val="24"/>
        </w:rPr>
        <w:t>extracción</w:t>
      </w:r>
      <w:r w:rsidR="00DF610B">
        <w:rPr>
          <w:rFonts w:ascii="Arial" w:hAnsi="Arial" w:cs="Arial"/>
          <w:sz w:val="24"/>
          <w:szCs w:val="24"/>
        </w:rPr>
        <w:t xml:space="preserve"> de arena que compre</w:t>
      </w:r>
      <w:bookmarkStart w:id="0" w:name="_GoBack"/>
      <w:bookmarkEnd w:id="0"/>
      <w:r w:rsidRPr="00A40C3F">
        <w:rPr>
          <w:rFonts w:ascii="Arial" w:hAnsi="Arial" w:cs="Arial"/>
          <w:sz w:val="24"/>
          <w:szCs w:val="24"/>
        </w:rPr>
        <w:t xml:space="preserve">ndan áreas no contempladas en las que se señalan en el Anexo I de la </w:t>
      </w:r>
      <w:r w:rsidR="005A0680" w:rsidRPr="00A40C3F">
        <w:rPr>
          <w:rFonts w:ascii="Arial" w:hAnsi="Arial" w:cs="Arial"/>
          <w:sz w:val="24"/>
          <w:szCs w:val="24"/>
        </w:rPr>
        <w:t>Disposición</w:t>
      </w:r>
      <w:r w:rsidRPr="00A40C3F">
        <w:rPr>
          <w:rFonts w:ascii="Arial" w:hAnsi="Arial" w:cs="Arial"/>
          <w:sz w:val="24"/>
          <w:szCs w:val="24"/>
        </w:rPr>
        <w:t xml:space="preserve"> N° 68 del 26 de mayo de 2000, por cada </w:t>
      </w:r>
      <w:r w:rsidR="005A0680" w:rsidRPr="00A40C3F">
        <w:rPr>
          <w:rFonts w:ascii="Arial" w:hAnsi="Arial" w:cs="Arial"/>
          <w:sz w:val="24"/>
          <w:szCs w:val="24"/>
        </w:rPr>
        <w:t>kilómetro</w:t>
      </w:r>
      <w:r w:rsidRPr="00A40C3F">
        <w:rPr>
          <w:rFonts w:ascii="Arial" w:hAnsi="Arial" w:cs="Arial"/>
          <w:sz w:val="24"/>
          <w:szCs w:val="24"/>
        </w:rPr>
        <w:t xml:space="preserve"> o fracción la tasa de PESOS SENSENTA Y TRES CON SESENTA Y SEIS CENTAVOS ($ 66,63).</w:t>
      </w:r>
    </w:p>
    <w:p w:rsidR="003E6C80" w:rsidRPr="00A40C3F" w:rsidRDefault="003E6C80" w:rsidP="00CF4B91">
      <w:pPr>
        <w:spacing w:line="480" w:lineRule="auto"/>
        <w:jc w:val="both"/>
        <w:rPr>
          <w:rFonts w:ascii="Arial" w:hAnsi="Arial" w:cs="Arial"/>
          <w:sz w:val="24"/>
          <w:szCs w:val="24"/>
        </w:rPr>
      </w:pPr>
      <w:r w:rsidRPr="00A40C3F">
        <w:rPr>
          <w:rFonts w:ascii="Arial" w:hAnsi="Arial" w:cs="Arial"/>
          <w:sz w:val="24"/>
          <w:szCs w:val="24"/>
        </w:rPr>
        <w:t>ARTICULO 2°</w:t>
      </w:r>
      <w:r w:rsidR="009475BE" w:rsidRPr="00A40C3F">
        <w:rPr>
          <w:rFonts w:ascii="Arial" w:hAnsi="Arial" w:cs="Arial"/>
          <w:sz w:val="24"/>
          <w:szCs w:val="24"/>
        </w:rPr>
        <w:t>.</w:t>
      </w:r>
      <w:r w:rsidRPr="00A40C3F">
        <w:rPr>
          <w:rFonts w:ascii="Arial" w:hAnsi="Arial" w:cs="Arial"/>
          <w:sz w:val="24"/>
          <w:szCs w:val="24"/>
        </w:rPr>
        <w:t xml:space="preserve">- La vigencia de las declaratorias que se dicten en los casos que se aluden en el </w:t>
      </w:r>
      <w:r w:rsidR="005A0680" w:rsidRPr="00A40C3F">
        <w:rPr>
          <w:rFonts w:ascii="Arial" w:hAnsi="Arial" w:cs="Arial"/>
          <w:sz w:val="24"/>
          <w:szCs w:val="24"/>
        </w:rPr>
        <w:t>artículo</w:t>
      </w:r>
      <w:r w:rsidRPr="00A40C3F">
        <w:rPr>
          <w:rFonts w:ascii="Arial" w:hAnsi="Arial" w:cs="Arial"/>
          <w:sz w:val="24"/>
          <w:szCs w:val="24"/>
        </w:rPr>
        <w:t xml:space="preserve"> precedente será de DOS (2) años.</w:t>
      </w:r>
    </w:p>
    <w:p w:rsidR="009475BE" w:rsidRPr="00A40C3F" w:rsidRDefault="003E6C80" w:rsidP="00CF4B91">
      <w:pPr>
        <w:spacing w:line="480" w:lineRule="auto"/>
        <w:jc w:val="both"/>
        <w:rPr>
          <w:rFonts w:ascii="Arial" w:hAnsi="Arial" w:cs="Arial"/>
          <w:sz w:val="24"/>
          <w:szCs w:val="24"/>
        </w:rPr>
      </w:pPr>
      <w:r w:rsidRPr="00A40C3F">
        <w:rPr>
          <w:rFonts w:ascii="Arial" w:hAnsi="Arial" w:cs="Arial"/>
          <w:sz w:val="24"/>
          <w:szCs w:val="24"/>
        </w:rPr>
        <w:t>ARTICULO 3°</w:t>
      </w:r>
      <w:r w:rsidR="009475BE" w:rsidRPr="00A40C3F">
        <w:rPr>
          <w:rFonts w:ascii="Arial" w:hAnsi="Arial" w:cs="Arial"/>
          <w:sz w:val="24"/>
          <w:szCs w:val="24"/>
        </w:rPr>
        <w:t>.</w:t>
      </w:r>
      <w:r w:rsidRPr="00A40C3F">
        <w:rPr>
          <w:rFonts w:ascii="Arial" w:hAnsi="Arial" w:cs="Arial"/>
          <w:sz w:val="24"/>
          <w:szCs w:val="24"/>
        </w:rPr>
        <w:t>- Tomen</w:t>
      </w:r>
      <w:r w:rsidR="009475BE" w:rsidRPr="00A40C3F">
        <w:rPr>
          <w:rFonts w:ascii="Arial" w:hAnsi="Arial" w:cs="Arial"/>
          <w:sz w:val="24"/>
          <w:szCs w:val="24"/>
        </w:rPr>
        <w:t xml:space="preserve"> conocimiento el DEPARTAMENTO DE ESTUDIOS Y PROYECTOS y la DIRECCION GENERAL DE ADMINISTRACION – DELEGACION I, y los Departamentos</w:t>
      </w:r>
      <w:r w:rsidR="00A40C3F" w:rsidRPr="00A40C3F">
        <w:rPr>
          <w:rFonts w:ascii="Arial" w:hAnsi="Arial" w:cs="Arial"/>
          <w:sz w:val="24"/>
          <w:szCs w:val="24"/>
        </w:rPr>
        <w:t xml:space="preserve"> </w:t>
      </w:r>
      <w:r w:rsidR="009475BE" w:rsidRPr="00A40C3F">
        <w:rPr>
          <w:rFonts w:ascii="Arial" w:hAnsi="Arial" w:cs="Arial"/>
          <w:sz w:val="24"/>
          <w:szCs w:val="24"/>
        </w:rPr>
        <w:t xml:space="preserve">Distrito y Delegaciones de esta </w:t>
      </w:r>
      <w:r w:rsidR="005A0680" w:rsidRPr="00A40C3F">
        <w:rPr>
          <w:rFonts w:ascii="Arial" w:hAnsi="Arial" w:cs="Arial"/>
          <w:sz w:val="24"/>
          <w:szCs w:val="24"/>
        </w:rPr>
        <w:t>Dirección</w:t>
      </w:r>
      <w:r w:rsidR="009475BE" w:rsidRPr="00A40C3F">
        <w:rPr>
          <w:rFonts w:ascii="Arial" w:hAnsi="Arial" w:cs="Arial"/>
          <w:sz w:val="24"/>
          <w:szCs w:val="24"/>
        </w:rPr>
        <w:t xml:space="preserve"> Nacional, cumplido, </w:t>
      </w:r>
      <w:r w:rsidR="005A0680" w:rsidRPr="00A40C3F">
        <w:rPr>
          <w:rFonts w:ascii="Arial" w:hAnsi="Arial" w:cs="Arial"/>
          <w:sz w:val="24"/>
          <w:szCs w:val="24"/>
        </w:rPr>
        <w:t>notifíquese</w:t>
      </w:r>
      <w:r w:rsidR="009475BE" w:rsidRPr="00A40C3F">
        <w:rPr>
          <w:rFonts w:ascii="Arial" w:hAnsi="Arial" w:cs="Arial"/>
          <w:sz w:val="24"/>
          <w:szCs w:val="24"/>
        </w:rPr>
        <w:t xml:space="preserve"> de lo actuado a las </w:t>
      </w:r>
      <w:r w:rsidR="005A0680" w:rsidRPr="00A40C3F">
        <w:rPr>
          <w:rFonts w:ascii="Arial" w:hAnsi="Arial" w:cs="Arial"/>
          <w:sz w:val="24"/>
          <w:szCs w:val="24"/>
        </w:rPr>
        <w:t>Cámaras</w:t>
      </w:r>
      <w:r w:rsidR="009475BE" w:rsidRPr="00A40C3F">
        <w:rPr>
          <w:rFonts w:ascii="Arial" w:hAnsi="Arial" w:cs="Arial"/>
          <w:sz w:val="24"/>
          <w:szCs w:val="24"/>
        </w:rPr>
        <w:t xml:space="preserve"> que agrupan a las empresas del sector.</w:t>
      </w:r>
    </w:p>
    <w:p w:rsidR="009475BE" w:rsidRPr="00A40C3F" w:rsidRDefault="009475BE" w:rsidP="00CF4B91">
      <w:pPr>
        <w:spacing w:line="480" w:lineRule="auto"/>
        <w:jc w:val="both"/>
        <w:rPr>
          <w:rFonts w:ascii="Arial" w:hAnsi="Arial" w:cs="Arial"/>
          <w:sz w:val="24"/>
          <w:szCs w:val="24"/>
        </w:rPr>
      </w:pPr>
      <w:r w:rsidRPr="00A40C3F">
        <w:rPr>
          <w:rFonts w:ascii="Arial" w:hAnsi="Arial" w:cs="Arial"/>
          <w:sz w:val="24"/>
          <w:szCs w:val="24"/>
        </w:rPr>
        <w:t xml:space="preserve">ARTICULO 4°.- </w:t>
      </w:r>
      <w:r w:rsidR="005A0680" w:rsidRPr="00A40C3F">
        <w:rPr>
          <w:rFonts w:ascii="Arial" w:hAnsi="Arial" w:cs="Arial"/>
          <w:sz w:val="24"/>
          <w:szCs w:val="24"/>
        </w:rPr>
        <w:t>Regístrese</w:t>
      </w:r>
      <w:r w:rsidRPr="00A40C3F">
        <w:rPr>
          <w:rFonts w:ascii="Arial" w:hAnsi="Arial" w:cs="Arial"/>
          <w:sz w:val="24"/>
          <w:szCs w:val="24"/>
        </w:rPr>
        <w:t xml:space="preserve">, comuníquese y </w:t>
      </w:r>
      <w:r w:rsidR="005A0680" w:rsidRPr="00A40C3F">
        <w:rPr>
          <w:rFonts w:ascii="Arial" w:hAnsi="Arial" w:cs="Arial"/>
          <w:sz w:val="24"/>
          <w:szCs w:val="24"/>
        </w:rPr>
        <w:t>archívese</w:t>
      </w:r>
      <w:r w:rsidRPr="00A40C3F">
        <w:rPr>
          <w:rFonts w:ascii="Arial" w:hAnsi="Arial" w:cs="Arial"/>
          <w:sz w:val="24"/>
          <w:szCs w:val="24"/>
        </w:rPr>
        <w:t>.</w:t>
      </w:r>
    </w:p>
    <w:p w:rsidR="009475BE" w:rsidRPr="00A40C3F" w:rsidRDefault="009475BE" w:rsidP="00CF4B91">
      <w:pPr>
        <w:spacing w:line="480" w:lineRule="auto"/>
        <w:jc w:val="both"/>
        <w:rPr>
          <w:rFonts w:ascii="Arial" w:hAnsi="Arial" w:cs="Arial"/>
          <w:sz w:val="24"/>
          <w:szCs w:val="24"/>
        </w:rPr>
      </w:pPr>
    </w:p>
    <w:p w:rsidR="009475BE" w:rsidRPr="00A40C3F" w:rsidRDefault="009475BE" w:rsidP="00CF4B91">
      <w:pPr>
        <w:spacing w:line="480" w:lineRule="auto"/>
        <w:jc w:val="both"/>
        <w:rPr>
          <w:rFonts w:ascii="Arial" w:hAnsi="Arial" w:cs="Arial"/>
          <w:sz w:val="24"/>
          <w:szCs w:val="24"/>
        </w:rPr>
      </w:pPr>
      <w:r w:rsidRPr="00A40C3F">
        <w:rPr>
          <w:rFonts w:ascii="Arial" w:hAnsi="Arial" w:cs="Arial"/>
          <w:sz w:val="24"/>
          <w:szCs w:val="24"/>
        </w:rPr>
        <w:t>DISPOSICION N° 55/2001</w:t>
      </w:r>
    </w:p>
    <w:p w:rsidR="000F360B" w:rsidRPr="00A40C3F" w:rsidRDefault="000F360B" w:rsidP="00CF4B91">
      <w:pPr>
        <w:spacing w:line="480" w:lineRule="auto"/>
        <w:jc w:val="both"/>
        <w:rPr>
          <w:rFonts w:ascii="Arial" w:hAnsi="Arial" w:cs="Arial"/>
          <w:sz w:val="24"/>
          <w:szCs w:val="24"/>
        </w:rPr>
      </w:pPr>
      <w:r w:rsidRPr="00A40C3F">
        <w:rPr>
          <w:rFonts w:ascii="Arial" w:hAnsi="Arial" w:cs="Arial"/>
          <w:sz w:val="24"/>
          <w:szCs w:val="24"/>
        </w:rPr>
        <w:t xml:space="preserve"> </w:t>
      </w:r>
    </w:p>
    <w:p w:rsidR="005A0680" w:rsidRDefault="005A0680">
      <w:pPr>
        <w:spacing w:line="480" w:lineRule="auto"/>
      </w:pPr>
    </w:p>
    <w:sectPr w:rsidR="005A0680" w:rsidSect="005A0680">
      <w:pgSz w:w="11907" w:h="16840" w:code="9"/>
      <w:pgMar w:top="2835" w:right="567"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0C"/>
    <w:rsid w:val="00025DB9"/>
    <w:rsid w:val="00097F5D"/>
    <w:rsid w:val="000E66DC"/>
    <w:rsid w:val="000F360B"/>
    <w:rsid w:val="00173041"/>
    <w:rsid w:val="001B0B3E"/>
    <w:rsid w:val="001E364B"/>
    <w:rsid w:val="00293B03"/>
    <w:rsid w:val="002A18E7"/>
    <w:rsid w:val="003E6C80"/>
    <w:rsid w:val="003E78B7"/>
    <w:rsid w:val="00405BAF"/>
    <w:rsid w:val="005649D6"/>
    <w:rsid w:val="005A0680"/>
    <w:rsid w:val="0069480E"/>
    <w:rsid w:val="006B5929"/>
    <w:rsid w:val="0087364B"/>
    <w:rsid w:val="00912FDF"/>
    <w:rsid w:val="00943D86"/>
    <w:rsid w:val="009475BE"/>
    <w:rsid w:val="00A03FD5"/>
    <w:rsid w:val="00A221C8"/>
    <w:rsid w:val="00A40C3F"/>
    <w:rsid w:val="00A4484D"/>
    <w:rsid w:val="00AC0709"/>
    <w:rsid w:val="00B51B0C"/>
    <w:rsid w:val="00B75B3A"/>
    <w:rsid w:val="00BA3002"/>
    <w:rsid w:val="00BE20B4"/>
    <w:rsid w:val="00BE57EA"/>
    <w:rsid w:val="00C86E4E"/>
    <w:rsid w:val="00CF4B91"/>
    <w:rsid w:val="00D41E58"/>
    <w:rsid w:val="00D5223B"/>
    <w:rsid w:val="00D6750F"/>
    <w:rsid w:val="00DF610B"/>
    <w:rsid w:val="00F100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Mecon</dc:creator>
  <cp:lastModifiedBy>Mecon</cp:lastModifiedBy>
  <cp:revision>13</cp:revision>
  <dcterms:created xsi:type="dcterms:W3CDTF">2018-04-17T19:02:00Z</dcterms:created>
  <dcterms:modified xsi:type="dcterms:W3CDTF">2018-04-17T19:43:00Z</dcterms:modified>
</cp:coreProperties>
</file>