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u w:val="single"/>
          <w:rtl w:val="0"/>
        </w:rPr>
        <w:t xml:space="preserve">CARTA COMPROMISO PROVINCIA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u w:val="single"/>
          <w:rtl w:val="0"/>
        </w:rPr>
        <w:t xml:space="preserve">Termas en Destinos Emergentes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la Secretaría de Promoción Turística: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Quien suscribe, declara conocer las características del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PROGRAMA PROMOVER TURISMO FEDERAL Y SOSTENIBLE del MINTURDEP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según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RESOL-2021-88-APN-MTYD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cuyo objetivo es generar la mejora de la competitividad turística de manera sostenible, inclusiva y federal.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Así también manifiesta su interés en la implementación de la convocatoria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“PROYECTOS PARA EL FORTALECIMIENTO TERMAS EN DESTINOS EMERGENTES”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la Provincia de……………………., como herramienta para potenciar la competitividad turística a nivel local.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otro lado, se compromete a: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Ejecutar los fondos percibidos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en el marco del proyecto aprobado, en un plazo no mayor a 90 días desde su acreditación, en los rubros incluidos en la ficha de solicitud de apoyo económico, oportunamente presentada, reconociendo la importancia que supone la ejecución total en tiempo y forma de la asistencia técnica y los fondos comprometidos a partir de la aprobación de dicho beneficio.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Responder a cualquier solicitud de 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Secretaría de Promoción Turística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 relación a la convocatoria. Asimismo, manifiesto entender que todo cambio de destino de los fondos otorgados, sin consulta previa, obligará al beneficiario al reintegro del dinero percibido y será pasible de las medidas sancionatorias que correspondan y de conformidad con las pautas legales aplicadas a tal fin.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Conocer y Aplicar el instructivo de Rendición de gastos de proyectos para el fortalecimiento de destinos turísticos sostenibles y competitivos según lo establecido en el IF-2022-88449534-APN-UEETPTFY#MTYD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Dicha rendición deberá justificar el uso de los fondos otorgados exclusivamente en concepto y bajo el alcance expresado en los siguientes rubros: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48"/>
        <w:gridCol w:w="1652"/>
        <w:tblGridChange w:id="0">
          <w:tblGrid>
            <w:gridCol w:w="7848"/>
            <w:gridCol w:w="1652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RUBRO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MONTO</w:t>
            </w:r>
          </w:p>
        </w:tc>
      </w:tr>
      <w:tr>
        <w:trPr>
          <w:cantSplit w:val="0"/>
          <w:trHeight w:val="113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Puesta en valor del patrimonio existente, haciendo hincapié en la identidad local e innovación en la oferta del destino turístico y la mejora en la competitividad.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Gestión del Destino: Promoción de la ciudad como destino turístico atractivo, en condiciones de productividad y sostenibilidad. Mejora las condiciones de competitividad turística de la ciudad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Gastos de gestión y operativos que demanden la ejecución y el monitoreo del programa. Dentro de este rubro podrán incluirse gastos de traslado, gastos del impuesto al crédito y al débito generado exclusivamente por la transferencia del apoyo económico.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Comunicación: Material gráfico, impresiones, multimedia, cartelería y señalética.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último, se compromete a participar en las capacitaciones realizadas por el Ministerio de Turismo y Deportes de la Nación, en el link https://campus.yvera.gob.arfavoreciendo de esta manera el desarrollo de la actividad turística local y potenciando las características únicas de los destinos. A su vez declara bajo juramento que todos los importes serán utilizados para este programa según lo expresado en los puntos anteriores.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               …………………………………………..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 xml:space="preserve">  Firma Autoridad Provincial</w:t>
      </w:r>
    </w:p>
    <w:sectPr>
      <w:pgSz w:h="16838" w:w="11906" w:orient="portrait"/>
      <w:pgMar w:bottom="1417" w:top="71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901B7"/>
    <w:rPr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rsid w:val="00725D52"/>
    <w:rPr>
      <w:color w:val="0000ff"/>
      <w:u w:val="single"/>
    </w:rPr>
  </w:style>
  <w:style w:type="table" w:styleId="Tablaconcuadrcula">
    <w:name w:val="Table Grid"/>
    <w:basedOn w:val="Tablanormal"/>
    <w:rsid w:val="00AA013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comentario">
    <w:name w:val="annotation text"/>
    <w:basedOn w:val="Normal"/>
    <w:link w:val="TextocomentarioCar"/>
    <w:rsid w:val="008751C7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rsid w:val="008751C7"/>
    <w:rPr>
      <w:lang w:eastAsia="es-ES"/>
    </w:rPr>
  </w:style>
  <w:style w:type="character" w:styleId="Refdecomentario">
    <w:name w:val="annotation reference"/>
    <w:basedOn w:val="Fuentedeprrafopredeter"/>
    <w:rsid w:val="008751C7"/>
    <w:rPr>
      <w:sz w:val="16"/>
      <w:szCs w:val="16"/>
    </w:rPr>
  </w:style>
  <w:style w:type="paragraph" w:styleId="Textodeglobo">
    <w:name w:val="Balloon Text"/>
    <w:basedOn w:val="Normal"/>
    <w:link w:val="TextodegloboCar"/>
    <w:rsid w:val="009F4AED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9F4AED"/>
    <w:rPr>
      <w:rFonts w:ascii="Tahoma" w:cs="Tahoma" w:hAnsi="Tahoma"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F4AED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rsid w:val="009F4AE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g8jImH8KIb3oUbZZmyLcpukhyQ==">AMUW2mXDqd7eEYeMrrwqt0rojoHBx72jNLucIHatyJYFUCgTBQzx4rhtfVT35bW9jn1p/Fy+/cnTxSKaL6IUyNaFD81xyPjYzEFvo5HKdCEhzXAuT7/LtOM6fOu1I0acL6qBTTVLMUA+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2022-05-10T19:42:00Z</dcterms:created>
  <dc:creator>Matias nahuel 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0x01010030835D31A94B804CBB7CCB3AA9C30388</vt:lpwstr>
  </property>
  <property fmtid="{D5CDD505-2E9C-101B-9397-08002B2CF9AE}" pid="3" name="MediaServiceImageTags">
    <vt:lpwstr/>
  </property>
</Properties>
</file>