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2AA8" w14:textId="2D42D431" w:rsidR="00F420D3" w:rsidRPr="00FC00FB" w:rsidRDefault="00F420D3" w:rsidP="00F420D3">
      <w:pPr>
        <w:pStyle w:val="Ttulo"/>
        <w:spacing w:after="120"/>
        <w:ind w:left="993"/>
        <w:contextualSpacing w:val="0"/>
        <w:jc w:val="both"/>
        <w:rPr>
          <w:sz w:val="32"/>
          <w:szCs w:val="32"/>
        </w:rPr>
      </w:pPr>
      <w:bookmarkStart w:id="0" w:name="INTRUCTIVO_PARA_LA_CONFECCIÓN_DE_LA_CART"/>
      <w:bookmarkEnd w:id="0"/>
      <w:r w:rsidRPr="00FC00FB">
        <w:rPr>
          <w:color w:val="2E5395"/>
          <w:sz w:val="32"/>
          <w:szCs w:val="32"/>
        </w:rPr>
        <w:t>INTRUCTIVO</w:t>
      </w:r>
      <w:r w:rsidRPr="00FC00FB">
        <w:rPr>
          <w:color w:val="2E5395"/>
          <w:spacing w:val="-15"/>
          <w:sz w:val="32"/>
          <w:szCs w:val="32"/>
        </w:rPr>
        <w:t xml:space="preserve"> </w:t>
      </w:r>
      <w:r w:rsidRPr="00FC00FB">
        <w:rPr>
          <w:color w:val="2E5395"/>
          <w:sz w:val="32"/>
          <w:szCs w:val="32"/>
        </w:rPr>
        <w:t>PARA</w:t>
      </w:r>
      <w:r w:rsidRPr="00FC00FB">
        <w:rPr>
          <w:color w:val="2E5395"/>
          <w:spacing w:val="-15"/>
          <w:sz w:val="32"/>
          <w:szCs w:val="32"/>
        </w:rPr>
        <w:t xml:space="preserve"> </w:t>
      </w:r>
      <w:r w:rsidRPr="00FC00FB">
        <w:rPr>
          <w:color w:val="2E5395"/>
          <w:sz w:val="32"/>
          <w:szCs w:val="32"/>
        </w:rPr>
        <w:t>LA</w:t>
      </w:r>
      <w:r w:rsidRPr="00FC00FB">
        <w:rPr>
          <w:color w:val="2E5395"/>
          <w:spacing w:val="-14"/>
          <w:sz w:val="32"/>
          <w:szCs w:val="32"/>
        </w:rPr>
        <w:t xml:space="preserve"> </w:t>
      </w:r>
      <w:r w:rsidRPr="00FC00FB">
        <w:rPr>
          <w:color w:val="2E5395"/>
          <w:sz w:val="32"/>
          <w:szCs w:val="32"/>
        </w:rPr>
        <w:t>CONFECCIÓN</w:t>
      </w:r>
      <w:r w:rsidRPr="00FC00FB">
        <w:rPr>
          <w:color w:val="2E5395"/>
          <w:spacing w:val="-15"/>
          <w:sz w:val="32"/>
          <w:szCs w:val="32"/>
        </w:rPr>
        <w:t xml:space="preserve"> </w:t>
      </w:r>
      <w:r w:rsidRPr="00FC00FB">
        <w:rPr>
          <w:color w:val="2E5395"/>
          <w:sz w:val="32"/>
          <w:szCs w:val="32"/>
        </w:rPr>
        <w:t>DE</w:t>
      </w:r>
      <w:r>
        <w:rPr>
          <w:color w:val="2E5395"/>
          <w:spacing w:val="-14"/>
          <w:sz w:val="32"/>
          <w:szCs w:val="32"/>
        </w:rPr>
        <w:t xml:space="preserve"> PLANES INTEGRALES</w:t>
      </w:r>
    </w:p>
    <w:p w14:paraId="100839F6" w14:textId="77777777" w:rsidR="00F420D3" w:rsidRPr="009D597C" w:rsidRDefault="00F420D3" w:rsidP="00F420D3">
      <w:pPr>
        <w:spacing w:before="147" w:after="120"/>
        <w:ind w:left="1043"/>
        <w:jc w:val="both"/>
        <w:rPr>
          <w:rFonts w:ascii="Calibri Light"/>
          <w:b/>
          <w:bCs/>
          <w:sz w:val="26"/>
        </w:rPr>
      </w:pPr>
      <w:bookmarkStart w:id="1" w:name="Anexo_III_V02"/>
      <w:bookmarkEnd w:id="1"/>
      <w:r w:rsidRPr="009D597C">
        <w:rPr>
          <w:rFonts w:ascii="Calibri Light"/>
          <w:b/>
          <w:bCs/>
          <w:color w:val="2E5395"/>
          <w:sz w:val="26"/>
        </w:rPr>
        <w:t>Anexo</w:t>
      </w:r>
      <w:r w:rsidRPr="009D597C">
        <w:rPr>
          <w:rFonts w:ascii="Calibri Light"/>
          <w:b/>
          <w:bCs/>
          <w:color w:val="2E5395"/>
          <w:spacing w:val="-11"/>
          <w:sz w:val="26"/>
        </w:rPr>
        <w:t xml:space="preserve"> </w:t>
      </w:r>
      <w:r w:rsidRPr="009D597C">
        <w:rPr>
          <w:rFonts w:ascii="Calibri Light"/>
          <w:b/>
          <w:bCs/>
          <w:color w:val="2E5395"/>
          <w:sz w:val="26"/>
        </w:rPr>
        <w:t>III</w:t>
      </w:r>
      <w:r w:rsidRPr="009D597C">
        <w:rPr>
          <w:rFonts w:ascii="Calibri Light"/>
          <w:b/>
          <w:bCs/>
          <w:color w:val="2E5395"/>
          <w:spacing w:val="-11"/>
          <w:sz w:val="26"/>
        </w:rPr>
        <w:t xml:space="preserve"> </w:t>
      </w:r>
      <w:r w:rsidRPr="009D597C">
        <w:rPr>
          <w:rFonts w:ascii="Calibri Light"/>
          <w:b/>
          <w:bCs/>
          <w:color w:val="2E5395"/>
          <w:sz w:val="26"/>
        </w:rPr>
        <w:t>V03</w:t>
      </w:r>
    </w:p>
    <w:p w14:paraId="26A45E6C" w14:textId="77777777" w:rsidR="00F420D3" w:rsidRPr="00EF0CE7" w:rsidRDefault="00F420D3" w:rsidP="00F420D3">
      <w:pPr>
        <w:pStyle w:val="Textoindependiente"/>
        <w:spacing w:before="159" w:after="120"/>
        <w:ind w:left="1043" w:firstLine="0"/>
        <w:jc w:val="both"/>
        <w:rPr>
          <w:rFonts w:ascii="Calibri Light" w:hAnsi="Calibri Light"/>
          <w:b/>
          <w:bCs/>
          <w:color w:val="2E5395"/>
          <w:spacing w:val="-1"/>
          <w:u w:val="single"/>
        </w:rPr>
      </w:pPr>
      <w:bookmarkStart w:id="2" w:name="CONSIDERACIONES_GENERALES"/>
      <w:bookmarkEnd w:id="2"/>
      <w:r w:rsidRPr="00EF0CE7">
        <w:rPr>
          <w:rFonts w:ascii="Calibri Light" w:hAnsi="Calibri Light"/>
          <w:b/>
          <w:bCs/>
          <w:color w:val="2E5395"/>
          <w:spacing w:val="-1"/>
          <w:u w:val="single"/>
        </w:rPr>
        <w:t>CONSIDERACIONES GENERALES</w:t>
      </w:r>
    </w:p>
    <w:p w14:paraId="0E657B7B" w14:textId="2EFA6830" w:rsidR="00131514" w:rsidRDefault="00F420D3" w:rsidP="00131514">
      <w:pPr>
        <w:pStyle w:val="Textoindependiente"/>
        <w:spacing w:before="141" w:after="120"/>
        <w:ind w:left="1043" w:right="1117" w:firstLine="0"/>
        <w:jc w:val="both"/>
        <w:rPr>
          <w:b/>
          <w:bCs/>
        </w:rPr>
      </w:pP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confección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gerencia ha desarrollado una nueva versión de la planilla siguiendo los conceptos que se</w:t>
      </w:r>
      <w:r>
        <w:rPr>
          <w:spacing w:val="1"/>
        </w:rPr>
        <w:t xml:space="preserve"> </w:t>
      </w:r>
      <w:r>
        <w:t>describen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continuación.</w:t>
      </w:r>
      <w:bookmarkStart w:id="3" w:name="Sabemos_el_esfuerzo_que_han_realizado_en"/>
      <w:bookmarkEnd w:id="3"/>
    </w:p>
    <w:p w14:paraId="7A0492B9" w14:textId="577BD719" w:rsidR="00131514" w:rsidRPr="00131514" w:rsidRDefault="00131514" w:rsidP="00131514">
      <w:pPr>
        <w:pStyle w:val="Textoindependiente"/>
        <w:spacing w:after="120"/>
        <w:ind w:left="1043" w:right="1048" w:hanging="50"/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 </w:t>
      </w:r>
      <w:r w:rsidRPr="00131514">
        <w:rPr>
          <w:b/>
          <w:bCs/>
          <w:lang w:val="es-AR"/>
        </w:rPr>
        <w:t>La planilla en formato Excel disponible en la página web de la SSS, es el único medio valido para la confección del Anexo III. Las presentaciones que se realicen mediante copias u otras versiones de esta no serán válidas para el análisis.</w:t>
      </w:r>
    </w:p>
    <w:p w14:paraId="299F2D13" w14:textId="77777777" w:rsidR="00F420D3" w:rsidRDefault="00F420D3" w:rsidP="00F420D3">
      <w:pPr>
        <w:pStyle w:val="Textoindependiente"/>
        <w:spacing w:before="120" w:after="120"/>
        <w:ind w:left="1043" w:right="1117" w:firstLine="0"/>
        <w:jc w:val="both"/>
      </w:pPr>
      <w:r>
        <w:t>Cabe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planilla</w:t>
      </w:r>
      <w:r>
        <w:rPr>
          <w:spacing w:val="-6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diseñada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versión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Excel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365</w:t>
      </w:r>
      <w:r>
        <w:rPr>
          <w:spacing w:val="-7"/>
        </w:rPr>
        <w:t xml:space="preserve"> </w:t>
      </w:r>
      <w:r>
        <w:t>(última</w:t>
      </w:r>
      <w:r>
        <w:rPr>
          <w:spacing w:val="-6"/>
        </w:rPr>
        <w:t xml:space="preserve"> </w:t>
      </w:r>
      <w:r>
        <w:t>versión).</w:t>
      </w:r>
      <w:r>
        <w:rPr>
          <w:spacing w:val="1"/>
        </w:rPr>
        <w:t xml:space="preserve"> </w:t>
      </w:r>
      <w:r>
        <w:t>Aquellos que dispongan de esta versión, en las celdas que poseen opciones desplegables,</w:t>
      </w:r>
      <w:r>
        <w:rPr>
          <w:spacing w:val="1"/>
        </w:rPr>
        <w:t xml:space="preserve"> </w:t>
      </w:r>
      <w:r>
        <w:t>ingresando una letra hará el filtro para seleccionar la opción deseada. Asimismo, podrán</w:t>
      </w:r>
      <w:r>
        <w:rPr>
          <w:spacing w:val="1"/>
        </w:rPr>
        <w:t xml:space="preserve"> </w:t>
      </w:r>
      <w:r>
        <w:t>utilizar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flechas</w:t>
      </w:r>
      <w:r>
        <w:rPr>
          <w:spacing w:val="-6"/>
        </w:rPr>
        <w:t xml:space="preserve"> </w:t>
      </w:r>
      <w:r>
        <w:t>arriba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abajo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desplazarse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listado.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obstante,</w:t>
      </w:r>
      <w:r>
        <w:rPr>
          <w:spacing w:val="-6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 si se ingresó una letra y el filtro se activó no aparecerán las localidades que no posean la</w:t>
      </w:r>
      <w:r>
        <w:rPr>
          <w:spacing w:val="1"/>
        </w:rPr>
        <w:t xml:space="preserve"> </w:t>
      </w:r>
      <w:r>
        <w:t xml:space="preserve">letra ingresada, en el caso de las provincias. Para que se vea la totalidad del listado debe hacer </w:t>
      </w:r>
      <w:proofErr w:type="spellStart"/>
      <w:proofErr w:type="gramStart"/>
      <w:r>
        <w:t>click</w:t>
      </w:r>
      <w:proofErr w:type="spellEnd"/>
      <w:proofErr w:type="gramEnd"/>
      <w:r>
        <w:t xml:space="preserve"> en la flecha que</w:t>
      </w:r>
      <w:r>
        <w:rPr>
          <w:spacing w:val="1"/>
        </w:rPr>
        <w:t xml:space="preserve"> </w:t>
      </w:r>
      <w:r>
        <w:t>aparece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seleccionar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celda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completar.</w:t>
      </w:r>
    </w:p>
    <w:p w14:paraId="5A90F749" w14:textId="77777777" w:rsidR="00F420D3" w:rsidRDefault="00F420D3" w:rsidP="00F420D3">
      <w:pPr>
        <w:pStyle w:val="Textoindependiente"/>
        <w:spacing w:before="160" w:after="120"/>
        <w:ind w:left="1043" w:right="1048" w:firstLine="0"/>
        <w:jc w:val="both"/>
      </w:pPr>
      <w:r>
        <w:t>Por</w:t>
      </w:r>
      <w:r>
        <w:rPr>
          <w:spacing w:val="-8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lado,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anterior,</w:t>
      </w:r>
      <w:r>
        <w:rPr>
          <w:spacing w:val="-8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bloqueada,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obstante,</w:t>
      </w:r>
      <w:r>
        <w:rPr>
          <w:spacing w:val="-7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filtrar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columna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agregar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quitar</w:t>
      </w:r>
      <w:r>
        <w:rPr>
          <w:spacing w:val="-3"/>
        </w:rPr>
        <w:t xml:space="preserve"> </w:t>
      </w:r>
      <w:r>
        <w:t>filas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dificultades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carga.</w:t>
      </w:r>
    </w:p>
    <w:p w14:paraId="066B8D01" w14:textId="77777777" w:rsidR="00F420D3" w:rsidRPr="00EF0CE7" w:rsidRDefault="00F420D3" w:rsidP="00F420D3">
      <w:pPr>
        <w:pStyle w:val="Textoindependiente"/>
        <w:spacing w:before="159" w:after="120"/>
        <w:ind w:left="1043" w:firstLine="0"/>
        <w:jc w:val="both"/>
        <w:rPr>
          <w:rFonts w:ascii="Calibri Light" w:hAnsi="Calibri Light"/>
          <w:b/>
          <w:bCs/>
          <w:color w:val="2E5395"/>
          <w:spacing w:val="-1"/>
          <w:u w:val="single"/>
        </w:rPr>
      </w:pPr>
      <w:bookmarkStart w:id="4" w:name="CONCEPTOS_TECNICOS"/>
      <w:bookmarkEnd w:id="4"/>
      <w:r w:rsidRPr="00EF0CE7">
        <w:rPr>
          <w:rFonts w:ascii="Calibri Light" w:hAnsi="Calibri Light"/>
          <w:b/>
          <w:bCs/>
          <w:color w:val="2E5395"/>
          <w:spacing w:val="-1"/>
          <w:u w:val="single"/>
        </w:rPr>
        <w:t>CONCEPTOS TECNICOS</w:t>
      </w:r>
    </w:p>
    <w:p w14:paraId="670D1EE7" w14:textId="77777777" w:rsidR="00F420D3" w:rsidRDefault="00F420D3" w:rsidP="00EF0CE7">
      <w:pPr>
        <w:pStyle w:val="Prrafodelista"/>
        <w:numPr>
          <w:ilvl w:val="0"/>
          <w:numId w:val="3"/>
        </w:numPr>
        <w:tabs>
          <w:tab w:val="left" w:pos="1418"/>
        </w:tabs>
        <w:spacing w:after="120"/>
        <w:ind w:right="1161"/>
        <w:contextualSpacing w:val="0"/>
        <w:jc w:val="both"/>
      </w:pPr>
      <w:r>
        <w:t>Se obvió la inclusión de acentos y diéresis en todas las opciones, por lo tanto, deberá</w:t>
      </w:r>
      <w:r>
        <w:rPr>
          <w:spacing w:val="1"/>
        </w:rPr>
        <w:t xml:space="preserve"> </w:t>
      </w:r>
      <w:r>
        <w:t>considerarse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Córdoba</w:t>
      </w:r>
      <w:r>
        <w:rPr>
          <w:spacing w:val="-6"/>
        </w:rPr>
        <w:t xml:space="preserve"> </w:t>
      </w:r>
      <w:r>
        <w:t>ahora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escribe</w:t>
      </w:r>
      <w:r>
        <w:rPr>
          <w:spacing w:val="-6"/>
        </w:rPr>
        <w:t xml:space="preserve"> </w:t>
      </w:r>
      <w:proofErr w:type="spellStart"/>
      <w:r>
        <w:t>Cordoba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Güemes</w:t>
      </w:r>
      <w:r>
        <w:rPr>
          <w:spacing w:val="-6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listado</w:t>
      </w:r>
      <w:r>
        <w:rPr>
          <w:spacing w:val="-7"/>
        </w:rPr>
        <w:t xml:space="preserve"> </w:t>
      </w:r>
      <w:r>
        <w:t>como</w:t>
      </w:r>
      <w:r>
        <w:rPr>
          <w:spacing w:val="-46"/>
        </w:rPr>
        <w:t xml:space="preserve"> </w:t>
      </w:r>
      <w:proofErr w:type="spellStart"/>
      <w:r>
        <w:t>Guemes</w:t>
      </w:r>
      <w:proofErr w:type="spellEnd"/>
      <w:r>
        <w:t>. Lo mismo sucede con las especialidades o los tipos de prestadores, ninguna</w:t>
      </w:r>
      <w:r>
        <w:rPr>
          <w:spacing w:val="1"/>
        </w:rPr>
        <w:t xml:space="preserve"> </w:t>
      </w:r>
      <w:r>
        <w:t>palabra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acento</w:t>
      </w:r>
      <w:r>
        <w:rPr>
          <w:spacing w:val="-2"/>
        </w:rPr>
        <w:t xml:space="preserve"> </w:t>
      </w:r>
      <w:r>
        <w:t>ortográfico.</w:t>
      </w:r>
    </w:p>
    <w:p w14:paraId="7D675EF4" w14:textId="77777777" w:rsidR="00F420D3" w:rsidRDefault="00F420D3" w:rsidP="00F420D3">
      <w:pPr>
        <w:pStyle w:val="Prrafodelista"/>
        <w:numPr>
          <w:ilvl w:val="0"/>
          <w:numId w:val="3"/>
        </w:numPr>
        <w:tabs>
          <w:tab w:val="left" w:pos="1763"/>
        </w:tabs>
        <w:spacing w:after="120"/>
        <w:contextualSpacing w:val="0"/>
        <w:jc w:val="both"/>
      </w:pPr>
      <w:r>
        <w:t>Se</w:t>
      </w:r>
      <w:r>
        <w:rPr>
          <w:spacing w:val="-7"/>
        </w:rPr>
        <w:t xml:space="preserve"> </w:t>
      </w:r>
      <w:r>
        <w:t>limitó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ingreso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consideraciones:</w:t>
      </w:r>
    </w:p>
    <w:p w14:paraId="01B2AB15" w14:textId="77777777" w:rsidR="00F420D3" w:rsidRDefault="00F420D3" w:rsidP="00F420D3">
      <w:pPr>
        <w:pStyle w:val="Prrafodelista"/>
        <w:numPr>
          <w:ilvl w:val="1"/>
          <w:numId w:val="3"/>
        </w:numPr>
        <w:tabs>
          <w:tab w:val="left" w:pos="2483"/>
        </w:tabs>
        <w:spacing w:before="21" w:after="120"/>
        <w:ind w:right="1237"/>
        <w:contextualSpacing w:val="0"/>
        <w:jc w:val="both"/>
      </w:pPr>
      <w:r>
        <w:t>El</w:t>
      </w:r>
      <w:r>
        <w:rPr>
          <w:spacing w:val="-7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prestador</w:t>
      </w:r>
      <w:r>
        <w:rPr>
          <w:spacing w:val="-7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incluido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mayúscula,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permitirá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ingreso.</w:t>
      </w:r>
    </w:p>
    <w:p w14:paraId="1E226361" w14:textId="5263CAD1" w:rsidR="00F420D3" w:rsidRDefault="00F420D3" w:rsidP="00C2293D">
      <w:pPr>
        <w:pStyle w:val="Prrafodelista"/>
        <w:numPr>
          <w:ilvl w:val="1"/>
          <w:numId w:val="3"/>
        </w:numPr>
        <w:tabs>
          <w:tab w:val="left" w:pos="2483"/>
        </w:tabs>
        <w:spacing w:before="43" w:after="120"/>
        <w:ind w:right="1117"/>
        <w:contextualSpacing w:val="0"/>
        <w:jc w:val="both"/>
      </w:pPr>
      <w:r>
        <w:t>Las</w:t>
      </w:r>
      <w:r w:rsidRPr="00401FE1">
        <w:rPr>
          <w:spacing w:val="-6"/>
        </w:rPr>
        <w:t xml:space="preserve"> </w:t>
      </w:r>
      <w:r>
        <w:t>celdas</w:t>
      </w:r>
      <w:r w:rsidRPr="00401FE1">
        <w:rPr>
          <w:spacing w:val="-5"/>
        </w:rPr>
        <w:t xml:space="preserve"> </w:t>
      </w:r>
      <w:r>
        <w:t>dónde</w:t>
      </w:r>
      <w:r w:rsidRPr="00401FE1">
        <w:rPr>
          <w:spacing w:val="-6"/>
        </w:rPr>
        <w:t xml:space="preserve"> </w:t>
      </w:r>
      <w:r>
        <w:t>deben</w:t>
      </w:r>
      <w:r w:rsidRPr="00401FE1">
        <w:rPr>
          <w:spacing w:val="-5"/>
        </w:rPr>
        <w:t xml:space="preserve"> </w:t>
      </w:r>
      <w:r>
        <w:t>ingresar</w:t>
      </w:r>
      <w:r w:rsidRPr="00401FE1">
        <w:rPr>
          <w:spacing w:val="-5"/>
        </w:rPr>
        <w:t xml:space="preserve"> </w:t>
      </w:r>
      <w:r>
        <w:t>el</w:t>
      </w:r>
      <w:r w:rsidRPr="00401FE1">
        <w:rPr>
          <w:spacing w:val="-6"/>
        </w:rPr>
        <w:t xml:space="preserve"> </w:t>
      </w:r>
      <w:r>
        <w:t>número</w:t>
      </w:r>
      <w:r w:rsidRPr="00401FE1">
        <w:rPr>
          <w:spacing w:val="-5"/>
        </w:rPr>
        <w:t xml:space="preserve"> </w:t>
      </w:r>
      <w:r>
        <w:t>de</w:t>
      </w:r>
      <w:r w:rsidRPr="00401FE1">
        <w:rPr>
          <w:spacing w:val="-6"/>
        </w:rPr>
        <w:t xml:space="preserve"> </w:t>
      </w:r>
      <w:r>
        <w:t>CUIT</w:t>
      </w:r>
      <w:r w:rsidRPr="00401FE1">
        <w:rPr>
          <w:spacing w:val="-5"/>
        </w:rPr>
        <w:t xml:space="preserve"> </w:t>
      </w:r>
      <w:r>
        <w:t>y</w:t>
      </w:r>
      <w:r w:rsidRPr="00401FE1">
        <w:rPr>
          <w:spacing w:val="-6"/>
        </w:rPr>
        <w:t xml:space="preserve"> </w:t>
      </w:r>
      <w:r>
        <w:t>el</w:t>
      </w:r>
      <w:r w:rsidRPr="00401FE1">
        <w:rPr>
          <w:spacing w:val="-5"/>
        </w:rPr>
        <w:t xml:space="preserve"> </w:t>
      </w:r>
      <w:r>
        <w:t>número</w:t>
      </w:r>
      <w:r w:rsidRPr="00401FE1">
        <w:rPr>
          <w:spacing w:val="-5"/>
        </w:rPr>
        <w:t xml:space="preserve"> </w:t>
      </w:r>
      <w:r>
        <w:t>de</w:t>
      </w:r>
      <w:r w:rsidRPr="00401FE1">
        <w:rPr>
          <w:spacing w:val="-6"/>
        </w:rPr>
        <w:t xml:space="preserve"> </w:t>
      </w:r>
      <w:r>
        <w:t>teléfono</w:t>
      </w:r>
      <w:r w:rsidR="00757646">
        <w:t>,</w:t>
      </w:r>
      <w:r w:rsidRPr="00401FE1">
        <w:rPr>
          <w:spacing w:val="-46"/>
        </w:rPr>
        <w:t xml:space="preserve"> </w:t>
      </w:r>
      <w:r>
        <w:t>solo</w:t>
      </w:r>
      <w:r w:rsidRPr="00401FE1">
        <w:rPr>
          <w:spacing w:val="-7"/>
        </w:rPr>
        <w:t xml:space="preserve"> </w:t>
      </w:r>
      <w:r>
        <w:t>admiten</w:t>
      </w:r>
      <w:r w:rsidRPr="00401FE1">
        <w:rPr>
          <w:spacing w:val="-6"/>
        </w:rPr>
        <w:t xml:space="preserve"> </w:t>
      </w:r>
      <w:r>
        <w:t>caracteres</w:t>
      </w:r>
      <w:r w:rsidRPr="00401FE1">
        <w:rPr>
          <w:spacing w:val="-6"/>
        </w:rPr>
        <w:t xml:space="preserve"> </w:t>
      </w:r>
      <w:r>
        <w:t>numéricos</w:t>
      </w:r>
      <w:r w:rsidRPr="00401FE1">
        <w:rPr>
          <w:spacing w:val="-6"/>
        </w:rPr>
        <w:t xml:space="preserve"> </w:t>
      </w:r>
      <w:r>
        <w:t>y</w:t>
      </w:r>
      <w:r w:rsidRPr="00401FE1">
        <w:rPr>
          <w:spacing w:val="-6"/>
        </w:rPr>
        <w:t xml:space="preserve"> </w:t>
      </w:r>
      <w:r>
        <w:t>éste</w:t>
      </w:r>
      <w:r w:rsidRPr="00401FE1">
        <w:rPr>
          <w:spacing w:val="-6"/>
        </w:rPr>
        <w:t xml:space="preserve"> </w:t>
      </w:r>
      <w:r>
        <w:t>último</w:t>
      </w:r>
      <w:r w:rsidRPr="00401FE1">
        <w:rPr>
          <w:spacing w:val="-6"/>
        </w:rPr>
        <w:t xml:space="preserve"> </w:t>
      </w:r>
      <w:r>
        <w:t>con</w:t>
      </w:r>
      <w:r w:rsidRPr="00401FE1">
        <w:rPr>
          <w:spacing w:val="-6"/>
        </w:rPr>
        <w:t xml:space="preserve"> </w:t>
      </w:r>
      <w:r>
        <w:t>número</w:t>
      </w:r>
      <w:r w:rsidRPr="00401FE1">
        <w:rPr>
          <w:spacing w:val="-6"/>
        </w:rPr>
        <w:t xml:space="preserve"> </w:t>
      </w:r>
      <w:r>
        <w:t>de</w:t>
      </w:r>
      <w:r w:rsidRPr="00401FE1">
        <w:rPr>
          <w:spacing w:val="-6"/>
        </w:rPr>
        <w:t xml:space="preserve"> </w:t>
      </w:r>
      <w:r>
        <w:t>área,</w:t>
      </w:r>
      <w:r w:rsidRPr="00401FE1">
        <w:rPr>
          <w:spacing w:val="-6"/>
        </w:rPr>
        <w:t xml:space="preserve"> </w:t>
      </w:r>
      <w:r>
        <w:t>por</w:t>
      </w:r>
      <w:r w:rsidRPr="00401FE1">
        <w:rPr>
          <w:spacing w:val="-6"/>
        </w:rPr>
        <w:t xml:space="preserve"> </w:t>
      </w:r>
      <w:r>
        <w:t>lo</w:t>
      </w:r>
      <w:r w:rsidR="00401FE1">
        <w:t xml:space="preserve"> </w:t>
      </w:r>
      <w:r>
        <w:t xml:space="preserve">tanto, </w:t>
      </w:r>
      <w:r w:rsidRPr="00401FE1">
        <w:rPr>
          <w:b/>
        </w:rPr>
        <w:t xml:space="preserve">no deben ingresar paréntesis, ni guiones, ni espacios. </w:t>
      </w:r>
      <w:r>
        <w:t>En ambas</w:t>
      </w:r>
      <w:r w:rsidRPr="00401FE1">
        <w:rPr>
          <w:spacing w:val="1"/>
        </w:rPr>
        <w:t xml:space="preserve"> </w:t>
      </w:r>
      <w:r w:rsidR="00757646" w:rsidRPr="00401FE1">
        <w:rPr>
          <w:spacing w:val="1"/>
        </w:rPr>
        <w:t xml:space="preserve">se debe ingresar </w:t>
      </w:r>
      <w:r>
        <w:t>columnas</w:t>
      </w:r>
      <w:r w:rsidRPr="00401FE1">
        <w:rPr>
          <w:spacing w:val="-3"/>
        </w:rPr>
        <w:t xml:space="preserve"> </w:t>
      </w:r>
      <w:r w:rsidRPr="00401FE1">
        <w:rPr>
          <w:bCs/>
        </w:rPr>
        <w:t>uno</w:t>
      </w:r>
      <w:r w:rsidRPr="00401FE1">
        <w:rPr>
          <w:bCs/>
          <w:spacing w:val="-4"/>
        </w:rPr>
        <w:t xml:space="preserve"> </w:t>
      </w:r>
      <w:r w:rsidRPr="00401FE1">
        <w:rPr>
          <w:bCs/>
        </w:rPr>
        <w:t>y</w:t>
      </w:r>
      <w:r w:rsidRPr="00401FE1">
        <w:rPr>
          <w:bCs/>
          <w:spacing w:val="-4"/>
        </w:rPr>
        <w:t xml:space="preserve"> </w:t>
      </w:r>
      <w:r w:rsidRPr="00401FE1">
        <w:rPr>
          <w:bCs/>
        </w:rPr>
        <w:t>solo</w:t>
      </w:r>
      <w:r w:rsidRPr="00401FE1">
        <w:rPr>
          <w:bCs/>
          <w:spacing w:val="-4"/>
        </w:rPr>
        <w:t xml:space="preserve"> </w:t>
      </w:r>
      <w:r w:rsidRPr="00401FE1">
        <w:rPr>
          <w:bCs/>
        </w:rPr>
        <w:t>un</w:t>
      </w:r>
      <w:r w:rsidRPr="00401FE1">
        <w:rPr>
          <w:b/>
          <w:spacing w:val="-2"/>
        </w:rPr>
        <w:t xml:space="preserve"> </w:t>
      </w:r>
      <w:r>
        <w:t>dato,</w:t>
      </w:r>
      <w:r w:rsidRPr="00401FE1">
        <w:rPr>
          <w:spacing w:val="-4"/>
        </w:rPr>
        <w:t xml:space="preserve"> </w:t>
      </w:r>
      <w:r>
        <w:t>no</w:t>
      </w:r>
      <w:r w:rsidRPr="00401FE1">
        <w:rPr>
          <w:spacing w:val="-4"/>
        </w:rPr>
        <w:t xml:space="preserve"> </w:t>
      </w:r>
      <w:r>
        <w:t>es</w:t>
      </w:r>
      <w:r w:rsidRPr="00401FE1">
        <w:rPr>
          <w:spacing w:val="-4"/>
        </w:rPr>
        <w:t xml:space="preserve"> </w:t>
      </w:r>
      <w:r>
        <w:t>posible</w:t>
      </w:r>
      <w:r w:rsidRPr="00401FE1">
        <w:rPr>
          <w:spacing w:val="-5"/>
        </w:rPr>
        <w:t xml:space="preserve"> </w:t>
      </w:r>
      <w:r>
        <w:t>ingresar</w:t>
      </w:r>
      <w:r w:rsidRPr="00401FE1">
        <w:rPr>
          <w:spacing w:val="-4"/>
        </w:rPr>
        <w:t xml:space="preserve"> </w:t>
      </w:r>
      <w:r>
        <w:t>más</w:t>
      </w:r>
      <w:r w:rsidRPr="00401FE1">
        <w:rPr>
          <w:spacing w:val="-4"/>
        </w:rPr>
        <w:t xml:space="preserve"> </w:t>
      </w:r>
      <w:r>
        <w:t>de</w:t>
      </w:r>
      <w:r w:rsidRPr="00401FE1">
        <w:rPr>
          <w:spacing w:val="-4"/>
        </w:rPr>
        <w:t xml:space="preserve"> </w:t>
      </w:r>
      <w:r>
        <w:t>un</w:t>
      </w:r>
      <w:r w:rsidRPr="00401FE1">
        <w:rPr>
          <w:spacing w:val="-5"/>
        </w:rPr>
        <w:t xml:space="preserve"> </w:t>
      </w:r>
      <w:r>
        <w:t>mail</w:t>
      </w:r>
      <w:r w:rsidR="00757646">
        <w:t>,</w:t>
      </w:r>
      <w:r w:rsidRPr="00401FE1">
        <w:rPr>
          <w:spacing w:val="-4"/>
        </w:rPr>
        <w:t xml:space="preserve"> </w:t>
      </w:r>
      <w:r>
        <w:t>ni</w:t>
      </w:r>
      <w:r w:rsidRPr="00401FE1">
        <w:rPr>
          <w:spacing w:val="-4"/>
        </w:rPr>
        <w:t xml:space="preserve"> </w:t>
      </w:r>
      <w:r>
        <w:t>más</w:t>
      </w:r>
      <w:r w:rsidRPr="00401FE1">
        <w:rPr>
          <w:spacing w:val="-4"/>
        </w:rPr>
        <w:t xml:space="preserve"> </w:t>
      </w:r>
      <w:r>
        <w:t>de</w:t>
      </w:r>
      <w:r w:rsidRPr="00401FE1">
        <w:rPr>
          <w:spacing w:val="-47"/>
        </w:rPr>
        <w:t xml:space="preserve"> </w:t>
      </w:r>
      <w:r>
        <w:t>un</w:t>
      </w:r>
      <w:r w:rsidRPr="00401FE1">
        <w:rPr>
          <w:spacing w:val="-2"/>
        </w:rPr>
        <w:t xml:space="preserve"> </w:t>
      </w:r>
      <w:r>
        <w:t>número</w:t>
      </w:r>
      <w:r w:rsidRPr="00401FE1">
        <w:rPr>
          <w:spacing w:val="-1"/>
        </w:rPr>
        <w:t xml:space="preserve"> </w:t>
      </w:r>
      <w:r>
        <w:t>telefónico.</w:t>
      </w:r>
    </w:p>
    <w:p w14:paraId="284B48C5" w14:textId="77777777" w:rsidR="00F420D3" w:rsidRDefault="00F420D3" w:rsidP="00F420D3">
      <w:pPr>
        <w:pStyle w:val="Prrafodelista"/>
        <w:numPr>
          <w:ilvl w:val="1"/>
          <w:numId w:val="3"/>
        </w:numPr>
        <w:tabs>
          <w:tab w:val="left" w:pos="2482"/>
          <w:tab w:val="left" w:pos="2483"/>
        </w:tabs>
        <w:spacing w:after="120"/>
        <w:contextualSpacing w:val="0"/>
        <w:jc w:val="both"/>
      </w:pPr>
      <w:r>
        <w:t>Ya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cargar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postal,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quitó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columna.</w:t>
      </w:r>
    </w:p>
    <w:p w14:paraId="6B3380CF" w14:textId="09A82DDE" w:rsidR="00F420D3" w:rsidRDefault="00F420D3" w:rsidP="00F420D3">
      <w:pPr>
        <w:pStyle w:val="Prrafodelista"/>
        <w:numPr>
          <w:ilvl w:val="1"/>
          <w:numId w:val="3"/>
        </w:numPr>
        <w:tabs>
          <w:tab w:val="left" w:pos="2483"/>
        </w:tabs>
        <w:spacing w:before="22" w:after="120"/>
        <w:ind w:right="1138"/>
        <w:contextualSpacing w:val="0"/>
        <w:jc w:val="both"/>
      </w:pPr>
      <w:r>
        <w:t>Están</w:t>
      </w:r>
      <w:r>
        <w:rPr>
          <w:spacing w:val="-6"/>
        </w:rPr>
        <w:t xml:space="preserve"> </w:t>
      </w:r>
      <w:r>
        <w:t>incluidos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totalidad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partidos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éstos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totalidad</w:t>
      </w:r>
      <w:r>
        <w:rPr>
          <w:spacing w:val="-47"/>
        </w:rPr>
        <w:t xml:space="preserve"> </w:t>
      </w:r>
      <w:r>
        <w:t xml:space="preserve">de las localidades. </w:t>
      </w:r>
    </w:p>
    <w:p w14:paraId="31E17DD6" w14:textId="361AC7E9" w:rsidR="00F420D3" w:rsidRDefault="00F420D3" w:rsidP="00F420D3">
      <w:pPr>
        <w:pStyle w:val="Prrafodelista"/>
        <w:numPr>
          <w:ilvl w:val="1"/>
          <w:numId w:val="3"/>
        </w:numPr>
        <w:tabs>
          <w:tab w:val="left" w:pos="2483"/>
        </w:tabs>
        <w:spacing w:after="120"/>
        <w:ind w:right="1127"/>
        <w:contextualSpacing w:val="0"/>
        <w:jc w:val="both"/>
      </w:pPr>
      <w:r>
        <w:t>Cabe aclarar que las especialidades que figuren en la columna</w:t>
      </w:r>
      <w:r>
        <w:rPr>
          <w:spacing w:val="-7"/>
        </w:rPr>
        <w:t xml:space="preserve"> </w:t>
      </w:r>
      <w:r>
        <w:t>“ESPECIALIDAD” responden a las incluidas dentro de PMO Res.201/02-MSAL.</w:t>
      </w:r>
      <w:r>
        <w:rPr>
          <w:spacing w:val="-6"/>
        </w:rPr>
        <w:t xml:space="preserve"> Por lo tanto, son de carácter obligatorio en todas aquellas provincias dónde posean beneficiarios. </w:t>
      </w:r>
      <w:r>
        <w:t xml:space="preserve">Cuando una especialidad no esté en el listado, </w:t>
      </w:r>
      <w:r>
        <w:rPr>
          <w:b/>
        </w:rPr>
        <w:t>NO SE COMPLETA</w:t>
      </w:r>
      <w:r w:rsidR="0020245B">
        <w:t>.</w:t>
      </w:r>
    </w:p>
    <w:p w14:paraId="6695FE71" w14:textId="2D615AB8" w:rsidR="00F420D3" w:rsidRPr="001C4A4C" w:rsidRDefault="001C4A4C" w:rsidP="001C4A4C">
      <w:pPr>
        <w:pStyle w:val="Prrafodelista"/>
        <w:numPr>
          <w:ilvl w:val="1"/>
          <w:numId w:val="3"/>
        </w:numPr>
        <w:tabs>
          <w:tab w:val="left" w:pos="2483"/>
        </w:tabs>
        <w:spacing w:after="120"/>
        <w:ind w:right="1127"/>
        <w:contextualSpacing w:val="0"/>
        <w:jc w:val="both"/>
      </w:pPr>
      <w:r w:rsidRPr="001C4A4C">
        <w:t xml:space="preserve">En la carátula del Anexo, se debe marcar con una "X" las casillas correspondientes a las </w:t>
      </w:r>
      <w:r w:rsidRPr="001C4A4C">
        <w:rPr>
          <w:b/>
          <w:bCs/>
        </w:rPr>
        <w:t>provincias donde haya afiliados y prestadores</w:t>
      </w:r>
      <w:r w:rsidRPr="001C4A4C">
        <w:t>. Esta información debe coincidir exactamente con los datos cargados en la hoja "ANEXO III" del Anexo. De no cumplir con alguno de estos requisitos, el documento será rechazado.</w:t>
      </w:r>
      <w:r w:rsidR="00F420D3" w:rsidRPr="001C4A4C">
        <w:rPr>
          <w:rFonts w:ascii="Calibri Light" w:hAnsi="Calibri Light"/>
          <w:b/>
          <w:bCs/>
          <w:color w:val="2E5395"/>
          <w:spacing w:val="-1"/>
        </w:rPr>
        <w:br w:type="page"/>
      </w:r>
    </w:p>
    <w:p w14:paraId="32A53F4D" w14:textId="0B736FD5" w:rsidR="00F420D3" w:rsidRPr="00EF0CE7" w:rsidRDefault="00F420D3" w:rsidP="00F420D3">
      <w:pPr>
        <w:pStyle w:val="Textoindependiente"/>
        <w:spacing w:before="159" w:after="120"/>
        <w:ind w:left="1043" w:firstLine="0"/>
        <w:jc w:val="both"/>
        <w:rPr>
          <w:rFonts w:ascii="Calibri Light" w:hAnsi="Calibri Light"/>
          <w:b/>
          <w:bCs/>
          <w:color w:val="2E5395"/>
          <w:spacing w:val="-1"/>
          <w:u w:val="single"/>
        </w:rPr>
      </w:pPr>
      <w:r w:rsidRPr="00EF0CE7">
        <w:rPr>
          <w:rFonts w:ascii="Calibri Light" w:hAnsi="Calibri Light"/>
          <w:b/>
          <w:bCs/>
          <w:color w:val="2E5395"/>
          <w:spacing w:val="-1"/>
          <w:u w:val="single"/>
        </w:rPr>
        <w:lastRenderedPageBreak/>
        <w:t>CONCEPTOS PRESTACIONALES</w:t>
      </w:r>
    </w:p>
    <w:p w14:paraId="087A4E88" w14:textId="1D46DA44" w:rsidR="00F420D3" w:rsidRDefault="00DB2452" w:rsidP="00EF0CE7">
      <w:pPr>
        <w:pStyle w:val="Prrafodelista"/>
        <w:numPr>
          <w:ilvl w:val="0"/>
          <w:numId w:val="1"/>
        </w:numPr>
        <w:tabs>
          <w:tab w:val="left" w:pos="1763"/>
        </w:tabs>
        <w:spacing w:before="142" w:after="120"/>
        <w:ind w:left="1068"/>
        <w:contextualSpacing w:val="0"/>
        <w:jc w:val="both"/>
      </w:pPr>
      <w:r>
        <w:t>Se</w:t>
      </w:r>
      <w:r>
        <w:rPr>
          <w:spacing w:val="-10"/>
        </w:rPr>
        <w:t xml:space="preserve"> </w:t>
      </w:r>
      <w:r>
        <w:t>agruparon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“</w:t>
      </w:r>
      <w:r w:rsidRPr="00184B50">
        <w:rPr>
          <w:b/>
          <w:bCs/>
          <w:u w:val="single"/>
        </w:rPr>
        <w:t>TIPO DE PRESTADOR</w:t>
      </w:r>
      <w:r>
        <w:t>”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ítems:</w:t>
      </w:r>
    </w:p>
    <w:p w14:paraId="57237DEA" w14:textId="2763A772" w:rsidR="00F420D3" w:rsidRDefault="00F420D3" w:rsidP="00EF0CE7">
      <w:pPr>
        <w:pStyle w:val="Prrafodelista"/>
        <w:numPr>
          <w:ilvl w:val="0"/>
          <w:numId w:val="4"/>
        </w:numPr>
        <w:tabs>
          <w:tab w:val="left" w:pos="2459"/>
        </w:tabs>
        <w:spacing w:before="21" w:after="120"/>
        <w:ind w:left="1788"/>
        <w:contextualSpacing w:val="0"/>
        <w:jc w:val="both"/>
      </w:pPr>
      <w:r>
        <w:t>Centros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 w:rsidR="00EF0CE7">
        <w:t>Diagn</w:t>
      </w:r>
      <w:r w:rsidR="00B34991">
        <w:t>o</w:t>
      </w:r>
      <w:r w:rsidR="00EF0CE7">
        <w:t>stico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Tratamiento</w:t>
      </w:r>
    </w:p>
    <w:p w14:paraId="07A250EE" w14:textId="77777777" w:rsidR="00F420D3" w:rsidRDefault="00F420D3" w:rsidP="00EF0CE7">
      <w:pPr>
        <w:pStyle w:val="Prrafodelista"/>
        <w:numPr>
          <w:ilvl w:val="0"/>
          <w:numId w:val="4"/>
        </w:numPr>
        <w:tabs>
          <w:tab w:val="left" w:pos="2459"/>
        </w:tabs>
        <w:spacing w:before="22" w:after="120"/>
        <w:ind w:left="1788"/>
        <w:contextualSpacing w:val="0"/>
        <w:jc w:val="both"/>
      </w:pPr>
      <w:r>
        <w:t>Ambulatorio/Especialista</w:t>
      </w:r>
    </w:p>
    <w:p w14:paraId="7907628B" w14:textId="1A2B49BE" w:rsidR="00F420D3" w:rsidRDefault="00F420D3" w:rsidP="00EF0CE7">
      <w:pPr>
        <w:pStyle w:val="Prrafodelista"/>
        <w:numPr>
          <w:ilvl w:val="0"/>
          <w:numId w:val="4"/>
        </w:numPr>
        <w:tabs>
          <w:tab w:val="left" w:pos="2459"/>
        </w:tabs>
        <w:spacing w:before="22" w:after="120"/>
        <w:ind w:left="1788"/>
        <w:contextualSpacing w:val="0"/>
        <w:jc w:val="both"/>
      </w:pPr>
      <w:r>
        <w:t>Establecimiento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proofErr w:type="spellStart"/>
      <w:r w:rsidR="00EF0CE7">
        <w:t>internaci</w:t>
      </w:r>
      <w:r w:rsidR="00C81E17">
        <w:t>o</w:t>
      </w:r>
      <w:r w:rsidR="00EF0CE7">
        <w:t>n</w:t>
      </w:r>
      <w:proofErr w:type="spellEnd"/>
    </w:p>
    <w:p w14:paraId="2B5C7585" w14:textId="77777777" w:rsidR="00F420D3" w:rsidRDefault="00F420D3" w:rsidP="00EF0CE7">
      <w:pPr>
        <w:pStyle w:val="Prrafodelista"/>
        <w:numPr>
          <w:ilvl w:val="0"/>
          <w:numId w:val="4"/>
        </w:numPr>
        <w:tabs>
          <w:tab w:val="left" w:pos="2459"/>
        </w:tabs>
        <w:spacing w:before="21" w:after="120"/>
        <w:ind w:left="1788"/>
        <w:contextualSpacing w:val="0"/>
        <w:jc w:val="both"/>
      </w:pPr>
      <w:r>
        <w:t>Centros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Urgencia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Emergencia</w:t>
      </w:r>
    </w:p>
    <w:p w14:paraId="15152F15" w14:textId="77777777" w:rsidR="00F420D3" w:rsidRDefault="00F420D3" w:rsidP="00EF0CE7">
      <w:pPr>
        <w:pStyle w:val="Prrafodelista"/>
        <w:numPr>
          <w:ilvl w:val="0"/>
          <w:numId w:val="4"/>
        </w:numPr>
        <w:tabs>
          <w:tab w:val="left" w:pos="2459"/>
        </w:tabs>
        <w:spacing w:before="22" w:after="120"/>
        <w:ind w:left="1788"/>
        <w:contextualSpacing w:val="0"/>
        <w:jc w:val="both"/>
      </w:pPr>
      <w:r>
        <w:t>Farmacia</w:t>
      </w:r>
    </w:p>
    <w:p w14:paraId="68BC0235" w14:textId="1166A02B" w:rsidR="00F420D3" w:rsidRDefault="00C81E17" w:rsidP="00EF0CE7">
      <w:pPr>
        <w:pStyle w:val="Prrafodelista"/>
        <w:numPr>
          <w:ilvl w:val="0"/>
          <w:numId w:val="4"/>
        </w:numPr>
        <w:tabs>
          <w:tab w:val="left" w:pos="2459"/>
        </w:tabs>
        <w:spacing w:before="22" w:after="120"/>
        <w:ind w:left="1788"/>
        <w:contextualSpacing w:val="0"/>
        <w:jc w:val="both"/>
      </w:pPr>
      <w:proofErr w:type="spellStart"/>
      <w:r>
        <w:t>O</w:t>
      </w:r>
      <w:r w:rsidR="00EF0CE7">
        <w:t>ptica</w:t>
      </w:r>
      <w:proofErr w:type="spellEnd"/>
    </w:p>
    <w:p w14:paraId="0FAD9355" w14:textId="77777777" w:rsidR="00F420D3" w:rsidRDefault="00F420D3" w:rsidP="00EF0CE7">
      <w:pPr>
        <w:pStyle w:val="Prrafodelista"/>
        <w:numPr>
          <w:ilvl w:val="0"/>
          <w:numId w:val="4"/>
        </w:numPr>
        <w:tabs>
          <w:tab w:val="left" w:pos="2459"/>
        </w:tabs>
        <w:spacing w:before="22" w:after="120"/>
        <w:ind w:left="1788"/>
        <w:contextualSpacing w:val="0"/>
        <w:jc w:val="both"/>
      </w:pPr>
      <w:r>
        <w:t>Ortopedia</w:t>
      </w:r>
    </w:p>
    <w:p w14:paraId="10F9E2D2" w14:textId="669D1807" w:rsidR="00F420D3" w:rsidRDefault="001C7775" w:rsidP="00EF0CE7">
      <w:pPr>
        <w:pStyle w:val="Prrafodelista"/>
        <w:numPr>
          <w:ilvl w:val="0"/>
          <w:numId w:val="1"/>
        </w:numPr>
        <w:tabs>
          <w:tab w:val="left" w:pos="1763"/>
        </w:tabs>
        <w:spacing w:before="21" w:after="120"/>
        <w:ind w:left="993" w:right="1496"/>
        <w:contextualSpacing w:val="0"/>
        <w:jc w:val="both"/>
      </w:pPr>
      <w:r>
        <w:t>Para</w:t>
      </w:r>
      <w:r>
        <w:rPr>
          <w:spacing w:val="-8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prestador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reagruparon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 w:rsidRPr="00184B50">
        <w:rPr>
          <w:b/>
          <w:bCs/>
          <w:spacing w:val="-7"/>
          <w:u w:val="single"/>
        </w:rPr>
        <w:t>“</w:t>
      </w:r>
      <w:r w:rsidRPr="00184B50">
        <w:rPr>
          <w:b/>
          <w:bCs/>
          <w:u w:val="single"/>
        </w:rPr>
        <w:t>ESPECIALIDADES”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expresa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47"/>
        </w:rPr>
        <w:t xml:space="preserve">            </w:t>
      </w:r>
      <w:r>
        <w:t>siguiente</w:t>
      </w:r>
      <w:r>
        <w:rPr>
          <w:spacing w:val="-4"/>
        </w:rPr>
        <w:t xml:space="preserve"> </w:t>
      </w:r>
      <w:r>
        <w:t>imagen:</w:t>
      </w:r>
    </w:p>
    <w:p w14:paraId="79F71B97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E73544" wp14:editId="3D2C6863">
            <wp:simplePos x="0" y="0"/>
            <wp:positionH relativeFrom="column">
              <wp:posOffset>603250</wp:posOffset>
            </wp:positionH>
            <wp:positionV relativeFrom="paragraph">
              <wp:posOffset>4445</wp:posOffset>
            </wp:positionV>
            <wp:extent cx="5288280" cy="2265948"/>
            <wp:effectExtent l="0" t="0" r="7620" b="1270"/>
            <wp:wrapNone/>
            <wp:docPr id="27371599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15997" name="Imagen 1" descr="Interfaz de usuario gráfica, Aplicación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" t="26509" r="19964" b="13570"/>
                    <a:stretch/>
                  </pic:blipFill>
                  <pic:spPr bwMode="auto">
                    <a:xfrm>
                      <a:off x="0" y="0"/>
                      <a:ext cx="5288280" cy="226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EA7767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18F37486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4ECA04CE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372741A8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780E964E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62A92B17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0EE6FBD5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4E57D220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1A24F4DD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16D27098" w14:textId="77777777" w:rsidR="00F420D3" w:rsidRDefault="00F420D3" w:rsidP="00F420D3">
      <w:pPr>
        <w:pStyle w:val="Textoindependiente"/>
        <w:spacing w:after="120"/>
        <w:ind w:left="110" w:right="-72" w:firstLine="0"/>
        <w:jc w:val="both"/>
        <w:rPr>
          <w:sz w:val="20"/>
        </w:rPr>
      </w:pPr>
    </w:p>
    <w:p w14:paraId="3ACA71FA" w14:textId="181DCC6F" w:rsidR="00EF0CE7" w:rsidRDefault="00EF0CE7" w:rsidP="00043E43">
      <w:pPr>
        <w:pStyle w:val="Prrafodelista"/>
        <w:numPr>
          <w:ilvl w:val="0"/>
          <w:numId w:val="5"/>
        </w:numPr>
        <w:tabs>
          <w:tab w:val="left" w:pos="1644"/>
        </w:tabs>
        <w:spacing w:before="22" w:line="259" w:lineRule="auto"/>
        <w:ind w:left="1276" w:right="508"/>
        <w:contextualSpacing w:val="0"/>
        <w:jc w:val="both"/>
      </w:pPr>
      <w:r>
        <w:t xml:space="preserve">En </w:t>
      </w:r>
      <w:r w:rsidRPr="00F235DC">
        <w:rPr>
          <w:b/>
        </w:rPr>
        <w:t>diagnóstico y tratamiento</w:t>
      </w:r>
      <w:r w:rsidR="00DB2452">
        <w:rPr>
          <w:b/>
        </w:rPr>
        <w:t>:</w:t>
      </w:r>
      <w:r w:rsidRPr="00F235DC">
        <w:rPr>
          <w:b/>
        </w:rPr>
        <w:t xml:space="preserve"> </w:t>
      </w:r>
      <w:r>
        <w:t xml:space="preserve">se unificaron los servicios de, </w:t>
      </w:r>
      <w:proofErr w:type="spellStart"/>
      <w:r>
        <w:t>Anatomia</w:t>
      </w:r>
      <w:proofErr w:type="spellEnd"/>
      <w:r>
        <w:t xml:space="preserve"> Patológica,</w:t>
      </w:r>
      <w:r w:rsidRPr="00F235DC">
        <w:rPr>
          <w:spacing w:val="1"/>
        </w:rPr>
        <w:t xml:space="preserve"> </w:t>
      </w:r>
      <w:r>
        <w:t>Centro</w:t>
      </w:r>
      <w:r w:rsidRPr="00F235DC">
        <w:rPr>
          <w:spacing w:val="-4"/>
        </w:rPr>
        <w:t xml:space="preserve"> </w:t>
      </w:r>
      <w:r>
        <w:t>de</w:t>
      </w:r>
      <w:r w:rsidRPr="00F235DC">
        <w:rPr>
          <w:spacing w:val="-5"/>
        </w:rPr>
        <w:t xml:space="preserve"> </w:t>
      </w:r>
      <w:r>
        <w:t>Infertilidad,</w:t>
      </w:r>
      <w:r w:rsidRPr="00F235DC">
        <w:rPr>
          <w:spacing w:val="-4"/>
        </w:rPr>
        <w:t xml:space="preserve"> </w:t>
      </w:r>
      <w:r>
        <w:t>Centro</w:t>
      </w:r>
      <w:r w:rsidRPr="00F235DC">
        <w:rPr>
          <w:spacing w:val="-5"/>
        </w:rPr>
        <w:t xml:space="preserve"> </w:t>
      </w:r>
      <w:r>
        <w:t>de</w:t>
      </w:r>
      <w:r w:rsidRPr="00F235DC">
        <w:rPr>
          <w:spacing w:val="-3"/>
        </w:rPr>
        <w:t xml:space="preserve"> </w:t>
      </w:r>
      <w:r>
        <w:t>Rehabilitación,</w:t>
      </w:r>
      <w:r w:rsidRPr="00F235DC">
        <w:rPr>
          <w:spacing w:val="-4"/>
        </w:rPr>
        <w:t xml:space="preserve"> </w:t>
      </w:r>
      <w:r>
        <w:t>Centros</w:t>
      </w:r>
      <w:r w:rsidRPr="00F235DC">
        <w:rPr>
          <w:spacing w:val="-3"/>
        </w:rPr>
        <w:t xml:space="preserve"> </w:t>
      </w:r>
      <w:r>
        <w:t>Oncológicos,</w:t>
      </w:r>
      <w:r w:rsidRPr="00F235DC">
        <w:rPr>
          <w:spacing w:val="-4"/>
        </w:rPr>
        <w:t xml:space="preserve"> </w:t>
      </w:r>
      <w:proofErr w:type="spellStart"/>
      <w:r>
        <w:t>Densitometria</w:t>
      </w:r>
      <w:proofErr w:type="spellEnd"/>
      <w:r>
        <w:t>,</w:t>
      </w:r>
      <w:r w:rsidRPr="00F235DC">
        <w:rPr>
          <w:spacing w:val="-47"/>
        </w:rPr>
        <w:t xml:space="preserve"> </w:t>
      </w:r>
      <w:r>
        <w:t xml:space="preserve">Ecografía, Estudios </w:t>
      </w:r>
      <w:proofErr w:type="spellStart"/>
      <w:r>
        <w:t>Ginecologicos</w:t>
      </w:r>
      <w:proofErr w:type="spellEnd"/>
      <w:r>
        <w:t>, Estudios Cardiovasculares, Estudios</w:t>
      </w:r>
      <w:r w:rsidRPr="00F235DC">
        <w:rPr>
          <w:spacing w:val="1"/>
        </w:rPr>
        <w:t xml:space="preserve"> </w:t>
      </w:r>
      <w:proofErr w:type="spellStart"/>
      <w:r>
        <w:t>Gastroenterologicos</w:t>
      </w:r>
      <w:proofErr w:type="spellEnd"/>
      <w:r>
        <w:t xml:space="preserve">, Estudios </w:t>
      </w:r>
      <w:proofErr w:type="spellStart"/>
      <w:r>
        <w:t>Neurologicos</w:t>
      </w:r>
      <w:proofErr w:type="spellEnd"/>
      <w:r>
        <w:t xml:space="preserve">, Estudios </w:t>
      </w:r>
      <w:proofErr w:type="spellStart"/>
      <w:r>
        <w:t>Oftalmologicos</w:t>
      </w:r>
      <w:proofErr w:type="spellEnd"/>
      <w:r>
        <w:t>, Estudios</w:t>
      </w:r>
      <w:r w:rsidRPr="00F235DC">
        <w:rPr>
          <w:spacing w:val="1"/>
        </w:rPr>
        <w:t xml:space="preserve"> </w:t>
      </w:r>
      <w:proofErr w:type="spellStart"/>
      <w:r>
        <w:t>Urologicos</w:t>
      </w:r>
      <w:proofErr w:type="spellEnd"/>
      <w:r>
        <w:t xml:space="preserve">, Laboratorios: Alta, media y baja complejidad, </w:t>
      </w:r>
      <w:proofErr w:type="spellStart"/>
      <w:r>
        <w:t>Mamografia</w:t>
      </w:r>
      <w:proofErr w:type="spellEnd"/>
      <w:r>
        <w:t>, Medicina</w:t>
      </w:r>
      <w:r w:rsidRPr="00F235DC">
        <w:rPr>
          <w:spacing w:val="1"/>
        </w:rPr>
        <w:t xml:space="preserve"> </w:t>
      </w:r>
      <w:r>
        <w:t>nuclear:</w:t>
      </w:r>
      <w:r w:rsidRPr="00F235DC">
        <w:rPr>
          <w:spacing w:val="4"/>
        </w:rPr>
        <w:t xml:space="preserve"> </w:t>
      </w:r>
      <w:proofErr w:type="spellStart"/>
      <w:r>
        <w:t>diagnostico</w:t>
      </w:r>
      <w:proofErr w:type="spellEnd"/>
      <w:r w:rsidRPr="00F235DC">
        <w:rPr>
          <w:spacing w:val="4"/>
        </w:rPr>
        <w:t xml:space="preserve"> </w:t>
      </w:r>
      <w:r>
        <w:t>y</w:t>
      </w:r>
      <w:r w:rsidRPr="00F235DC">
        <w:rPr>
          <w:spacing w:val="4"/>
        </w:rPr>
        <w:t xml:space="preserve"> </w:t>
      </w:r>
      <w:r>
        <w:t>tratamiento,</w:t>
      </w:r>
      <w:r w:rsidRPr="00F235DC">
        <w:rPr>
          <w:spacing w:val="4"/>
        </w:rPr>
        <w:t xml:space="preserve"> </w:t>
      </w:r>
      <w:r>
        <w:t>Radiología,</w:t>
      </w:r>
      <w:r w:rsidRPr="00F235DC">
        <w:rPr>
          <w:spacing w:val="3"/>
        </w:rPr>
        <w:t xml:space="preserve"> </w:t>
      </w:r>
      <w:r>
        <w:t>Radioterapia,</w:t>
      </w:r>
      <w:r w:rsidRPr="00F235DC">
        <w:rPr>
          <w:spacing w:val="3"/>
        </w:rPr>
        <w:t xml:space="preserve"> </w:t>
      </w:r>
      <w:r>
        <w:t>Resonancia</w:t>
      </w:r>
      <w:r w:rsidRPr="00F235DC">
        <w:rPr>
          <w:spacing w:val="4"/>
        </w:rPr>
        <w:t xml:space="preserve"> </w:t>
      </w:r>
      <w:r>
        <w:t>Magnética</w:t>
      </w:r>
      <w:r w:rsidRPr="00F235DC">
        <w:rPr>
          <w:spacing w:val="1"/>
        </w:rPr>
        <w:t xml:space="preserve"> </w:t>
      </w:r>
      <w:r>
        <w:t>y</w:t>
      </w:r>
      <w:r w:rsidRPr="00F235DC">
        <w:rPr>
          <w:spacing w:val="-2"/>
        </w:rPr>
        <w:t xml:space="preserve"> </w:t>
      </w:r>
      <w:proofErr w:type="spellStart"/>
      <w:r>
        <w:t>Tomografia</w:t>
      </w:r>
      <w:proofErr w:type="spellEnd"/>
      <w:r w:rsidRPr="00F235DC">
        <w:rPr>
          <w:spacing w:val="1"/>
        </w:rPr>
        <w:t xml:space="preserve"> </w:t>
      </w:r>
      <w:r>
        <w:t>Axial Computada.</w:t>
      </w:r>
    </w:p>
    <w:p w14:paraId="03836562" w14:textId="77777777" w:rsidR="00EF0CE7" w:rsidRDefault="00EF0CE7" w:rsidP="00043E43">
      <w:pPr>
        <w:pStyle w:val="Prrafodelista"/>
        <w:numPr>
          <w:ilvl w:val="0"/>
          <w:numId w:val="5"/>
        </w:numPr>
        <w:tabs>
          <w:tab w:val="left" w:pos="924"/>
        </w:tabs>
        <w:spacing w:before="22"/>
        <w:ind w:left="1276"/>
        <w:contextualSpacing w:val="0"/>
        <w:jc w:val="both"/>
      </w:pPr>
      <w:r>
        <w:t>En</w:t>
      </w:r>
      <w:r w:rsidRPr="00F235DC">
        <w:rPr>
          <w:spacing w:val="-11"/>
        </w:rPr>
        <w:t xml:space="preserve"> </w:t>
      </w:r>
      <w:r w:rsidRPr="00F235DC">
        <w:rPr>
          <w:b/>
        </w:rPr>
        <w:t>Ambulatorio</w:t>
      </w:r>
      <w:r w:rsidRPr="00F235DC">
        <w:rPr>
          <w:b/>
          <w:spacing w:val="-9"/>
        </w:rPr>
        <w:t xml:space="preserve">/ Especialista </w:t>
      </w:r>
      <w:r>
        <w:t>deberá</w:t>
      </w:r>
      <w:r w:rsidRPr="00F235DC">
        <w:rPr>
          <w:spacing w:val="-12"/>
        </w:rPr>
        <w:t xml:space="preserve"> </w:t>
      </w:r>
      <w:r>
        <w:t>cargar:</w:t>
      </w:r>
    </w:p>
    <w:p w14:paraId="62D500BE" w14:textId="4F6CA001" w:rsidR="00EF0CE7" w:rsidRDefault="00EF0CE7" w:rsidP="00043E43">
      <w:pPr>
        <w:pStyle w:val="Prrafodelista"/>
        <w:numPr>
          <w:ilvl w:val="2"/>
          <w:numId w:val="5"/>
        </w:numPr>
        <w:tabs>
          <w:tab w:val="left" w:pos="1644"/>
        </w:tabs>
        <w:spacing w:before="22" w:line="259" w:lineRule="auto"/>
        <w:ind w:left="1843" w:right="329"/>
        <w:contextualSpacing w:val="0"/>
        <w:jc w:val="both"/>
      </w:pPr>
      <w:r>
        <w:t>Aquellos profesionales que</w:t>
      </w:r>
      <w:r w:rsidRPr="00F235DC">
        <w:rPr>
          <w:spacing w:val="1"/>
        </w:rPr>
        <w:t xml:space="preserve"> </w:t>
      </w:r>
      <w:r>
        <w:t>ofrezcan la atención en su consultorio</w:t>
      </w:r>
      <w:r w:rsidR="00D30618">
        <w:t xml:space="preserve"> y/o </w:t>
      </w:r>
      <w:r>
        <w:t>centros de atención ambulatorio</w:t>
      </w:r>
    </w:p>
    <w:p w14:paraId="208A764E" w14:textId="34B7E8CC" w:rsidR="00EF0CE7" w:rsidRDefault="00EF0CE7" w:rsidP="00043E43">
      <w:pPr>
        <w:pStyle w:val="Prrafodelista"/>
        <w:numPr>
          <w:ilvl w:val="2"/>
          <w:numId w:val="5"/>
        </w:numPr>
        <w:tabs>
          <w:tab w:val="left" w:pos="1644"/>
        </w:tabs>
        <w:spacing w:before="22" w:line="259" w:lineRule="auto"/>
        <w:ind w:left="1843" w:right="508"/>
        <w:contextualSpacing w:val="0"/>
        <w:jc w:val="both"/>
      </w:pPr>
      <w:r>
        <w:t>Los centros dónde se atienda</w:t>
      </w:r>
      <w:r w:rsidR="00754497">
        <w:t>n</w:t>
      </w:r>
      <w:r>
        <w:t xml:space="preserve"> consulta</w:t>
      </w:r>
      <w:r w:rsidR="00754497">
        <w:t>s</w:t>
      </w:r>
      <w:r>
        <w:t xml:space="preserve"> ambulatoria</w:t>
      </w:r>
      <w:r w:rsidR="00754497">
        <w:t>s,</w:t>
      </w:r>
      <w:r>
        <w:t xml:space="preserve"> deberán ser repetidos</w:t>
      </w:r>
      <w:r w:rsidRPr="00F235DC">
        <w:rPr>
          <w:spacing w:val="1"/>
        </w:rPr>
        <w:t xml:space="preserve"> </w:t>
      </w:r>
      <w:r>
        <w:t>tantas veces como especialidades se ofrezcan en él.</w:t>
      </w:r>
    </w:p>
    <w:p w14:paraId="7AE95CC8" w14:textId="247C179B" w:rsidR="00EF0CE7" w:rsidRDefault="00EF0CE7" w:rsidP="00043E43">
      <w:pPr>
        <w:pStyle w:val="Prrafodelista"/>
        <w:numPr>
          <w:ilvl w:val="0"/>
          <w:numId w:val="5"/>
        </w:numPr>
        <w:tabs>
          <w:tab w:val="left" w:pos="1644"/>
        </w:tabs>
        <w:spacing w:before="22" w:line="259" w:lineRule="auto"/>
        <w:ind w:left="1276" w:right="508"/>
        <w:contextualSpacing w:val="0"/>
        <w:jc w:val="both"/>
      </w:pPr>
      <w:r w:rsidRPr="00A36561">
        <w:t>En</w:t>
      </w:r>
      <w:r w:rsidRPr="00F235DC">
        <w:rPr>
          <w:b/>
          <w:bCs/>
        </w:rPr>
        <w:t xml:space="preserve"> Establecimientos con internación</w:t>
      </w:r>
      <w:r>
        <w:t>: Se deberá</w:t>
      </w:r>
      <w:r w:rsidR="00754497">
        <w:t>n</w:t>
      </w:r>
      <w:r>
        <w:t xml:space="preserve"> cargar todas las instituciones que posean internación en sus diferentes especialidades</w:t>
      </w:r>
      <w:r w:rsidR="00D44041">
        <w:t>,</w:t>
      </w:r>
      <w:r>
        <w:t xml:space="preserve"> según se detalla en la imagen del punto 2.</w:t>
      </w:r>
    </w:p>
    <w:p w14:paraId="65996BAD" w14:textId="2EF3950A" w:rsidR="00EF0CE7" w:rsidRDefault="00EF0CE7" w:rsidP="00043E43">
      <w:pPr>
        <w:pStyle w:val="Prrafodelista"/>
        <w:numPr>
          <w:ilvl w:val="0"/>
          <w:numId w:val="5"/>
        </w:numPr>
        <w:tabs>
          <w:tab w:val="left" w:pos="1644"/>
        </w:tabs>
        <w:spacing w:before="22" w:line="259" w:lineRule="auto"/>
        <w:ind w:left="1276" w:right="508"/>
        <w:contextualSpacing w:val="0"/>
        <w:jc w:val="both"/>
      </w:pPr>
      <w:r>
        <w:t xml:space="preserve">En </w:t>
      </w:r>
      <w:r w:rsidRPr="00F235DC">
        <w:rPr>
          <w:b/>
          <w:bCs/>
        </w:rPr>
        <w:t>Centros</w:t>
      </w:r>
      <w:r w:rsidRPr="00F235DC">
        <w:rPr>
          <w:b/>
          <w:bCs/>
          <w:spacing w:val="-13"/>
        </w:rPr>
        <w:t xml:space="preserve"> </w:t>
      </w:r>
      <w:r w:rsidRPr="00F235DC">
        <w:rPr>
          <w:b/>
          <w:bCs/>
        </w:rPr>
        <w:t>de</w:t>
      </w:r>
      <w:r w:rsidRPr="00F235DC">
        <w:rPr>
          <w:b/>
          <w:bCs/>
          <w:spacing w:val="-10"/>
        </w:rPr>
        <w:t xml:space="preserve"> </w:t>
      </w:r>
      <w:r w:rsidRPr="00F235DC">
        <w:rPr>
          <w:b/>
          <w:bCs/>
        </w:rPr>
        <w:t>Urgencia</w:t>
      </w:r>
      <w:r w:rsidRPr="00F235DC">
        <w:rPr>
          <w:b/>
          <w:bCs/>
          <w:spacing w:val="-12"/>
        </w:rPr>
        <w:t xml:space="preserve"> </w:t>
      </w:r>
      <w:r w:rsidRPr="00F235DC">
        <w:rPr>
          <w:b/>
          <w:bCs/>
        </w:rPr>
        <w:t>o</w:t>
      </w:r>
      <w:r w:rsidRPr="00F235DC">
        <w:rPr>
          <w:b/>
          <w:bCs/>
          <w:spacing w:val="-10"/>
        </w:rPr>
        <w:t xml:space="preserve"> </w:t>
      </w:r>
      <w:r w:rsidRPr="00F235DC">
        <w:rPr>
          <w:b/>
          <w:bCs/>
        </w:rPr>
        <w:t xml:space="preserve">Emergencia: </w:t>
      </w:r>
      <w:r>
        <w:t>Se deberá</w:t>
      </w:r>
      <w:r w:rsidR="00754497">
        <w:t>n</w:t>
      </w:r>
      <w:r>
        <w:t xml:space="preserve"> cargar todas las instituciones/centros que posean emergencias odontológicas, cardiológicas, clínica médica, ginecología/obstetricia, oftalmología, pediatría, traumatología y ortopedia, siendo todas necesarias en cada Provincia/ localidad</w:t>
      </w:r>
    </w:p>
    <w:p w14:paraId="49C4B1FA" w14:textId="6721921D" w:rsidR="00EF0CE7" w:rsidRDefault="00EF0CE7" w:rsidP="0035740F">
      <w:pPr>
        <w:pStyle w:val="Prrafodelista"/>
        <w:numPr>
          <w:ilvl w:val="0"/>
          <w:numId w:val="5"/>
        </w:numPr>
        <w:tabs>
          <w:tab w:val="left" w:pos="1644"/>
        </w:tabs>
        <w:spacing w:before="22" w:line="259" w:lineRule="auto"/>
        <w:ind w:left="1276" w:right="508"/>
        <w:contextualSpacing w:val="0"/>
        <w:jc w:val="both"/>
      </w:pPr>
      <w:r>
        <w:t xml:space="preserve">En </w:t>
      </w:r>
      <w:r w:rsidRPr="00F235DC">
        <w:rPr>
          <w:b/>
          <w:bCs/>
        </w:rPr>
        <w:t>Farmacia</w:t>
      </w:r>
      <w:r>
        <w:t>: se deberá cargar en Medicamentos en Ambulatorio</w:t>
      </w:r>
    </w:p>
    <w:p w14:paraId="19EC8D67" w14:textId="550B6BA6" w:rsidR="00EF0CE7" w:rsidRDefault="00EF0CE7" w:rsidP="0035740F">
      <w:pPr>
        <w:pStyle w:val="Prrafodelista"/>
        <w:numPr>
          <w:ilvl w:val="0"/>
          <w:numId w:val="5"/>
        </w:numPr>
        <w:tabs>
          <w:tab w:val="left" w:pos="1644"/>
        </w:tabs>
        <w:spacing w:before="22" w:line="259" w:lineRule="auto"/>
        <w:ind w:left="1276" w:right="508"/>
        <w:contextualSpacing w:val="0"/>
        <w:jc w:val="both"/>
      </w:pPr>
      <w:r>
        <w:t xml:space="preserve">En </w:t>
      </w:r>
      <w:r w:rsidRPr="00F235DC">
        <w:rPr>
          <w:b/>
          <w:bCs/>
        </w:rPr>
        <w:t>Óptica y Ortopedia</w:t>
      </w:r>
      <w:r w:rsidR="00846671">
        <w:rPr>
          <w:b/>
          <w:bCs/>
        </w:rPr>
        <w:t>:</w:t>
      </w:r>
      <w:r w:rsidRPr="00F235DC">
        <w:rPr>
          <w:b/>
          <w:bCs/>
        </w:rPr>
        <w:t xml:space="preserve"> </w:t>
      </w:r>
      <w:r w:rsidRPr="00846671">
        <w:t>se cargará</w:t>
      </w:r>
      <w:r w:rsidRPr="00F235DC">
        <w:rPr>
          <w:b/>
          <w:bCs/>
        </w:rPr>
        <w:t xml:space="preserve"> </w:t>
      </w:r>
      <w:r w:rsidRPr="00184B50">
        <w:t>con la misma denominación</w:t>
      </w:r>
      <w:r>
        <w:t>.</w:t>
      </w:r>
    </w:p>
    <w:p w14:paraId="3B475667" w14:textId="77777777" w:rsidR="00EF0CE7" w:rsidRDefault="00EF0CE7" w:rsidP="00EF0CE7">
      <w:pPr>
        <w:pStyle w:val="Textoindependiente"/>
        <w:spacing w:after="120"/>
        <w:ind w:left="0" w:right="-72" w:firstLine="0"/>
        <w:jc w:val="both"/>
        <w:rPr>
          <w:sz w:val="20"/>
        </w:rPr>
      </w:pPr>
    </w:p>
    <w:p w14:paraId="6B308016" w14:textId="19E76197" w:rsidR="00F420D3" w:rsidRDefault="00F420D3" w:rsidP="0035740F">
      <w:pPr>
        <w:pStyle w:val="Prrafodelista"/>
        <w:numPr>
          <w:ilvl w:val="0"/>
          <w:numId w:val="1"/>
        </w:numPr>
        <w:tabs>
          <w:tab w:val="left" w:pos="1763"/>
        </w:tabs>
        <w:spacing w:after="120"/>
        <w:ind w:left="993" w:right="1541"/>
        <w:contextualSpacing w:val="0"/>
        <w:jc w:val="both"/>
      </w:pPr>
      <w:r>
        <w:t>La</w:t>
      </w:r>
      <w:r>
        <w:rPr>
          <w:spacing w:val="-7"/>
        </w:rPr>
        <w:t xml:space="preserve"> </w:t>
      </w:r>
      <w:r>
        <w:t>solapa</w:t>
      </w:r>
      <w:r>
        <w:rPr>
          <w:spacing w:val="-6"/>
        </w:rPr>
        <w:t xml:space="preserve"> </w:t>
      </w:r>
      <w:r w:rsidRPr="00EF1A95">
        <w:rPr>
          <w:b/>
          <w:bCs/>
        </w:rPr>
        <w:t>“TIPO</w:t>
      </w:r>
      <w:r w:rsidRPr="00EF1A95">
        <w:rPr>
          <w:b/>
          <w:bCs/>
          <w:spacing w:val="-7"/>
        </w:rPr>
        <w:t xml:space="preserve"> </w:t>
      </w:r>
      <w:r w:rsidRPr="00EF1A95">
        <w:rPr>
          <w:b/>
          <w:bCs/>
        </w:rPr>
        <w:t>DE</w:t>
      </w:r>
      <w:r w:rsidRPr="00EF1A95">
        <w:rPr>
          <w:b/>
          <w:bCs/>
          <w:spacing w:val="-6"/>
        </w:rPr>
        <w:t xml:space="preserve"> </w:t>
      </w:r>
      <w:r w:rsidRPr="00EF1A95">
        <w:rPr>
          <w:b/>
          <w:bCs/>
        </w:rPr>
        <w:t>PRESTADORES”</w:t>
      </w:r>
      <w:r>
        <w:rPr>
          <w:spacing w:val="-6"/>
        </w:rPr>
        <w:t xml:space="preserve"> está disponible solo a los fines que les permita tener una vista general de lo requerido en el cuerpo principal del Anexo III</w:t>
      </w:r>
      <w:r>
        <w:t>. NO PUEDE SER</w:t>
      </w:r>
      <w:r w:rsidR="00F96E9F">
        <w:t xml:space="preserve"> </w:t>
      </w:r>
      <w:r>
        <w:t>MODIFICADA AL IGUAL QUE LA SOLAPA “PROVINCIAS-PARTIDOS”</w:t>
      </w:r>
    </w:p>
    <w:p w14:paraId="43AD734E" w14:textId="77777777" w:rsidR="00EF0CE7" w:rsidRDefault="00EF0CE7" w:rsidP="00EF0CE7">
      <w:pPr>
        <w:widowControl/>
        <w:autoSpaceDE/>
        <w:autoSpaceDN/>
        <w:spacing w:after="160" w:line="278" w:lineRule="auto"/>
        <w:rPr>
          <w:rFonts w:ascii="Calibri Light" w:hAnsi="Calibri Light"/>
          <w:b/>
          <w:bCs/>
          <w:color w:val="2E5395"/>
          <w:spacing w:val="-1"/>
        </w:rPr>
      </w:pPr>
    </w:p>
    <w:p w14:paraId="3EAEB365" w14:textId="240089A6" w:rsidR="00F420D3" w:rsidRPr="00A514D3" w:rsidRDefault="00F420D3" w:rsidP="00A514D3">
      <w:pPr>
        <w:widowControl/>
        <w:autoSpaceDE/>
        <w:autoSpaceDN/>
        <w:spacing w:after="160" w:line="278" w:lineRule="auto"/>
        <w:ind w:left="633"/>
        <w:rPr>
          <w:rFonts w:ascii="Calibri Light" w:hAnsi="Calibri Light"/>
          <w:b/>
          <w:bCs/>
          <w:u w:val="single"/>
        </w:rPr>
      </w:pPr>
      <w:r w:rsidRPr="00A514D3">
        <w:rPr>
          <w:rFonts w:ascii="Calibri Light" w:hAnsi="Calibri Light"/>
          <w:b/>
          <w:bCs/>
          <w:color w:val="2E5395"/>
          <w:spacing w:val="-1"/>
          <w:u w:val="single"/>
        </w:rPr>
        <w:lastRenderedPageBreak/>
        <w:t>CRITERIOS</w:t>
      </w:r>
      <w:r w:rsidRPr="00A514D3">
        <w:rPr>
          <w:rFonts w:ascii="Calibri Light" w:hAnsi="Calibri Light"/>
          <w:b/>
          <w:bCs/>
          <w:color w:val="2E5395"/>
          <w:spacing w:val="-9"/>
          <w:u w:val="single"/>
        </w:rPr>
        <w:t xml:space="preserve"> </w:t>
      </w:r>
      <w:r w:rsidRPr="00A514D3">
        <w:rPr>
          <w:rFonts w:ascii="Calibri Light" w:hAnsi="Calibri Light"/>
          <w:b/>
          <w:bCs/>
          <w:color w:val="2E5395"/>
          <w:u w:val="single"/>
        </w:rPr>
        <w:t>DE</w:t>
      </w:r>
      <w:r w:rsidRPr="00A514D3">
        <w:rPr>
          <w:rFonts w:ascii="Calibri Light" w:hAnsi="Calibri Light"/>
          <w:b/>
          <w:bCs/>
          <w:color w:val="2E5395"/>
          <w:spacing w:val="-8"/>
          <w:u w:val="single"/>
        </w:rPr>
        <w:t xml:space="preserve"> </w:t>
      </w:r>
      <w:r w:rsidRPr="00A514D3">
        <w:rPr>
          <w:rFonts w:ascii="Calibri Light" w:hAnsi="Calibri Light"/>
          <w:b/>
          <w:bCs/>
          <w:color w:val="2E5395"/>
          <w:u w:val="single"/>
        </w:rPr>
        <w:t>APROBACIÓN</w:t>
      </w:r>
    </w:p>
    <w:p w14:paraId="0D718D0C" w14:textId="77777777" w:rsidR="006B3764" w:rsidRPr="006B3764" w:rsidRDefault="006B3764" w:rsidP="00A514D3">
      <w:pPr>
        <w:spacing w:after="120"/>
        <w:ind w:left="633"/>
        <w:jc w:val="both"/>
        <w:rPr>
          <w:lang w:val="es-AR"/>
        </w:rPr>
      </w:pPr>
      <w:r w:rsidRPr="006B3764">
        <w:rPr>
          <w:lang w:val="es-AR"/>
        </w:rPr>
        <w:t>Se señala al Agente de Salud que es requisito para la aprobación de este Anexo, que todas las columnas estén completas para cada provincia/localidad.</w:t>
      </w:r>
    </w:p>
    <w:p w14:paraId="583CACEC" w14:textId="77777777" w:rsidR="006B3764" w:rsidRPr="006B3764" w:rsidRDefault="006B3764" w:rsidP="00A514D3">
      <w:pPr>
        <w:spacing w:after="120"/>
        <w:ind w:left="633"/>
        <w:jc w:val="both"/>
        <w:rPr>
          <w:lang w:val="es-AR"/>
        </w:rPr>
      </w:pPr>
      <w:r w:rsidRPr="006B3764">
        <w:rPr>
          <w:u w:val="single"/>
          <w:lang w:val="es-AR"/>
        </w:rPr>
        <w:t>Importante tener en cuenta</w:t>
      </w:r>
      <w:r w:rsidRPr="006B3764">
        <w:rPr>
          <w:lang w:val="es-AR"/>
        </w:rPr>
        <w:t>:</w:t>
      </w:r>
    </w:p>
    <w:p w14:paraId="09E5E649" w14:textId="625054BF" w:rsidR="006B3764" w:rsidRPr="003C7C9E" w:rsidRDefault="006B3764" w:rsidP="00A514D3">
      <w:pPr>
        <w:spacing w:after="120"/>
        <w:ind w:left="633"/>
        <w:jc w:val="both"/>
        <w:rPr>
          <w:lang w:val="es-AR"/>
        </w:rPr>
      </w:pPr>
      <w:r w:rsidRPr="003C7C9E">
        <w:rPr>
          <w:lang w:val="es-AR"/>
        </w:rPr>
        <w:t xml:space="preserve">En caso de que haya alguna especialidad cuya prestación se brinde por una contratación diferente y/o aquellas provincias con muy pocos beneficiarios, por favor indicarlo en un apartado en el ANEXO II, especificando cuáles especialidades y en qué provincia, teniendo en cuanta que todos los beneficiarios de la Agente de Salud deben tener aseguradas las prestaciones que componen el Programa Médico Obligatorio (PMO), a través de PRESTADORES PROPIOS O CONTRATADOS, evitando la vía del reintegro donde el beneficiario se vea involucrado en el pago de la prestación,, lo que garantiza un acceso equitativo y en condiciones equivalentes, debiendo los Agentes de Salud arbitrar los medios necesarios a fin de proveer toda prestación de salud en forma igualitaria e integral, de tal modo “que garanticen a todos los afiliados la obtención del mismo tipo y nivel de servicios, eliminando toda forma de discriminación (Ley N.º 23.660/Ley </w:t>
      </w:r>
      <w:r w:rsidR="00A514D3">
        <w:rPr>
          <w:lang w:val="es-AR"/>
        </w:rPr>
        <w:t xml:space="preserve"> N° </w:t>
      </w:r>
      <w:r w:rsidRPr="003C7C9E">
        <w:rPr>
          <w:lang w:val="es-AR"/>
        </w:rPr>
        <w:t>26</w:t>
      </w:r>
      <w:r w:rsidR="00A514D3">
        <w:rPr>
          <w:lang w:val="es-AR"/>
        </w:rPr>
        <w:t>.</w:t>
      </w:r>
      <w:r w:rsidRPr="003C7C9E">
        <w:rPr>
          <w:lang w:val="es-AR"/>
        </w:rPr>
        <w:t>682)</w:t>
      </w:r>
    </w:p>
    <w:p w14:paraId="5E7AAA61" w14:textId="77777777" w:rsidR="00F420D3" w:rsidRPr="00FC00FB" w:rsidRDefault="00F420D3" w:rsidP="00F420D3">
      <w:pPr>
        <w:spacing w:after="120"/>
        <w:jc w:val="both"/>
      </w:pPr>
    </w:p>
    <w:p w14:paraId="62FE6CCC" w14:textId="1356EF04" w:rsidR="00C66987" w:rsidRDefault="00EF0CE7" w:rsidP="00A514D3">
      <w:pPr>
        <w:tabs>
          <w:tab w:val="left" w:pos="1530"/>
        </w:tabs>
        <w:ind w:left="567"/>
      </w:pPr>
      <w:r w:rsidRPr="00EF0CE7">
        <w:rPr>
          <w:b/>
          <w:bCs/>
        </w:rPr>
        <w:t>Ante cualquier duda, por favor contactarse al mail:</w:t>
      </w:r>
      <w:r>
        <w:rPr>
          <w:b/>
          <w:bCs/>
        </w:rPr>
        <w:t xml:space="preserve"> </w:t>
      </w:r>
      <w:r w:rsidRPr="00EF0CE7">
        <w:t>gcp_prepagas@sssalud.gob.ar</w:t>
      </w:r>
    </w:p>
    <w:sectPr w:rsidR="00C66987" w:rsidSect="00F420D3">
      <w:pgSz w:w="11910" w:h="16840"/>
      <w:pgMar w:top="1360" w:right="660" w:bottom="280" w:left="660" w:header="720" w:footer="1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9EC43" w14:textId="77777777" w:rsidR="006040BF" w:rsidRDefault="006040BF" w:rsidP="00F420D3">
      <w:r>
        <w:separator/>
      </w:r>
    </w:p>
  </w:endnote>
  <w:endnote w:type="continuationSeparator" w:id="0">
    <w:p w14:paraId="6648C609" w14:textId="77777777" w:rsidR="006040BF" w:rsidRDefault="006040BF" w:rsidP="00F4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1799" w14:textId="77777777" w:rsidR="006040BF" w:rsidRDefault="006040BF" w:rsidP="00F420D3">
      <w:r>
        <w:separator/>
      </w:r>
    </w:p>
  </w:footnote>
  <w:footnote w:type="continuationSeparator" w:id="0">
    <w:p w14:paraId="75CE56B5" w14:textId="77777777" w:rsidR="006040BF" w:rsidRDefault="006040BF" w:rsidP="00F4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F0719"/>
    <w:multiLevelType w:val="multilevel"/>
    <w:tmpl w:val="CF9E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A1E9E"/>
    <w:multiLevelType w:val="hybridMultilevel"/>
    <w:tmpl w:val="BB38EFCA"/>
    <w:lvl w:ilvl="0" w:tplc="9ABEF62C">
      <w:start w:val="1"/>
      <w:numFmt w:val="decimal"/>
      <w:lvlText w:val="%1)"/>
      <w:lvlJc w:val="left"/>
      <w:pPr>
        <w:ind w:left="17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9769EEC">
      <w:start w:val="1"/>
      <w:numFmt w:val="lowerLetter"/>
      <w:lvlText w:val="%2."/>
      <w:lvlJc w:val="left"/>
      <w:pPr>
        <w:ind w:left="2483" w:hanging="360"/>
      </w:pPr>
      <w:rPr>
        <w:rFonts w:hint="default"/>
        <w:w w:val="100"/>
        <w:lang w:val="es-ES" w:eastAsia="en-US" w:bidi="ar-SA"/>
      </w:rPr>
    </w:lvl>
    <w:lvl w:ilvl="2" w:tplc="4ABC5CF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E654BCB2">
      <w:numFmt w:val="bullet"/>
      <w:lvlText w:val="•"/>
      <w:lvlJc w:val="left"/>
      <w:pPr>
        <w:ind w:left="3493" w:hanging="360"/>
      </w:pPr>
      <w:rPr>
        <w:rFonts w:hint="default"/>
        <w:lang w:val="es-ES" w:eastAsia="en-US" w:bidi="ar-SA"/>
      </w:rPr>
    </w:lvl>
    <w:lvl w:ilvl="4" w:tplc="67AA4FA2"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 w:tplc="7CCC4070">
      <w:numFmt w:val="bullet"/>
      <w:lvlText w:val="•"/>
      <w:lvlJc w:val="left"/>
      <w:pPr>
        <w:ind w:left="5519" w:hanging="360"/>
      </w:pPr>
      <w:rPr>
        <w:rFonts w:hint="default"/>
        <w:lang w:val="es-ES" w:eastAsia="en-US" w:bidi="ar-SA"/>
      </w:rPr>
    </w:lvl>
    <w:lvl w:ilvl="6" w:tplc="8E70E032">
      <w:numFmt w:val="bullet"/>
      <w:lvlText w:val="•"/>
      <w:lvlJc w:val="left"/>
      <w:pPr>
        <w:ind w:left="6533" w:hanging="360"/>
      </w:pPr>
      <w:rPr>
        <w:rFonts w:hint="default"/>
        <w:lang w:val="es-ES" w:eastAsia="en-US" w:bidi="ar-SA"/>
      </w:rPr>
    </w:lvl>
    <w:lvl w:ilvl="7" w:tplc="58DEB6DA">
      <w:numFmt w:val="bullet"/>
      <w:lvlText w:val="•"/>
      <w:lvlJc w:val="left"/>
      <w:pPr>
        <w:ind w:left="7546" w:hanging="360"/>
      </w:pPr>
      <w:rPr>
        <w:rFonts w:hint="default"/>
        <w:lang w:val="es-ES" w:eastAsia="en-US" w:bidi="ar-SA"/>
      </w:rPr>
    </w:lvl>
    <w:lvl w:ilvl="8" w:tplc="681C56EC">
      <w:numFmt w:val="bullet"/>
      <w:lvlText w:val="•"/>
      <w:lvlJc w:val="left"/>
      <w:pPr>
        <w:ind w:left="855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2542356"/>
    <w:multiLevelType w:val="hybridMultilevel"/>
    <w:tmpl w:val="AA6A196A"/>
    <w:lvl w:ilvl="0" w:tplc="4F9EAF28">
      <w:start w:val="1"/>
      <w:numFmt w:val="decimal"/>
      <w:lvlText w:val="%1)"/>
      <w:lvlJc w:val="left"/>
      <w:pPr>
        <w:ind w:left="176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1D09F54">
      <w:start w:val="1"/>
      <w:numFmt w:val="lowerLetter"/>
      <w:lvlText w:val="%2."/>
      <w:lvlJc w:val="left"/>
      <w:pPr>
        <w:ind w:left="2483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E578F204">
      <w:numFmt w:val="bullet"/>
      <w:lvlText w:val="•"/>
      <w:lvlJc w:val="left"/>
      <w:pPr>
        <w:ind w:left="3380" w:hanging="360"/>
      </w:pPr>
      <w:rPr>
        <w:rFonts w:hint="default"/>
        <w:lang w:val="es-ES" w:eastAsia="en-US" w:bidi="ar-SA"/>
      </w:rPr>
    </w:lvl>
    <w:lvl w:ilvl="3" w:tplc="1D606D6C">
      <w:numFmt w:val="bullet"/>
      <w:lvlText w:val="•"/>
      <w:lvlJc w:val="left"/>
      <w:pPr>
        <w:ind w:left="4281" w:hanging="360"/>
      </w:pPr>
      <w:rPr>
        <w:rFonts w:hint="default"/>
        <w:lang w:val="es-ES" w:eastAsia="en-US" w:bidi="ar-SA"/>
      </w:rPr>
    </w:lvl>
    <w:lvl w:ilvl="4" w:tplc="67B89816">
      <w:numFmt w:val="bullet"/>
      <w:lvlText w:val="•"/>
      <w:lvlJc w:val="left"/>
      <w:pPr>
        <w:ind w:left="5182" w:hanging="360"/>
      </w:pPr>
      <w:rPr>
        <w:rFonts w:hint="default"/>
        <w:lang w:val="es-ES" w:eastAsia="en-US" w:bidi="ar-SA"/>
      </w:rPr>
    </w:lvl>
    <w:lvl w:ilvl="5" w:tplc="09707EDA">
      <w:numFmt w:val="bullet"/>
      <w:lvlText w:val="•"/>
      <w:lvlJc w:val="left"/>
      <w:pPr>
        <w:ind w:left="6082" w:hanging="360"/>
      </w:pPr>
      <w:rPr>
        <w:rFonts w:hint="default"/>
        <w:lang w:val="es-ES" w:eastAsia="en-US" w:bidi="ar-SA"/>
      </w:rPr>
    </w:lvl>
    <w:lvl w:ilvl="6" w:tplc="169601D0">
      <w:numFmt w:val="bullet"/>
      <w:lvlText w:val="•"/>
      <w:lvlJc w:val="left"/>
      <w:pPr>
        <w:ind w:left="6983" w:hanging="360"/>
      </w:pPr>
      <w:rPr>
        <w:rFonts w:hint="default"/>
        <w:lang w:val="es-ES" w:eastAsia="en-US" w:bidi="ar-SA"/>
      </w:rPr>
    </w:lvl>
    <w:lvl w:ilvl="7" w:tplc="C374DEB4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  <w:lvl w:ilvl="8" w:tplc="1E04C8CE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ABA3973"/>
    <w:multiLevelType w:val="hybridMultilevel"/>
    <w:tmpl w:val="6B02C4B0"/>
    <w:lvl w:ilvl="0" w:tplc="1FF42B26">
      <w:start w:val="1"/>
      <w:numFmt w:val="decimal"/>
      <w:lvlText w:val="%1."/>
      <w:lvlJc w:val="left"/>
      <w:pPr>
        <w:ind w:left="161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7761700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2" w:tplc="9C4C8106">
      <w:numFmt w:val="bullet"/>
      <w:lvlText w:val="•"/>
      <w:lvlJc w:val="left"/>
      <w:pPr>
        <w:ind w:left="3413" w:hanging="360"/>
      </w:pPr>
      <w:rPr>
        <w:rFonts w:hint="default"/>
        <w:lang w:val="es-ES" w:eastAsia="en-US" w:bidi="ar-SA"/>
      </w:rPr>
    </w:lvl>
    <w:lvl w:ilvl="3" w:tplc="23A6FF84">
      <w:numFmt w:val="bullet"/>
      <w:lvlText w:val="•"/>
      <w:lvlJc w:val="left"/>
      <w:pPr>
        <w:ind w:left="4309" w:hanging="360"/>
      </w:pPr>
      <w:rPr>
        <w:rFonts w:hint="default"/>
        <w:lang w:val="es-ES" w:eastAsia="en-US" w:bidi="ar-SA"/>
      </w:rPr>
    </w:lvl>
    <w:lvl w:ilvl="4" w:tplc="2A38024A">
      <w:numFmt w:val="bullet"/>
      <w:lvlText w:val="•"/>
      <w:lvlJc w:val="left"/>
      <w:pPr>
        <w:ind w:left="5206" w:hanging="360"/>
      </w:pPr>
      <w:rPr>
        <w:rFonts w:hint="default"/>
        <w:lang w:val="es-ES" w:eastAsia="en-US" w:bidi="ar-SA"/>
      </w:rPr>
    </w:lvl>
    <w:lvl w:ilvl="5" w:tplc="340ADD16">
      <w:numFmt w:val="bullet"/>
      <w:lvlText w:val="•"/>
      <w:lvlJc w:val="left"/>
      <w:pPr>
        <w:ind w:left="6103" w:hanging="360"/>
      </w:pPr>
      <w:rPr>
        <w:rFonts w:hint="default"/>
        <w:lang w:val="es-ES" w:eastAsia="en-US" w:bidi="ar-SA"/>
      </w:rPr>
    </w:lvl>
    <w:lvl w:ilvl="6" w:tplc="10BA3520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  <w:lvl w:ilvl="7" w:tplc="79B80AEC">
      <w:numFmt w:val="bullet"/>
      <w:lvlText w:val="•"/>
      <w:lvlJc w:val="left"/>
      <w:pPr>
        <w:ind w:left="7896" w:hanging="360"/>
      </w:pPr>
      <w:rPr>
        <w:rFonts w:hint="default"/>
        <w:lang w:val="es-ES" w:eastAsia="en-US" w:bidi="ar-SA"/>
      </w:rPr>
    </w:lvl>
    <w:lvl w:ilvl="8" w:tplc="471C6C3A">
      <w:numFmt w:val="bullet"/>
      <w:lvlText w:val="•"/>
      <w:lvlJc w:val="left"/>
      <w:pPr>
        <w:ind w:left="879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B1A186D"/>
    <w:multiLevelType w:val="hybridMultilevel"/>
    <w:tmpl w:val="F69C4CC2"/>
    <w:lvl w:ilvl="0" w:tplc="0C0A0017">
      <w:start w:val="1"/>
      <w:numFmt w:val="lowerLetter"/>
      <w:lvlText w:val="%1)"/>
      <w:lvlJc w:val="left"/>
      <w:pPr>
        <w:ind w:left="2004" w:hanging="360"/>
      </w:pPr>
    </w:lvl>
    <w:lvl w:ilvl="1" w:tplc="0C0A0019" w:tentative="1">
      <w:start w:val="1"/>
      <w:numFmt w:val="lowerLetter"/>
      <w:lvlText w:val="%2."/>
      <w:lvlJc w:val="left"/>
      <w:pPr>
        <w:ind w:left="2724" w:hanging="360"/>
      </w:pPr>
    </w:lvl>
    <w:lvl w:ilvl="2" w:tplc="2C0A000F">
      <w:start w:val="1"/>
      <w:numFmt w:val="decimal"/>
      <w:lvlText w:val="%3."/>
      <w:lvlJc w:val="left"/>
      <w:pPr>
        <w:ind w:left="2911" w:hanging="360"/>
      </w:pPr>
    </w:lvl>
    <w:lvl w:ilvl="3" w:tplc="0C0A000F" w:tentative="1">
      <w:start w:val="1"/>
      <w:numFmt w:val="decimal"/>
      <w:lvlText w:val="%4."/>
      <w:lvlJc w:val="left"/>
      <w:pPr>
        <w:ind w:left="4164" w:hanging="360"/>
      </w:pPr>
    </w:lvl>
    <w:lvl w:ilvl="4" w:tplc="0C0A0019" w:tentative="1">
      <w:start w:val="1"/>
      <w:numFmt w:val="lowerLetter"/>
      <w:lvlText w:val="%5."/>
      <w:lvlJc w:val="left"/>
      <w:pPr>
        <w:ind w:left="4884" w:hanging="360"/>
      </w:pPr>
    </w:lvl>
    <w:lvl w:ilvl="5" w:tplc="0C0A001B" w:tentative="1">
      <w:start w:val="1"/>
      <w:numFmt w:val="lowerRoman"/>
      <w:lvlText w:val="%6."/>
      <w:lvlJc w:val="right"/>
      <w:pPr>
        <w:ind w:left="5604" w:hanging="180"/>
      </w:pPr>
    </w:lvl>
    <w:lvl w:ilvl="6" w:tplc="0C0A000F" w:tentative="1">
      <w:start w:val="1"/>
      <w:numFmt w:val="decimal"/>
      <w:lvlText w:val="%7."/>
      <w:lvlJc w:val="left"/>
      <w:pPr>
        <w:ind w:left="6324" w:hanging="360"/>
      </w:pPr>
    </w:lvl>
    <w:lvl w:ilvl="7" w:tplc="0C0A0019" w:tentative="1">
      <w:start w:val="1"/>
      <w:numFmt w:val="lowerLetter"/>
      <w:lvlText w:val="%8."/>
      <w:lvlJc w:val="left"/>
      <w:pPr>
        <w:ind w:left="7044" w:hanging="360"/>
      </w:pPr>
    </w:lvl>
    <w:lvl w:ilvl="8" w:tplc="0C0A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5" w15:restartNumberingAfterBreak="0">
    <w:nsid w:val="74DF6AFE"/>
    <w:multiLevelType w:val="hybridMultilevel"/>
    <w:tmpl w:val="BA9CABF8"/>
    <w:lvl w:ilvl="0" w:tplc="A9769EEC">
      <w:start w:val="1"/>
      <w:numFmt w:val="lowerLetter"/>
      <w:lvlText w:val="%1."/>
      <w:lvlJc w:val="left"/>
      <w:pPr>
        <w:ind w:left="2483" w:hanging="360"/>
      </w:pPr>
      <w:rPr>
        <w:rFonts w:hint="default"/>
        <w:w w:val="100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244">
    <w:abstractNumId w:val="1"/>
  </w:num>
  <w:num w:numId="2" w16cid:durableId="415786764">
    <w:abstractNumId w:val="3"/>
  </w:num>
  <w:num w:numId="3" w16cid:durableId="239562314">
    <w:abstractNumId w:val="2"/>
  </w:num>
  <w:num w:numId="4" w16cid:durableId="1761171938">
    <w:abstractNumId w:val="5"/>
  </w:num>
  <w:num w:numId="5" w16cid:durableId="1416241166">
    <w:abstractNumId w:val="4"/>
  </w:num>
  <w:num w:numId="6" w16cid:durableId="20198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D3"/>
    <w:rsid w:val="0004345E"/>
    <w:rsid w:val="00043E43"/>
    <w:rsid w:val="000659C7"/>
    <w:rsid w:val="0009540B"/>
    <w:rsid w:val="00114A9A"/>
    <w:rsid w:val="00115327"/>
    <w:rsid w:val="00131514"/>
    <w:rsid w:val="001860DD"/>
    <w:rsid w:val="001A788E"/>
    <w:rsid w:val="001C4A4C"/>
    <w:rsid w:val="001C7775"/>
    <w:rsid w:val="0020245B"/>
    <w:rsid w:val="00211B5F"/>
    <w:rsid w:val="0035740F"/>
    <w:rsid w:val="00391CF7"/>
    <w:rsid w:val="003A7592"/>
    <w:rsid w:val="003C76AA"/>
    <w:rsid w:val="003C7C9E"/>
    <w:rsid w:val="003D0ED4"/>
    <w:rsid w:val="00401FE1"/>
    <w:rsid w:val="004927F5"/>
    <w:rsid w:val="004A2B3F"/>
    <w:rsid w:val="00527633"/>
    <w:rsid w:val="006040BF"/>
    <w:rsid w:val="00630B36"/>
    <w:rsid w:val="00655027"/>
    <w:rsid w:val="006B3764"/>
    <w:rsid w:val="0075272A"/>
    <w:rsid w:val="00754497"/>
    <w:rsid w:val="00757646"/>
    <w:rsid w:val="0076087C"/>
    <w:rsid w:val="00785F45"/>
    <w:rsid w:val="0078726D"/>
    <w:rsid w:val="007B1548"/>
    <w:rsid w:val="007E2379"/>
    <w:rsid w:val="00846671"/>
    <w:rsid w:val="00850587"/>
    <w:rsid w:val="00857973"/>
    <w:rsid w:val="008D13B8"/>
    <w:rsid w:val="008E2AD2"/>
    <w:rsid w:val="00934345"/>
    <w:rsid w:val="009D3575"/>
    <w:rsid w:val="009D597C"/>
    <w:rsid w:val="009E5A0D"/>
    <w:rsid w:val="009F2C6C"/>
    <w:rsid w:val="00A31461"/>
    <w:rsid w:val="00A463A1"/>
    <w:rsid w:val="00A514D3"/>
    <w:rsid w:val="00B27533"/>
    <w:rsid w:val="00B34991"/>
    <w:rsid w:val="00B72DF3"/>
    <w:rsid w:val="00B9758D"/>
    <w:rsid w:val="00BC029C"/>
    <w:rsid w:val="00BE5526"/>
    <w:rsid w:val="00C12542"/>
    <w:rsid w:val="00C66987"/>
    <w:rsid w:val="00C71B44"/>
    <w:rsid w:val="00C81E17"/>
    <w:rsid w:val="00C96A90"/>
    <w:rsid w:val="00CB4DD2"/>
    <w:rsid w:val="00D30618"/>
    <w:rsid w:val="00D44041"/>
    <w:rsid w:val="00D84DF6"/>
    <w:rsid w:val="00DB2452"/>
    <w:rsid w:val="00DF3674"/>
    <w:rsid w:val="00E01AF9"/>
    <w:rsid w:val="00E44D7F"/>
    <w:rsid w:val="00E87DB2"/>
    <w:rsid w:val="00E968D8"/>
    <w:rsid w:val="00ED301F"/>
    <w:rsid w:val="00ED5005"/>
    <w:rsid w:val="00EE089B"/>
    <w:rsid w:val="00EF0CE7"/>
    <w:rsid w:val="00F420D3"/>
    <w:rsid w:val="00F64695"/>
    <w:rsid w:val="00F96E9F"/>
    <w:rsid w:val="00FD507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2DC0B"/>
  <w15:chartTrackingRefBased/>
  <w15:docId w15:val="{FD6A1AC2-DFEF-42C2-92AD-9DE66B1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42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2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2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2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20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20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20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20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2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2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20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20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20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20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20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20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42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42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4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420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F420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420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2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20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420D3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420D3"/>
    <w:pPr>
      <w:ind w:left="1763" w:hanging="36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0D3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420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0D3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420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0D3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D301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253">
          <w:marLeft w:val="202"/>
          <w:marRight w:val="39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787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02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5720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52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563">
          <w:marLeft w:val="202"/>
          <w:marRight w:val="39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Adriana Rodenas</dc:creator>
  <cp:keywords/>
  <dc:description/>
  <cp:lastModifiedBy>Maria Laura Reyes</cp:lastModifiedBy>
  <cp:revision>2</cp:revision>
  <cp:lastPrinted>2024-11-12T18:02:00Z</cp:lastPrinted>
  <dcterms:created xsi:type="dcterms:W3CDTF">2024-12-06T10:58:00Z</dcterms:created>
  <dcterms:modified xsi:type="dcterms:W3CDTF">2024-12-06T10:58:00Z</dcterms:modified>
</cp:coreProperties>
</file>