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2C6" w:rsidRPr="00E902C6" w:rsidRDefault="00137509" w:rsidP="00A14753">
      <w:pPr>
        <w:keepNext/>
        <w:spacing w:after="0" w:line="240" w:lineRule="auto"/>
        <w:jc w:val="center"/>
        <w:outlineLvl w:val="0"/>
        <w:rPr>
          <w:rFonts w:ascii="Times New Roman" w:eastAsia="Times New Roman" w:hAnsi="Times New Roman" w:cs="Times New Roman"/>
          <w:b/>
          <w:sz w:val="28"/>
          <w:szCs w:val="20"/>
          <w:lang w:val="es-ES_tradnl" w:eastAsia="es-ES"/>
        </w:rPr>
      </w:pPr>
      <w:r>
        <w:rPr>
          <w:rFonts w:ascii="Times New Roman" w:eastAsia="Times New Roman" w:hAnsi="Times New Roman" w:cs="Times New Roman"/>
          <w:b/>
          <w:noProof/>
          <w:sz w:val="28"/>
          <w:szCs w:val="20"/>
          <w:u w:val="single"/>
          <w:lang w:val="es-AR" w:eastAsia="es-AR"/>
        </w:rPr>
        <w:drawing>
          <wp:anchor distT="0" distB="0" distL="114300" distR="114300" simplePos="0" relativeHeight="251658240" behindDoc="1" locked="0" layoutInCell="1" allowOverlap="1">
            <wp:simplePos x="1080770" y="182880"/>
            <wp:positionH relativeFrom="margin">
              <wp:align>center</wp:align>
            </wp:positionH>
            <wp:positionV relativeFrom="margin">
              <wp:align>top</wp:align>
            </wp:positionV>
            <wp:extent cx="2727325" cy="977900"/>
            <wp:effectExtent l="0" t="0" r="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BIO.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27325" cy="977900"/>
                    </a:xfrm>
                    <a:prstGeom prst="rect">
                      <a:avLst/>
                    </a:prstGeom>
                  </pic:spPr>
                </pic:pic>
              </a:graphicData>
            </a:graphic>
            <wp14:sizeRelH relativeFrom="page">
              <wp14:pctWidth>0</wp14:pctWidth>
            </wp14:sizeRelH>
            <wp14:sizeRelV relativeFrom="page">
              <wp14:pctHeight>0</wp14:pctHeight>
            </wp14:sizeRelV>
          </wp:anchor>
        </w:drawing>
      </w:r>
      <w:r w:rsidR="00A14753">
        <w:rPr>
          <w:rFonts w:ascii="Times New Roman" w:eastAsia="Times New Roman" w:hAnsi="Times New Roman" w:cs="Times New Roman"/>
          <w:b/>
          <w:noProof/>
          <w:sz w:val="28"/>
          <w:szCs w:val="20"/>
          <w:u w:val="single"/>
          <w:lang w:val="es-ES" w:eastAsia="es-ES"/>
        </w:rPr>
        <w:t xml:space="preserve"> </w:t>
      </w:r>
    </w:p>
    <w:p w:rsidR="00E902C6" w:rsidRPr="00E902C6" w:rsidRDefault="00E902C6" w:rsidP="00E902C6">
      <w:pPr>
        <w:spacing w:after="0" w:line="240" w:lineRule="auto"/>
        <w:rPr>
          <w:rFonts w:ascii="Times New Roman" w:eastAsia="Times New Roman" w:hAnsi="Times New Roman" w:cs="Times New Roman"/>
          <w:sz w:val="24"/>
          <w:szCs w:val="20"/>
          <w:lang w:val="es-ES_tradnl" w:eastAsia="es-ES"/>
        </w:rPr>
      </w:pPr>
    </w:p>
    <w:p w:rsidR="00E902C6" w:rsidRPr="001F7B22" w:rsidRDefault="00E902C6" w:rsidP="00E902C6">
      <w:pPr>
        <w:spacing w:after="0" w:line="240" w:lineRule="auto"/>
        <w:rPr>
          <w:rFonts w:ascii="Times New Roman" w:eastAsia="Times New Roman" w:hAnsi="Times New Roman" w:cs="Times New Roman"/>
          <w:sz w:val="24"/>
          <w:szCs w:val="20"/>
          <w:lang w:val="es-ES_tradnl" w:eastAsia="es-ES"/>
        </w:rPr>
      </w:pPr>
    </w:p>
    <w:p w:rsidR="00D8487B" w:rsidRDefault="00D8487B" w:rsidP="00E902C6">
      <w:pPr>
        <w:spacing w:after="0" w:line="240" w:lineRule="auto"/>
        <w:jc w:val="center"/>
        <w:rPr>
          <w:rFonts w:ascii="Times New Roman" w:eastAsia="Times New Roman" w:hAnsi="Times New Roman" w:cs="Times New Roman"/>
          <w:b/>
          <w:sz w:val="26"/>
          <w:szCs w:val="20"/>
          <w:lang w:val="es-ES_tradnl" w:eastAsia="es-ES"/>
        </w:rPr>
      </w:pPr>
    </w:p>
    <w:p w:rsidR="00D8487B" w:rsidRDefault="00D8487B" w:rsidP="00E902C6">
      <w:pPr>
        <w:spacing w:after="0" w:line="240" w:lineRule="auto"/>
        <w:jc w:val="center"/>
        <w:rPr>
          <w:rFonts w:ascii="Times New Roman" w:eastAsia="Times New Roman" w:hAnsi="Times New Roman" w:cs="Times New Roman"/>
          <w:b/>
          <w:sz w:val="26"/>
          <w:szCs w:val="20"/>
          <w:lang w:val="es-ES_tradnl" w:eastAsia="es-ES"/>
        </w:rPr>
      </w:pPr>
    </w:p>
    <w:p w:rsidR="00D8487B" w:rsidRDefault="00D8487B" w:rsidP="00E902C6">
      <w:pPr>
        <w:spacing w:after="0" w:line="240" w:lineRule="auto"/>
        <w:jc w:val="center"/>
        <w:rPr>
          <w:rFonts w:ascii="Times New Roman" w:eastAsia="Times New Roman" w:hAnsi="Times New Roman" w:cs="Times New Roman"/>
          <w:b/>
          <w:sz w:val="26"/>
          <w:szCs w:val="20"/>
          <w:lang w:val="es-ES_tradnl" w:eastAsia="es-ES"/>
        </w:rPr>
      </w:pPr>
    </w:p>
    <w:p w:rsidR="00D8487B" w:rsidRDefault="0030262A" w:rsidP="00D8487B">
      <w:pPr>
        <w:pStyle w:val="Ttulo2"/>
        <w:jc w:val="center"/>
        <w:rPr>
          <w:szCs w:val="22"/>
        </w:rPr>
      </w:pPr>
      <w:r>
        <w:rPr>
          <w:szCs w:val="22"/>
        </w:rPr>
        <w:t xml:space="preserve">Convocatoria </w:t>
      </w:r>
      <w:r w:rsidR="00D8487B" w:rsidRPr="00A2307C">
        <w:rPr>
          <w:szCs w:val="22"/>
        </w:rPr>
        <w:t xml:space="preserve">Cursos </w:t>
      </w:r>
      <w:r w:rsidR="00D8487B">
        <w:rPr>
          <w:szCs w:val="22"/>
        </w:rPr>
        <w:t xml:space="preserve">en Argentina </w:t>
      </w:r>
      <w:r w:rsidR="00D8487B" w:rsidRPr="00A2307C">
        <w:rPr>
          <w:szCs w:val="22"/>
        </w:rPr>
        <w:t xml:space="preserve">del </w:t>
      </w:r>
    </w:p>
    <w:p w:rsidR="00D8487B" w:rsidRPr="00A2307C" w:rsidRDefault="00D8487B" w:rsidP="00D8487B">
      <w:pPr>
        <w:pStyle w:val="Ttulo2"/>
        <w:jc w:val="center"/>
        <w:rPr>
          <w:szCs w:val="22"/>
        </w:rPr>
      </w:pPr>
      <w:r w:rsidRPr="00A2307C">
        <w:rPr>
          <w:szCs w:val="22"/>
        </w:rPr>
        <w:t>Centro Latinoamericano de Biotecnología 2022</w:t>
      </w:r>
    </w:p>
    <w:p w:rsidR="001C10D1" w:rsidRPr="00D8487B" w:rsidRDefault="001C10D1" w:rsidP="00E902C6">
      <w:pPr>
        <w:spacing w:after="0" w:line="240" w:lineRule="auto"/>
        <w:jc w:val="center"/>
        <w:rPr>
          <w:rFonts w:ascii="Times New Roman" w:eastAsia="Times New Roman" w:hAnsi="Times New Roman" w:cs="Times New Roman"/>
          <w:b/>
          <w:sz w:val="24"/>
          <w:szCs w:val="20"/>
          <w:lang w:val="es-ES" w:eastAsia="es-ES"/>
        </w:rPr>
      </w:pPr>
    </w:p>
    <w:tbl>
      <w:tblPr>
        <w:tblW w:w="0" w:type="auto"/>
        <w:tblLayout w:type="fixed"/>
        <w:tblCellMar>
          <w:left w:w="70" w:type="dxa"/>
          <w:right w:w="70" w:type="dxa"/>
        </w:tblCellMar>
        <w:tblLook w:val="0000" w:firstRow="0" w:lastRow="0" w:firstColumn="0" w:lastColumn="0" w:noHBand="0" w:noVBand="0"/>
      </w:tblPr>
      <w:tblGrid>
        <w:gridCol w:w="8505"/>
      </w:tblGrid>
      <w:tr w:rsidR="00E902C6" w:rsidRPr="001F7B22" w:rsidTr="00F917C8">
        <w:trPr>
          <w:cantSplit/>
        </w:trPr>
        <w:tc>
          <w:tcPr>
            <w:tcW w:w="8505" w:type="dxa"/>
            <w:tcBorders>
              <w:top w:val="single" w:sz="12" w:space="0" w:color="auto"/>
              <w:left w:val="single" w:sz="12" w:space="0" w:color="auto"/>
              <w:bottom w:val="single" w:sz="12" w:space="0" w:color="auto"/>
              <w:right w:val="single" w:sz="12" w:space="0" w:color="auto"/>
            </w:tcBorders>
          </w:tcPr>
          <w:p w:rsidR="00E902C6" w:rsidRPr="006B1F1C" w:rsidRDefault="00E902C6" w:rsidP="006B1F1C">
            <w:pPr>
              <w:spacing w:after="0" w:line="240" w:lineRule="auto"/>
              <w:jc w:val="center"/>
              <w:rPr>
                <w:rFonts w:ascii="Times New Roman" w:eastAsia="Times New Roman" w:hAnsi="Times New Roman" w:cs="Times New Roman"/>
                <w:b/>
                <w:lang w:val="es-ES_tradnl" w:eastAsia="es-ES"/>
              </w:rPr>
            </w:pPr>
            <w:r w:rsidRPr="006B1F1C">
              <w:rPr>
                <w:rFonts w:ascii="Times New Roman" w:eastAsia="Times New Roman" w:hAnsi="Times New Roman" w:cs="Times New Roman"/>
                <w:b/>
                <w:lang w:val="es-ES_tradnl" w:eastAsia="es-ES"/>
              </w:rPr>
              <w:t>Estimación de recursos financieros:</w:t>
            </w:r>
          </w:p>
          <w:p w:rsidR="00F917C8" w:rsidRPr="001F7B22" w:rsidRDefault="00F917C8" w:rsidP="00E902C6">
            <w:pPr>
              <w:spacing w:after="0" w:line="240" w:lineRule="auto"/>
              <w:jc w:val="both"/>
              <w:rPr>
                <w:rFonts w:ascii="Times New Roman" w:eastAsia="Times New Roman" w:hAnsi="Times New Roman" w:cs="Times New Roman"/>
                <w:b/>
                <w:sz w:val="24"/>
                <w:lang w:val="es-ES_tradnl" w:eastAsia="es-ES"/>
              </w:rPr>
            </w:pPr>
          </w:p>
          <w:p w:rsidR="00E902C6" w:rsidRPr="00E34128" w:rsidRDefault="00E902C6" w:rsidP="006B1F1C">
            <w:pPr>
              <w:spacing w:after="0" w:line="240" w:lineRule="auto"/>
              <w:jc w:val="both"/>
              <w:rPr>
                <w:rFonts w:ascii="Times New Roman" w:eastAsia="Times New Roman" w:hAnsi="Times New Roman" w:cs="Times New Roman"/>
                <w:sz w:val="24"/>
                <w:lang w:val="es-ES_tradnl" w:eastAsia="es-ES"/>
              </w:rPr>
            </w:pPr>
            <w:r w:rsidRPr="00E34128">
              <w:rPr>
                <w:rFonts w:ascii="Times New Roman" w:eastAsia="Times New Roman" w:hAnsi="Times New Roman" w:cs="Times New Roman"/>
                <w:lang w:val="es-ES_tradnl" w:eastAsia="es-ES"/>
              </w:rPr>
              <w:t>Recursos propios:</w:t>
            </w:r>
          </w:p>
          <w:p w:rsidR="006B1F1C" w:rsidRDefault="006B1F1C" w:rsidP="00F917C8">
            <w:pPr>
              <w:spacing w:after="0" w:line="240" w:lineRule="auto"/>
              <w:ind w:left="708"/>
              <w:jc w:val="both"/>
              <w:rPr>
                <w:rFonts w:ascii="Times New Roman" w:eastAsia="Times New Roman" w:hAnsi="Times New Roman" w:cs="Times New Roman"/>
                <w:lang w:val="es-ES_tradnl" w:eastAsia="es-ES"/>
              </w:rPr>
            </w:pPr>
          </w:p>
          <w:p w:rsidR="00E902C6" w:rsidRPr="00E34128" w:rsidRDefault="00E902C6" w:rsidP="006B1F1C">
            <w:pPr>
              <w:spacing w:after="0" w:line="240" w:lineRule="auto"/>
              <w:jc w:val="both"/>
              <w:rPr>
                <w:rFonts w:ascii="Times New Roman" w:eastAsia="Times New Roman" w:hAnsi="Times New Roman" w:cs="Times New Roman"/>
                <w:sz w:val="24"/>
                <w:lang w:val="es-ES_tradnl" w:eastAsia="es-ES"/>
              </w:rPr>
            </w:pPr>
            <w:r w:rsidRPr="00E34128">
              <w:rPr>
                <w:rFonts w:ascii="Times New Roman" w:eastAsia="Times New Roman" w:hAnsi="Times New Roman" w:cs="Times New Roman"/>
                <w:lang w:val="es-ES_tradnl" w:eastAsia="es-ES"/>
              </w:rPr>
              <w:t>Recursos operativos solicitados al CABBIO (I):</w:t>
            </w:r>
          </w:p>
          <w:p w:rsidR="006B1F1C" w:rsidRDefault="006B1F1C" w:rsidP="00F917C8">
            <w:pPr>
              <w:spacing w:after="0" w:line="240" w:lineRule="auto"/>
              <w:ind w:left="708"/>
              <w:jc w:val="both"/>
              <w:rPr>
                <w:rFonts w:ascii="Times New Roman" w:eastAsia="Times New Roman" w:hAnsi="Times New Roman" w:cs="Times New Roman"/>
                <w:lang w:val="es-ES_tradnl" w:eastAsia="es-ES"/>
              </w:rPr>
            </w:pPr>
          </w:p>
          <w:p w:rsidR="00E902C6" w:rsidRDefault="00E902C6" w:rsidP="006B1F1C">
            <w:pPr>
              <w:spacing w:after="0" w:line="240" w:lineRule="auto"/>
              <w:jc w:val="both"/>
              <w:rPr>
                <w:rFonts w:ascii="Times New Roman" w:eastAsia="Times New Roman" w:hAnsi="Times New Roman" w:cs="Times New Roman"/>
                <w:lang w:val="es-ES_tradnl" w:eastAsia="es-ES"/>
              </w:rPr>
            </w:pPr>
            <w:r w:rsidRPr="00E34128">
              <w:rPr>
                <w:rFonts w:ascii="Times New Roman" w:eastAsia="Times New Roman" w:hAnsi="Times New Roman" w:cs="Times New Roman"/>
                <w:lang w:val="es-ES_tradnl" w:eastAsia="es-ES"/>
              </w:rPr>
              <w:t>Otras fuentes de financiación (II):</w:t>
            </w:r>
          </w:p>
          <w:p w:rsidR="00A66603" w:rsidRDefault="00A66603" w:rsidP="006B1F1C">
            <w:pPr>
              <w:spacing w:after="0" w:line="240" w:lineRule="auto"/>
              <w:jc w:val="both"/>
              <w:rPr>
                <w:rFonts w:ascii="Times New Roman" w:eastAsia="Times New Roman" w:hAnsi="Times New Roman" w:cs="Times New Roman"/>
                <w:lang w:val="es-ES_tradnl" w:eastAsia="es-ES"/>
              </w:rPr>
            </w:pPr>
          </w:p>
          <w:p w:rsidR="00A66603" w:rsidRPr="00E34128" w:rsidRDefault="00A66603" w:rsidP="006B1F1C">
            <w:pPr>
              <w:spacing w:after="0" w:line="240" w:lineRule="auto"/>
              <w:jc w:val="both"/>
              <w:rPr>
                <w:rFonts w:ascii="Times New Roman" w:eastAsia="Times New Roman" w:hAnsi="Times New Roman" w:cs="Times New Roman"/>
                <w:sz w:val="24"/>
                <w:lang w:val="es-ES_tradnl" w:eastAsia="es-ES"/>
              </w:rPr>
            </w:pPr>
            <w:r>
              <w:rPr>
                <w:rFonts w:ascii="Times New Roman" w:eastAsia="Times New Roman" w:hAnsi="Times New Roman" w:cs="Times New Roman"/>
                <w:lang w:val="es-ES_tradnl" w:eastAsia="es-ES"/>
              </w:rPr>
              <w:t>Valor del curso no financiado CABBIO:</w:t>
            </w:r>
          </w:p>
          <w:p w:rsidR="006B1F1C" w:rsidRDefault="006B1F1C" w:rsidP="00F917C8">
            <w:pPr>
              <w:spacing w:after="0" w:line="240" w:lineRule="auto"/>
              <w:ind w:left="708"/>
              <w:jc w:val="both"/>
              <w:rPr>
                <w:rFonts w:ascii="Times New Roman" w:eastAsia="Times New Roman" w:hAnsi="Times New Roman" w:cs="Times New Roman"/>
                <w:lang w:val="es-ES_tradnl" w:eastAsia="es-ES"/>
              </w:rPr>
            </w:pPr>
          </w:p>
          <w:p w:rsidR="00E902C6" w:rsidRPr="00E34128" w:rsidRDefault="00E902C6" w:rsidP="006B1F1C">
            <w:pPr>
              <w:spacing w:after="0" w:line="240" w:lineRule="auto"/>
              <w:jc w:val="both"/>
              <w:rPr>
                <w:rFonts w:ascii="Times New Roman" w:eastAsia="Times New Roman" w:hAnsi="Times New Roman" w:cs="Times New Roman"/>
                <w:sz w:val="24"/>
                <w:lang w:val="es-ES_tradnl" w:eastAsia="es-ES"/>
              </w:rPr>
            </w:pPr>
            <w:r w:rsidRPr="00E34128">
              <w:rPr>
                <w:rFonts w:ascii="Times New Roman" w:eastAsia="Times New Roman" w:hAnsi="Times New Roman" w:cs="Times New Roman"/>
                <w:lang w:val="es-ES_tradnl" w:eastAsia="es-ES"/>
              </w:rPr>
              <w:t>Costo total del curso:</w:t>
            </w:r>
          </w:p>
          <w:p w:rsidR="00E902C6" w:rsidRDefault="00E902C6" w:rsidP="00E902C6">
            <w:pPr>
              <w:spacing w:after="0" w:line="240" w:lineRule="auto"/>
              <w:jc w:val="both"/>
              <w:rPr>
                <w:rFonts w:ascii="Times New Roman" w:eastAsia="Times New Roman" w:hAnsi="Times New Roman" w:cs="Times New Roman"/>
                <w:b/>
                <w:sz w:val="24"/>
                <w:szCs w:val="20"/>
                <w:lang w:val="es-ES_tradnl" w:eastAsia="es-ES"/>
              </w:rPr>
            </w:pPr>
          </w:p>
          <w:p w:rsidR="00D8487B" w:rsidRPr="00D8487B" w:rsidRDefault="00984BD6" w:rsidP="00D8487B">
            <w:pPr>
              <w:tabs>
                <w:tab w:val="left" w:pos="2955"/>
              </w:tabs>
              <w:spacing w:after="0" w:line="240" w:lineRule="auto"/>
              <w:jc w:val="both"/>
              <w:rPr>
                <w:rFonts w:ascii="Times New Roman" w:eastAsia="Times New Roman" w:hAnsi="Times New Roman" w:cs="Times New Roman"/>
                <w:sz w:val="16"/>
                <w:szCs w:val="16"/>
                <w:lang w:val="es-ES_tradnl" w:eastAsia="es-ES"/>
              </w:rPr>
            </w:pPr>
            <w:r w:rsidRPr="00984BD6">
              <w:rPr>
                <w:rFonts w:ascii="Times New Roman" w:eastAsia="Times New Roman" w:hAnsi="Times New Roman" w:cs="Times New Roman"/>
                <w:b/>
                <w:lang w:val="es-ES_tradnl" w:eastAsia="es-ES"/>
              </w:rPr>
              <w:t>Importante</w:t>
            </w:r>
            <w:r>
              <w:rPr>
                <w:rFonts w:ascii="Times New Roman" w:eastAsia="Times New Roman" w:hAnsi="Times New Roman" w:cs="Times New Roman"/>
                <w:lang w:val="es-ES_tradnl" w:eastAsia="es-ES"/>
              </w:rPr>
              <w:t xml:space="preserve">: </w:t>
            </w:r>
            <w:r w:rsidR="00D8487B" w:rsidRPr="00D8487B">
              <w:rPr>
                <w:rFonts w:ascii="Times New Roman" w:eastAsia="Times New Roman" w:hAnsi="Times New Roman" w:cs="Times New Roman"/>
                <w:b/>
                <w:sz w:val="16"/>
                <w:szCs w:val="16"/>
                <w:lang w:val="es-ES_tradnl" w:eastAsia="es-ES"/>
              </w:rPr>
              <w:t>Rubros financiables</w:t>
            </w:r>
            <w:r w:rsidR="00D8487B" w:rsidRPr="00D8487B">
              <w:rPr>
                <w:rFonts w:ascii="Times New Roman" w:eastAsia="Times New Roman" w:hAnsi="Times New Roman" w:cs="Times New Roman"/>
                <w:sz w:val="16"/>
                <w:szCs w:val="16"/>
                <w:lang w:val="es-ES_tradnl" w:eastAsia="es-ES"/>
              </w:rPr>
              <w:t>:</w:t>
            </w:r>
          </w:p>
          <w:p w:rsidR="00D8487B" w:rsidRPr="00D8487B" w:rsidRDefault="00D8487B" w:rsidP="00D8487B">
            <w:pPr>
              <w:tabs>
                <w:tab w:val="left" w:pos="2955"/>
              </w:tabs>
              <w:spacing w:after="0" w:line="240" w:lineRule="auto"/>
              <w:jc w:val="both"/>
              <w:rPr>
                <w:rFonts w:ascii="Times New Roman" w:eastAsia="Times New Roman" w:hAnsi="Times New Roman" w:cs="Times New Roman"/>
                <w:sz w:val="16"/>
                <w:szCs w:val="16"/>
                <w:lang w:val="es-ES_tradnl" w:eastAsia="es-ES"/>
              </w:rPr>
            </w:pPr>
            <w:r>
              <w:rPr>
                <w:rFonts w:ascii="Times New Roman" w:eastAsia="Times New Roman" w:hAnsi="Times New Roman" w:cs="Times New Roman"/>
                <w:sz w:val="16"/>
                <w:szCs w:val="16"/>
                <w:lang w:val="es-ES_tradnl" w:eastAsia="es-ES"/>
              </w:rPr>
              <w:t xml:space="preserve">• </w:t>
            </w:r>
            <w:r w:rsidRPr="00D8487B">
              <w:rPr>
                <w:rFonts w:ascii="Times New Roman" w:eastAsia="Times New Roman" w:hAnsi="Times New Roman" w:cs="Times New Roman"/>
                <w:sz w:val="16"/>
                <w:szCs w:val="16"/>
                <w:lang w:val="es-ES_tradnl" w:eastAsia="es-ES"/>
              </w:rPr>
              <w:t xml:space="preserve">Consumibles: pequeños equipamientos; servicio de </w:t>
            </w:r>
            <w:proofErr w:type="spellStart"/>
            <w:r w:rsidRPr="00D8487B">
              <w:rPr>
                <w:rFonts w:ascii="Times New Roman" w:eastAsia="Times New Roman" w:hAnsi="Times New Roman" w:cs="Times New Roman"/>
                <w:sz w:val="16"/>
                <w:szCs w:val="16"/>
                <w:lang w:val="es-ES_tradnl" w:eastAsia="es-ES"/>
              </w:rPr>
              <w:t>coffee</w:t>
            </w:r>
            <w:proofErr w:type="spellEnd"/>
            <w:r w:rsidRPr="00D8487B">
              <w:rPr>
                <w:rFonts w:ascii="Times New Roman" w:eastAsia="Times New Roman" w:hAnsi="Times New Roman" w:cs="Times New Roman"/>
                <w:sz w:val="16"/>
                <w:szCs w:val="16"/>
                <w:lang w:val="es-ES_tradnl" w:eastAsia="es-ES"/>
              </w:rPr>
              <w:t xml:space="preserve"> break, material de laboratorio y didáctico (fotocopias, impresión y anillado, recarga o compra de tóner para impresoras o fotocopiadoras, cartuchos de impresoras);</w:t>
            </w:r>
          </w:p>
          <w:p w:rsidR="00D8487B" w:rsidRPr="00D8487B" w:rsidRDefault="00D8487B" w:rsidP="00D8487B">
            <w:pPr>
              <w:tabs>
                <w:tab w:val="left" w:pos="2955"/>
              </w:tabs>
              <w:spacing w:after="0" w:line="240" w:lineRule="auto"/>
              <w:jc w:val="both"/>
              <w:rPr>
                <w:rFonts w:ascii="Times New Roman" w:eastAsia="Times New Roman" w:hAnsi="Times New Roman" w:cs="Times New Roman"/>
                <w:sz w:val="16"/>
                <w:szCs w:val="16"/>
                <w:lang w:val="es-ES_tradnl" w:eastAsia="es-ES"/>
              </w:rPr>
            </w:pPr>
            <w:r>
              <w:rPr>
                <w:rFonts w:ascii="Times New Roman" w:eastAsia="Times New Roman" w:hAnsi="Times New Roman" w:cs="Times New Roman"/>
                <w:sz w:val="16"/>
                <w:szCs w:val="16"/>
                <w:lang w:val="es-ES_tradnl" w:eastAsia="es-ES"/>
              </w:rPr>
              <w:t xml:space="preserve">• </w:t>
            </w:r>
            <w:r w:rsidRPr="00D8487B">
              <w:rPr>
                <w:rFonts w:ascii="Times New Roman" w:eastAsia="Times New Roman" w:hAnsi="Times New Roman" w:cs="Times New Roman"/>
                <w:sz w:val="16"/>
                <w:szCs w:val="16"/>
                <w:lang w:val="es-ES_tradnl" w:eastAsia="es-ES"/>
              </w:rPr>
              <w:t xml:space="preserve">Movilidad, alojamiento y manutención de docentes: traslado de docentes invitados argentinos/as no residentes en la ciudad del dictado del curso y gastos de alojamiento y manutención por el término de la duración del curso; alojamiento y manutención para un solo profesor extranjero, por un mínimo de tres (3) días y un máximo de cinco (5) días, o bien, dos profesores extranjeros por cinco (5) días repartidos entre ambos profesores. </w:t>
            </w:r>
          </w:p>
          <w:p w:rsidR="00D8487B" w:rsidRPr="00D8487B" w:rsidRDefault="00D8487B" w:rsidP="00D8487B">
            <w:pPr>
              <w:tabs>
                <w:tab w:val="left" w:pos="2955"/>
              </w:tabs>
              <w:spacing w:after="0" w:line="240" w:lineRule="auto"/>
              <w:jc w:val="both"/>
              <w:rPr>
                <w:rFonts w:ascii="Times New Roman" w:eastAsia="Times New Roman" w:hAnsi="Times New Roman" w:cs="Times New Roman"/>
                <w:sz w:val="16"/>
                <w:szCs w:val="16"/>
                <w:lang w:val="es-ES_tradnl" w:eastAsia="es-ES"/>
              </w:rPr>
            </w:pPr>
            <w:r>
              <w:rPr>
                <w:rFonts w:ascii="Times New Roman" w:eastAsia="Times New Roman" w:hAnsi="Times New Roman" w:cs="Times New Roman"/>
                <w:sz w:val="16"/>
                <w:szCs w:val="16"/>
                <w:lang w:val="es-ES_tradnl" w:eastAsia="es-ES"/>
              </w:rPr>
              <w:t xml:space="preserve">• </w:t>
            </w:r>
            <w:r w:rsidRPr="00D8487B">
              <w:rPr>
                <w:rFonts w:ascii="Times New Roman" w:eastAsia="Times New Roman" w:hAnsi="Times New Roman" w:cs="Times New Roman"/>
                <w:sz w:val="16"/>
                <w:szCs w:val="16"/>
                <w:lang w:val="es-ES_tradnl" w:eastAsia="es-ES"/>
              </w:rPr>
              <w:t xml:space="preserve">Movilidad, alojamiento y manutención de </w:t>
            </w:r>
            <w:proofErr w:type="gramStart"/>
            <w:r w:rsidRPr="00D8487B">
              <w:rPr>
                <w:rFonts w:ascii="Times New Roman" w:eastAsia="Times New Roman" w:hAnsi="Times New Roman" w:cs="Times New Roman"/>
                <w:sz w:val="16"/>
                <w:szCs w:val="16"/>
                <w:lang w:val="es-ES_tradnl" w:eastAsia="es-ES"/>
              </w:rPr>
              <w:t>alumnos :</w:t>
            </w:r>
            <w:proofErr w:type="gramEnd"/>
            <w:r w:rsidRPr="00D8487B">
              <w:rPr>
                <w:rFonts w:ascii="Times New Roman" w:eastAsia="Times New Roman" w:hAnsi="Times New Roman" w:cs="Times New Roman"/>
                <w:sz w:val="16"/>
                <w:szCs w:val="16"/>
                <w:lang w:val="es-ES_tradnl" w:eastAsia="es-ES"/>
              </w:rPr>
              <w:t xml:space="preserve"> traslado de alumnos argentinos no residentes en la ciudad del dictado del curso, y alojamiento y manutención por el total de los días de duración del curso para alumnos argentinos que tengan que viajar desde otra ciudad/provincia del país y para los alumnos extranjeros.</w:t>
            </w:r>
          </w:p>
          <w:p w:rsidR="00D8487B" w:rsidRPr="00D8487B" w:rsidRDefault="00D8487B" w:rsidP="00D8487B">
            <w:pPr>
              <w:tabs>
                <w:tab w:val="left" w:pos="2955"/>
              </w:tabs>
              <w:spacing w:after="0" w:line="240" w:lineRule="auto"/>
              <w:jc w:val="both"/>
              <w:rPr>
                <w:rFonts w:ascii="Times New Roman" w:eastAsia="Times New Roman" w:hAnsi="Times New Roman" w:cs="Times New Roman"/>
                <w:sz w:val="16"/>
                <w:szCs w:val="16"/>
                <w:lang w:val="es-ES_tradnl" w:eastAsia="es-ES"/>
              </w:rPr>
            </w:pPr>
            <w:r>
              <w:rPr>
                <w:rFonts w:ascii="Times New Roman" w:eastAsia="Times New Roman" w:hAnsi="Times New Roman" w:cs="Times New Roman"/>
                <w:sz w:val="16"/>
                <w:szCs w:val="16"/>
                <w:lang w:val="es-ES_tradnl" w:eastAsia="es-ES"/>
              </w:rPr>
              <w:t xml:space="preserve">• </w:t>
            </w:r>
            <w:r w:rsidRPr="00D8487B">
              <w:rPr>
                <w:rFonts w:ascii="Times New Roman" w:eastAsia="Times New Roman" w:hAnsi="Times New Roman" w:cs="Times New Roman"/>
                <w:sz w:val="16"/>
                <w:szCs w:val="16"/>
                <w:lang w:val="es-ES_tradnl" w:eastAsia="es-ES"/>
              </w:rPr>
              <w:t>Contratación de seguro contra accidentes personales para los participantes extranjeros (docentes y alumnos) del curso para el desarrollo de las actividades experimentales de laboratorio. Será responsabilidad del coordinador del curso solicitar los comprobantes de cobertura de riesgos de trabajo (ART) de los participantes argentinos (docentes y alumnos).</w:t>
            </w:r>
          </w:p>
          <w:p w:rsidR="00D8487B" w:rsidRDefault="00D8487B" w:rsidP="00D8487B">
            <w:pPr>
              <w:tabs>
                <w:tab w:val="left" w:pos="2955"/>
              </w:tabs>
              <w:spacing w:after="0" w:line="240" w:lineRule="auto"/>
              <w:jc w:val="both"/>
              <w:rPr>
                <w:rFonts w:ascii="Times New Roman" w:eastAsia="Times New Roman" w:hAnsi="Times New Roman" w:cs="Times New Roman"/>
                <w:sz w:val="16"/>
                <w:szCs w:val="16"/>
                <w:lang w:val="es-ES_tradnl" w:eastAsia="es-ES"/>
              </w:rPr>
            </w:pPr>
            <w:r>
              <w:rPr>
                <w:rFonts w:ascii="Times New Roman" w:eastAsia="Times New Roman" w:hAnsi="Times New Roman" w:cs="Times New Roman"/>
                <w:sz w:val="16"/>
                <w:szCs w:val="16"/>
                <w:lang w:val="es-ES_tradnl" w:eastAsia="es-ES"/>
              </w:rPr>
              <w:t xml:space="preserve">• </w:t>
            </w:r>
            <w:r w:rsidRPr="00D8487B">
              <w:rPr>
                <w:rFonts w:ascii="Times New Roman" w:eastAsia="Times New Roman" w:hAnsi="Times New Roman" w:cs="Times New Roman"/>
                <w:sz w:val="16"/>
                <w:szCs w:val="16"/>
                <w:lang w:val="es-ES_tradnl" w:eastAsia="es-ES"/>
              </w:rPr>
              <w:t xml:space="preserve">Plataforma educativa: adquisición de software para alta de curso en campus virtual, diseño y gestión del aula, subida de contenidos, mantenimiento y asistencia a profesores y alumnos; en caso de que el curso se deba adaptar a modalidad </w:t>
            </w:r>
            <w:proofErr w:type="spellStart"/>
            <w:r w:rsidRPr="00D8487B">
              <w:rPr>
                <w:rFonts w:ascii="Times New Roman" w:eastAsia="Times New Roman" w:hAnsi="Times New Roman" w:cs="Times New Roman"/>
                <w:sz w:val="16"/>
                <w:szCs w:val="16"/>
                <w:lang w:val="es-ES_tradnl" w:eastAsia="es-ES"/>
              </w:rPr>
              <w:t>semi</w:t>
            </w:r>
            <w:proofErr w:type="spellEnd"/>
            <w:r w:rsidRPr="00D8487B">
              <w:rPr>
                <w:rFonts w:ascii="Times New Roman" w:eastAsia="Times New Roman" w:hAnsi="Times New Roman" w:cs="Times New Roman"/>
                <w:sz w:val="16"/>
                <w:szCs w:val="16"/>
                <w:lang w:val="es-ES_tradnl" w:eastAsia="es-ES"/>
              </w:rPr>
              <w:t>-presencial o virtual, en función de la situación sanitaria en el marco de la pandemia del COVID-19.</w:t>
            </w:r>
          </w:p>
          <w:p w:rsidR="00D8487B" w:rsidRPr="00D8487B" w:rsidRDefault="00D8487B" w:rsidP="00D8487B">
            <w:pPr>
              <w:tabs>
                <w:tab w:val="left" w:pos="2955"/>
              </w:tabs>
              <w:spacing w:after="0" w:line="240" w:lineRule="auto"/>
              <w:jc w:val="both"/>
              <w:rPr>
                <w:rFonts w:ascii="Times New Roman" w:eastAsia="Times New Roman" w:hAnsi="Times New Roman" w:cs="Times New Roman"/>
                <w:b/>
                <w:sz w:val="16"/>
                <w:szCs w:val="16"/>
                <w:lang w:val="es-ES_tradnl" w:eastAsia="es-ES"/>
              </w:rPr>
            </w:pPr>
            <w:r w:rsidRPr="00D8487B">
              <w:rPr>
                <w:rFonts w:ascii="Times New Roman" w:eastAsia="Times New Roman" w:hAnsi="Times New Roman" w:cs="Times New Roman"/>
                <w:b/>
                <w:sz w:val="16"/>
                <w:szCs w:val="16"/>
                <w:lang w:val="es-ES_tradnl" w:eastAsia="es-ES"/>
              </w:rPr>
              <w:t>No se Financiará:</w:t>
            </w:r>
          </w:p>
          <w:p w:rsidR="00D8487B" w:rsidRPr="00D8487B" w:rsidRDefault="00D8487B" w:rsidP="00D8487B">
            <w:pPr>
              <w:tabs>
                <w:tab w:val="left" w:pos="2955"/>
              </w:tabs>
              <w:spacing w:after="0" w:line="240" w:lineRule="auto"/>
              <w:jc w:val="both"/>
              <w:rPr>
                <w:rFonts w:ascii="Times New Roman" w:eastAsia="Times New Roman" w:hAnsi="Times New Roman" w:cs="Times New Roman"/>
                <w:sz w:val="16"/>
                <w:szCs w:val="16"/>
                <w:lang w:val="es-ES_tradnl" w:eastAsia="es-ES"/>
              </w:rPr>
            </w:pPr>
            <w:r w:rsidRPr="00D8487B">
              <w:rPr>
                <w:rFonts w:ascii="Times New Roman" w:eastAsia="Times New Roman" w:hAnsi="Times New Roman" w:cs="Times New Roman"/>
                <w:sz w:val="16"/>
                <w:szCs w:val="16"/>
                <w:lang w:val="es-ES_tradnl" w:eastAsia="es-ES"/>
              </w:rPr>
              <w:t>•</w:t>
            </w:r>
            <w:r>
              <w:rPr>
                <w:rFonts w:ascii="Times New Roman" w:eastAsia="Times New Roman" w:hAnsi="Times New Roman" w:cs="Times New Roman"/>
                <w:sz w:val="16"/>
                <w:szCs w:val="16"/>
                <w:lang w:val="es-ES_tradnl" w:eastAsia="es-ES"/>
              </w:rPr>
              <w:t xml:space="preserve"> </w:t>
            </w:r>
            <w:r w:rsidRPr="00D8487B">
              <w:rPr>
                <w:rFonts w:ascii="Times New Roman" w:eastAsia="Times New Roman" w:hAnsi="Times New Roman" w:cs="Times New Roman"/>
                <w:sz w:val="16"/>
                <w:szCs w:val="16"/>
                <w:lang w:val="es-ES_tradnl" w:eastAsia="es-ES"/>
              </w:rPr>
              <w:t xml:space="preserve">Equipos ni insumos de computación como por ejemplo: mouse, teclados, pen drive, puntero laser, honorarios de servicio técnico o asistencia. Adquisición de equipamiento, material permanente ni obras o instalaciones que se vinculen con el desarrollo del curso. </w:t>
            </w:r>
          </w:p>
          <w:p w:rsidR="00E34128" w:rsidRDefault="00D8487B" w:rsidP="00D8487B">
            <w:pPr>
              <w:tabs>
                <w:tab w:val="left" w:pos="2955"/>
              </w:tabs>
              <w:spacing w:after="0" w:line="240" w:lineRule="auto"/>
              <w:jc w:val="both"/>
              <w:rPr>
                <w:rFonts w:ascii="Times New Roman" w:eastAsia="Times New Roman" w:hAnsi="Times New Roman" w:cs="Times New Roman"/>
                <w:lang w:val="es-ES_tradnl" w:eastAsia="es-ES"/>
              </w:rPr>
            </w:pPr>
            <w:r w:rsidRPr="00D8487B">
              <w:rPr>
                <w:rFonts w:ascii="Times New Roman" w:eastAsia="Times New Roman" w:hAnsi="Times New Roman" w:cs="Times New Roman"/>
                <w:sz w:val="16"/>
                <w:szCs w:val="16"/>
                <w:lang w:val="es-ES_tradnl" w:eastAsia="es-ES"/>
              </w:rPr>
              <w:t>•</w:t>
            </w:r>
            <w:r>
              <w:rPr>
                <w:rFonts w:ascii="Times New Roman" w:eastAsia="Times New Roman" w:hAnsi="Times New Roman" w:cs="Times New Roman"/>
                <w:sz w:val="16"/>
                <w:szCs w:val="16"/>
                <w:lang w:val="es-ES_tradnl" w:eastAsia="es-ES"/>
              </w:rPr>
              <w:t xml:space="preserve"> </w:t>
            </w:r>
            <w:r w:rsidRPr="00D8487B">
              <w:rPr>
                <w:rFonts w:ascii="Times New Roman" w:eastAsia="Times New Roman" w:hAnsi="Times New Roman" w:cs="Times New Roman"/>
                <w:sz w:val="16"/>
                <w:szCs w:val="16"/>
                <w:lang w:val="es-ES_tradnl" w:eastAsia="es-ES"/>
              </w:rPr>
              <w:t>No se financiará ningún gasto relativo al alojamiento y manutención del o de los coordinadores del curso ni de los profesores argentinos que residan en la ciudad/provincia donde se desarrolle el curso</w:t>
            </w:r>
            <w:r w:rsidR="00E34128" w:rsidRPr="00E34128">
              <w:rPr>
                <w:rFonts w:ascii="Times New Roman" w:eastAsia="Times New Roman" w:hAnsi="Times New Roman" w:cs="Times New Roman"/>
                <w:lang w:val="es-ES_tradnl" w:eastAsia="es-ES"/>
              </w:rPr>
              <w:tab/>
            </w:r>
            <w:r>
              <w:rPr>
                <w:rFonts w:ascii="Times New Roman" w:eastAsia="Times New Roman" w:hAnsi="Times New Roman" w:cs="Times New Roman"/>
                <w:lang w:val="es-ES_tradnl" w:eastAsia="es-ES"/>
              </w:rPr>
              <w:t>.</w:t>
            </w:r>
          </w:p>
          <w:p w:rsidR="00D8487B" w:rsidRPr="00E34128" w:rsidRDefault="00D8487B" w:rsidP="00D8487B">
            <w:pPr>
              <w:tabs>
                <w:tab w:val="left" w:pos="2955"/>
              </w:tabs>
              <w:spacing w:after="0" w:line="240" w:lineRule="auto"/>
              <w:jc w:val="both"/>
              <w:rPr>
                <w:rFonts w:ascii="Times New Roman" w:eastAsia="Times New Roman" w:hAnsi="Times New Roman" w:cs="Times New Roman"/>
                <w:lang w:val="es-ES_tradnl" w:eastAsia="es-ES"/>
              </w:rPr>
            </w:pPr>
          </w:p>
          <w:p w:rsidR="00E34128" w:rsidRPr="00AB441F" w:rsidRDefault="00E34128" w:rsidP="00D8487B">
            <w:pPr>
              <w:rPr>
                <w:rFonts w:ascii="Times New Roman" w:eastAsia="Times New Roman" w:hAnsi="Times New Roman" w:cs="Times New Roman"/>
                <w:sz w:val="16"/>
                <w:szCs w:val="16"/>
                <w:lang w:val="es-ES_tradnl" w:eastAsia="es-ES"/>
              </w:rPr>
            </w:pPr>
            <w:r w:rsidRPr="00AB441F">
              <w:rPr>
                <w:rFonts w:ascii="Times New Roman" w:eastAsia="Times New Roman" w:hAnsi="Times New Roman" w:cs="Times New Roman"/>
                <w:sz w:val="16"/>
                <w:szCs w:val="16"/>
                <w:lang w:val="es-ES_tradnl" w:eastAsia="es-ES"/>
              </w:rPr>
              <w:t xml:space="preserve">(I) </w:t>
            </w:r>
            <w:r w:rsidR="00D8487B" w:rsidRPr="00D8487B">
              <w:rPr>
                <w:rFonts w:ascii="Times New Roman" w:eastAsia="Times New Roman" w:hAnsi="Times New Roman" w:cs="Times New Roman"/>
                <w:sz w:val="16"/>
                <w:szCs w:val="16"/>
                <w:lang w:val="es-ES_tradnl" w:eastAsia="es-ES"/>
              </w:rPr>
              <w:t xml:space="preserve">El MINCYT financiará hasta un máximo de $ 700.000 para un curso en Modalidad A), y $500.000 para un curso en Modalidad B). </w:t>
            </w:r>
          </w:p>
          <w:p w:rsidR="0096083A" w:rsidRPr="00FD353C" w:rsidRDefault="00E34128" w:rsidP="00527A01">
            <w:pPr>
              <w:spacing w:after="0" w:line="240" w:lineRule="auto"/>
              <w:jc w:val="both"/>
              <w:rPr>
                <w:rFonts w:ascii="Times New Roman" w:eastAsia="Times New Roman" w:hAnsi="Times New Roman" w:cs="Times New Roman"/>
                <w:sz w:val="16"/>
                <w:szCs w:val="16"/>
                <w:lang w:val="es-ES_tradnl" w:eastAsia="es-ES"/>
              </w:rPr>
            </w:pPr>
            <w:r w:rsidRPr="00AB441F">
              <w:rPr>
                <w:rFonts w:ascii="Times New Roman" w:eastAsia="Times New Roman" w:hAnsi="Times New Roman" w:cs="Times New Roman"/>
                <w:sz w:val="16"/>
                <w:szCs w:val="16"/>
                <w:lang w:val="es-ES_tradnl" w:eastAsia="es-ES"/>
              </w:rPr>
              <w:t>(II) Los fondos de contraparte puede ser en dinero en efectivo o en materiales para el dictado del curso, en este último caso se deben valorizar monetariamente se</w:t>
            </w:r>
            <w:r w:rsidR="00FD353C">
              <w:rPr>
                <w:rFonts w:ascii="Times New Roman" w:eastAsia="Times New Roman" w:hAnsi="Times New Roman" w:cs="Times New Roman"/>
                <w:sz w:val="16"/>
                <w:szCs w:val="16"/>
                <w:lang w:val="es-ES_tradnl" w:eastAsia="es-ES"/>
              </w:rPr>
              <w:t>gún precio de venta de mercado.</w:t>
            </w:r>
          </w:p>
        </w:tc>
      </w:tr>
      <w:tr w:rsidR="00E902C6" w:rsidRPr="001F7B22" w:rsidTr="008961D5">
        <w:trPr>
          <w:cantSplit/>
        </w:trPr>
        <w:tc>
          <w:tcPr>
            <w:tcW w:w="8505" w:type="dxa"/>
            <w:tcBorders>
              <w:top w:val="single" w:sz="12" w:space="0" w:color="auto"/>
              <w:left w:val="single" w:sz="12" w:space="0" w:color="auto"/>
              <w:bottom w:val="single" w:sz="12" w:space="0" w:color="auto"/>
              <w:right w:val="single" w:sz="12" w:space="0" w:color="auto"/>
            </w:tcBorders>
          </w:tcPr>
          <w:p w:rsidR="00B24D05" w:rsidRDefault="00B24D05" w:rsidP="00E902C6">
            <w:pPr>
              <w:spacing w:after="0" w:line="240" w:lineRule="auto"/>
              <w:jc w:val="both"/>
              <w:rPr>
                <w:rFonts w:ascii="Times New Roman" w:eastAsia="Times New Roman" w:hAnsi="Times New Roman" w:cs="Times New Roman"/>
                <w:lang w:val="es-ES_tradnl" w:eastAsia="es-ES"/>
              </w:rPr>
            </w:pPr>
          </w:p>
          <w:p w:rsidR="00E902C6" w:rsidRPr="00984BD6" w:rsidRDefault="00E902C6" w:rsidP="00E902C6">
            <w:pPr>
              <w:spacing w:after="0" w:line="240" w:lineRule="auto"/>
              <w:jc w:val="both"/>
              <w:rPr>
                <w:rFonts w:ascii="Times New Roman" w:eastAsia="Times New Roman" w:hAnsi="Times New Roman" w:cs="Times New Roman"/>
                <w:sz w:val="24"/>
                <w:lang w:val="es-ES_tradnl" w:eastAsia="es-ES"/>
              </w:rPr>
            </w:pPr>
            <w:r w:rsidRPr="00984BD6">
              <w:rPr>
                <w:rFonts w:ascii="Times New Roman" w:eastAsia="Times New Roman" w:hAnsi="Times New Roman" w:cs="Times New Roman"/>
                <w:lang w:val="es-ES_tradnl" w:eastAsia="es-ES"/>
              </w:rPr>
              <w:t>Fecha:</w:t>
            </w:r>
          </w:p>
          <w:p w:rsidR="00E902C6" w:rsidRPr="00984BD6" w:rsidRDefault="00E902C6" w:rsidP="00E902C6">
            <w:pPr>
              <w:spacing w:after="0" w:line="240" w:lineRule="auto"/>
              <w:jc w:val="both"/>
              <w:rPr>
                <w:rFonts w:ascii="Times New Roman" w:eastAsia="Times New Roman" w:hAnsi="Times New Roman" w:cs="Times New Roman"/>
                <w:sz w:val="24"/>
                <w:lang w:val="es-ES_tradnl" w:eastAsia="es-ES"/>
              </w:rPr>
            </w:pPr>
          </w:p>
          <w:p w:rsidR="00E902C6" w:rsidRPr="00984BD6" w:rsidRDefault="00E902C6" w:rsidP="00E902C6">
            <w:pPr>
              <w:spacing w:after="0" w:line="240" w:lineRule="auto"/>
              <w:jc w:val="both"/>
              <w:rPr>
                <w:rFonts w:ascii="Times New Roman" w:eastAsia="Times New Roman" w:hAnsi="Times New Roman" w:cs="Times New Roman"/>
                <w:sz w:val="24"/>
                <w:lang w:val="es-ES_tradnl" w:eastAsia="es-ES"/>
              </w:rPr>
            </w:pPr>
            <w:r w:rsidRPr="00984BD6">
              <w:rPr>
                <w:rFonts w:ascii="Times New Roman" w:eastAsia="Times New Roman" w:hAnsi="Times New Roman" w:cs="Times New Roman"/>
                <w:lang w:val="es-ES_tradnl" w:eastAsia="es-ES"/>
              </w:rPr>
              <w:t>Responsable/s del curso:</w:t>
            </w:r>
          </w:p>
          <w:p w:rsidR="00E902C6" w:rsidRPr="00984BD6" w:rsidRDefault="00E902C6" w:rsidP="00E902C6">
            <w:pPr>
              <w:spacing w:after="0" w:line="240" w:lineRule="auto"/>
              <w:jc w:val="both"/>
              <w:rPr>
                <w:rFonts w:ascii="Times New Roman" w:eastAsia="Times New Roman" w:hAnsi="Times New Roman" w:cs="Times New Roman"/>
                <w:sz w:val="24"/>
                <w:lang w:val="es-ES_tradnl" w:eastAsia="es-ES"/>
              </w:rPr>
            </w:pPr>
          </w:p>
          <w:p w:rsidR="00E902C6" w:rsidRPr="00984BD6" w:rsidRDefault="00E902C6" w:rsidP="00E902C6">
            <w:pPr>
              <w:spacing w:after="0" w:line="240" w:lineRule="auto"/>
              <w:jc w:val="both"/>
              <w:rPr>
                <w:rFonts w:ascii="Times New Roman" w:eastAsia="Times New Roman" w:hAnsi="Times New Roman" w:cs="Times New Roman"/>
                <w:sz w:val="24"/>
                <w:lang w:val="es-ES_tradnl" w:eastAsia="es-ES"/>
              </w:rPr>
            </w:pPr>
            <w:r w:rsidRPr="00984BD6">
              <w:rPr>
                <w:rFonts w:ascii="Times New Roman" w:eastAsia="Times New Roman" w:hAnsi="Times New Roman" w:cs="Times New Roman"/>
                <w:lang w:val="es-ES_tradnl" w:eastAsia="es-ES"/>
              </w:rPr>
              <w:t>Firma/s:</w:t>
            </w:r>
          </w:p>
          <w:p w:rsidR="00E902C6" w:rsidRPr="001F7B22" w:rsidRDefault="00E902C6" w:rsidP="00E902C6">
            <w:pPr>
              <w:spacing w:after="0" w:line="240" w:lineRule="auto"/>
              <w:jc w:val="both"/>
              <w:rPr>
                <w:rFonts w:ascii="Times New Roman" w:eastAsia="Times New Roman" w:hAnsi="Times New Roman" w:cs="Times New Roman"/>
                <w:b/>
                <w:sz w:val="24"/>
                <w:szCs w:val="20"/>
                <w:u w:val="single"/>
                <w:lang w:val="es-ES_tradnl" w:eastAsia="es-ES"/>
              </w:rPr>
            </w:pPr>
          </w:p>
        </w:tc>
      </w:tr>
    </w:tbl>
    <w:p w:rsidR="00E902C6" w:rsidRPr="001F7B22" w:rsidRDefault="00E902C6" w:rsidP="00E902C6">
      <w:pPr>
        <w:spacing w:after="0" w:line="240" w:lineRule="auto"/>
        <w:jc w:val="center"/>
        <w:rPr>
          <w:rFonts w:ascii="Times New Roman" w:eastAsia="Times New Roman" w:hAnsi="Times New Roman" w:cs="Times New Roman"/>
          <w:b/>
          <w:sz w:val="24"/>
          <w:szCs w:val="20"/>
          <w:u w:val="single"/>
          <w:lang w:val="es-ES_tradnl" w:eastAsia="es-ES"/>
        </w:rPr>
      </w:pPr>
      <w:bookmarkStart w:id="0" w:name="_GoBack"/>
      <w:bookmarkEnd w:id="0"/>
    </w:p>
    <w:sectPr w:rsidR="00E902C6" w:rsidRPr="001F7B22" w:rsidSect="00266E3D">
      <w:footerReference w:type="default" r:id="rId10"/>
      <w:pgSz w:w="11906" w:h="16838" w:code="9"/>
      <w:pgMar w:top="284" w:right="1701"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87B" w:rsidRDefault="00D8487B">
      <w:pPr>
        <w:spacing w:after="0" w:line="240" w:lineRule="auto"/>
      </w:pPr>
      <w:r>
        <w:separator/>
      </w:r>
    </w:p>
  </w:endnote>
  <w:endnote w:type="continuationSeparator" w:id="0">
    <w:p w:rsidR="00D8487B" w:rsidRDefault="00D84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7B" w:rsidRDefault="00D8487B" w:rsidP="008961D5">
    <w:pPr>
      <w:pStyle w:val="Piedepgina"/>
      <w:jc w:val="center"/>
    </w:pPr>
    <w:r>
      <w:rPr>
        <w:lang w:val="es-ES_tradnl"/>
      </w:rPr>
      <w:fldChar w:fldCharType="begin"/>
    </w:r>
    <w:r>
      <w:instrText>PAGE   \* MERGEFORMAT</w:instrText>
    </w:r>
    <w:r>
      <w:rPr>
        <w:lang w:val="es-ES_tradnl"/>
      </w:rPr>
      <w:fldChar w:fldCharType="separate"/>
    </w:r>
    <w:r w:rsidR="00544A86" w:rsidRPr="00544A86">
      <w:rPr>
        <w:noProof/>
        <w:lang w:val="es-ES"/>
      </w:rPr>
      <w:t>1</w:t>
    </w:r>
    <w:r>
      <w:rPr>
        <w:noProof/>
        <w:lang w:val="es-ES"/>
      </w:rPr>
      <w:fldChar w:fldCharType="end"/>
    </w:r>
  </w:p>
  <w:p w:rsidR="00D8487B" w:rsidRDefault="00D8487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87B" w:rsidRDefault="00D8487B">
      <w:pPr>
        <w:spacing w:after="0" w:line="240" w:lineRule="auto"/>
      </w:pPr>
      <w:r>
        <w:separator/>
      </w:r>
    </w:p>
  </w:footnote>
  <w:footnote w:type="continuationSeparator" w:id="0">
    <w:p w:rsidR="00D8487B" w:rsidRDefault="00D848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455CC"/>
    <w:multiLevelType w:val="hybridMultilevel"/>
    <w:tmpl w:val="94DA1358"/>
    <w:lvl w:ilvl="0" w:tplc="BD4CB75A">
      <w:start w:val="1"/>
      <w:numFmt w:val="lowerRoman"/>
      <w:lvlText w:val="%1)"/>
      <w:lvlJc w:val="left"/>
      <w:pPr>
        <w:ind w:left="1428" w:hanging="72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1">
    <w:nsid w:val="11325696"/>
    <w:multiLevelType w:val="hybridMultilevel"/>
    <w:tmpl w:val="980EFF4E"/>
    <w:lvl w:ilvl="0" w:tplc="5EF085D4">
      <w:start w:val="1"/>
      <w:numFmt w:val="upperRoman"/>
      <w:lvlText w:val="(%1)"/>
      <w:lvlJc w:val="left"/>
      <w:pPr>
        <w:ind w:left="1080" w:hanging="720"/>
      </w:pPr>
      <w:rPr>
        <w:rFonts w:hint="default"/>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1E846BF5"/>
    <w:multiLevelType w:val="hybridMultilevel"/>
    <w:tmpl w:val="69F40D9E"/>
    <w:lvl w:ilvl="0" w:tplc="ABBE3DE6">
      <w:start w:val="1"/>
      <w:numFmt w:val="decimal"/>
      <w:lvlText w:val="%1."/>
      <w:lvlJc w:val="left"/>
      <w:pPr>
        <w:tabs>
          <w:tab w:val="num" w:pos="720"/>
        </w:tabs>
        <w:ind w:left="720" w:hanging="360"/>
      </w:pPr>
      <w:rPr>
        <w:rFonts w:cs="Times New Roman" w:hint="default"/>
        <w:bCs w:val="0"/>
        <w:iCs w:val="0"/>
        <w:color w:val="auto"/>
        <w:u w:val="none"/>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
    <w:nsid w:val="21137C77"/>
    <w:multiLevelType w:val="hybridMultilevel"/>
    <w:tmpl w:val="46B85B1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298A609A"/>
    <w:multiLevelType w:val="hybridMultilevel"/>
    <w:tmpl w:val="A93006EC"/>
    <w:lvl w:ilvl="0" w:tplc="2C0A000F">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5">
    <w:nsid w:val="3C985A20"/>
    <w:multiLevelType w:val="hybridMultilevel"/>
    <w:tmpl w:val="6DCA561A"/>
    <w:lvl w:ilvl="0" w:tplc="DCEE3848">
      <w:start w:val="1"/>
      <w:numFmt w:val="upperRoman"/>
      <w:lvlText w:val="(%1)"/>
      <w:lvlJc w:val="left"/>
      <w:pPr>
        <w:ind w:left="1080" w:hanging="720"/>
      </w:pPr>
      <w:rPr>
        <w:rFonts w:hint="default"/>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474D0ACA"/>
    <w:multiLevelType w:val="hybridMultilevel"/>
    <w:tmpl w:val="7C96248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48E40A18"/>
    <w:multiLevelType w:val="hybridMultilevel"/>
    <w:tmpl w:val="AF4C6FCE"/>
    <w:lvl w:ilvl="0" w:tplc="E6027ED2">
      <w:start w:val="1"/>
      <w:numFmt w:val="upperRoman"/>
      <w:lvlText w:val="(%1)"/>
      <w:lvlJc w:val="left"/>
      <w:pPr>
        <w:ind w:left="1080" w:hanging="720"/>
      </w:pPr>
      <w:rPr>
        <w:rFonts w:hint="default"/>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55E86336"/>
    <w:multiLevelType w:val="hybridMultilevel"/>
    <w:tmpl w:val="5EA8BD94"/>
    <w:lvl w:ilvl="0" w:tplc="35E87E72">
      <w:start w:val="1"/>
      <w:numFmt w:val="decimal"/>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F285759"/>
    <w:multiLevelType w:val="hybridMultilevel"/>
    <w:tmpl w:val="0FDA7554"/>
    <w:lvl w:ilvl="0" w:tplc="9B6023C2">
      <w:start w:val="1"/>
      <w:numFmt w:val="upperRoman"/>
      <w:lvlText w:val="(%1)"/>
      <w:lvlJc w:val="left"/>
      <w:pPr>
        <w:ind w:left="1080" w:hanging="720"/>
      </w:pPr>
      <w:rPr>
        <w:rFonts w:hint="default"/>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5F871500"/>
    <w:multiLevelType w:val="hybridMultilevel"/>
    <w:tmpl w:val="4F1666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77B7726D"/>
    <w:multiLevelType w:val="hybridMultilevel"/>
    <w:tmpl w:val="8616730E"/>
    <w:lvl w:ilvl="0" w:tplc="48B6E512">
      <w:start w:val="1"/>
      <w:numFmt w:val="upp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4"/>
  </w:num>
  <w:num w:numId="3">
    <w:abstractNumId w:val="11"/>
  </w:num>
  <w:num w:numId="4">
    <w:abstractNumId w:val="5"/>
  </w:num>
  <w:num w:numId="5">
    <w:abstractNumId w:val="7"/>
  </w:num>
  <w:num w:numId="6">
    <w:abstractNumId w:val="9"/>
  </w:num>
  <w:num w:numId="7">
    <w:abstractNumId w:val="1"/>
  </w:num>
  <w:num w:numId="8">
    <w:abstractNumId w:val="8"/>
  </w:num>
  <w:num w:numId="9">
    <w:abstractNumId w:val="10"/>
  </w:num>
  <w:num w:numId="10">
    <w:abstractNumId w:val="3"/>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2C6"/>
    <w:rsid w:val="00020381"/>
    <w:rsid w:val="000F1DA2"/>
    <w:rsid w:val="000F637D"/>
    <w:rsid w:val="001229C4"/>
    <w:rsid w:val="00126681"/>
    <w:rsid w:val="00137509"/>
    <w:rsid w:val="00143C22"/>
    <w:rsid w:val="001C10D1"/>
    <w:rsid w:val="001F7B22"/>
    <w:rsid w:val="00266E3D"/>
    <w:rsid w:val="00277F02"/>
    <w:rsid w:val="002B4D44"/>
    <w:rsid w:val="0030262A"/>
    <w:rsid w:val="00340F61"/>
    <w:rsid w:val="00357E92"/>
    <w:rsid w:val="00394D5E"/>
    <w:rsid w:val="003C6946"/>
    <w:rsid w:val="003D0C0C"/>
    <w:rsid w:val="003D5414"/>
    <w:rsid w:val="00401BFD"/>
    <w:rsid w:val="00444388"/>
    <w:rsid w:val="004978F0"/>
    <w:rsid w:val="004D6EA3"/>
    <w:rsid w:val="00504437"/>
    <w:rsid w:val="00507620"/>
    <w:rsid w:val="00527A01"/>
    <w:rsid w:val="00544A86"/>
    <w:rsid w:val="00557100"/>
    <w:rsid w:val="00567485"/>
    <w:rsid w:val="005A4BB0"/>
    <w:rsid w:val="005C3EE4"/>
    <w:rsid w:val="00602187"/>
    <w:rsid w:val="00632102"/>
    <w:rsid w:val="006B1F1C"/>
    <w:rsid w:val="006B51B1"/>
    <w:rsid w:val="006C1A03"/>
    <w:rsid w:val="00715A8E"/>
    <w:rsid w:val="0072580B"/>
    <w:rsid w:val="007B40D4"/>
    <w:rsid w:val="008039E9"/>
    <w:rsid w:val="00811233"/>
    <w:rsid w:val="00815087"/>
    <w:rsid w:val="008441B8"/>
    <w:rsid w:val="008857AB"/>
    <w:rsid w:val="008961D5"/>
    <w:rsid w:val="00915F36"/>
    <w:rsid w:val="00931354"/>
    <w:rsid w:val="0096083A"/>
    <w:rsid w:val="00981DED"/>
    <w:rsid w:val="00984BD6"/>
    <w:rsid w:val="00992180"/>
    <w:rsid w:val="009E75AE"/>
    <w:rsid w:val="00A03ED6"/>
    <w:rsid w:val="00A14683"/>
    <w:rsid w:val="00A14753"/>
    <w:rsid w:val="00A66603"/>
    <w:rsid w:val="00AB441F"/>
    <w:rsid w:val="00AC7908"/>
    <w:rsid w:val="00B24D05"/>
    <w:rsid w:val="00B62793"/>
    <w:rsid w:val="00B6796A"/>
    <w:rsid w:val="00B779D7"/>
    <w:rsid w:val="00BD4596"/>
    <w:rsid w:val="00BE1E21"/>
    <w:rsid w:val="00C426BF"/>
    <w:rsid w:val="00C66A08"/>
    <w:rsid w:val="00C84CD9"/>
    <w:rsid w:val="00CB781E"/>
    <w:rsid w:val="00CE67FD"/>
    <w:rsid w:val="00D37CF9"/>
    <w:rsid w:val="00D8487B"/>
    <w:rsid w:val="00DD0250"/>
    <w:rsid w:val="00E34128"/>
    <w:rsid w:val="00E42878"/>
    <w:rsid w:val="00E74610"/>
    <w:rsid w:val="00E902C6"/>
    <w:rsid w:val="00EE692E"/>
    <w:rsid w:val="00F26E81"/>
    <w:rsid w:val="00F917C8"/>
    <w:rsid w:val="00FD35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1"/>
    <w:qFormat/>
    <w:rsid w:val="00D8487B"/>
    <w:pPr>
      <w:widowControl w:val="0"/>
      <w:autoSpaceDE w:val="0"/>
      <w:autoSpaceDN w:val="0"/>
      <w:spacing w:after="0" w:line="360" w:lineRule="auto"/>
      <w:ind w:left="120"/>
      <w:contextualSpacing/>
      <w:jc w:val="both"/>
      <w:outlineLvl w:val="1"/>
    </w:pPr>
    <w:rPr>
      <w:rFonts w:ascii="Times New Roman" w:eastAsia="Times New Roman" w:hAnsi="Times New Roman" w:cs="Times New Roman"/>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E902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E902C6"/>
  </w:style>
  <w:style w:type="paragraph" w:styleId="Prrafodelista">
    <w:name w:val="List Paragraph"/>
    <w:basedOn w:val="Normal"/>
    <w:uiPriority w:val="34"/>
    <w:qFormat/>
    <w:rsid w:val="003D0C0C"/>
    <w:pPr>
      <w:ind w:left="720"/>
      <w:contextualSpacing/>
    </w:pPr>
  </w:style>
  <w:style w:type="paragraph" w:styleId="Textodeglobo">
    <w:name w:val="Balloon Text"/>
    <w:basedOn w:val="Normal"/>
    <w:link w:val="TextodegloboCar"/>
    <w:uiPriority w:val="99"/>
    <w:semiHidden/>
    <w:unhideWhenUsed/>
    <w:rsid w:val="00B627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2793"/>
    <w:rPr>
      <w:rFonts w:ascii="Tahoma" w:hAnsi="Tahoma" w:cs="Tahoma"/>
      <w:sz w:val="16"/>
      <w:szCs w:val="16"/>
    </w:rPr>
  </w:style>
  <w:style w:type="character" w:styleId="Refdecomentario">
    <w:name w:val="annotation reference"/>
    <w:basedOn w:val="Fuentedeprrafopredeter"/>
    <w:uiPriority w:val="99"/>
    <w:semiHidden/>
    <w:unhideWhenUsed/>
    <w:rsid w:val="00602187"/>
    <w:rPr>
      <w:sz w:val="16"/>
      <w:szCs w:val="16"/>
    </w:rPr>
  </w:style>
  <w:style w:type="paragraph" w:styleId="Textocomentario">
    <w:name w:val="annotation text"/>
    <w:basedOn w:val="Normal"/>
    <w:link w:val="TextocomentarioCar"/>
    <w:uiPriority w:val="99"/>
    <w:unhideWhenUsed/>
    <w:rsid w:val="00602187"/>
    <w:pPr>
      <w:spacing w:line="240" w:lineRule="auto"/>
    </w:pPr>
    <w:rPr>
      <w:sz w:val="20"/>
      <w:szCs w:val="20"/>
    </w:rPr>
  </w:style>
  <w:style w:type="character" w:customStyle="1" w:styleId="TextocomentarioCar">
    <w:name w:val="Texto comentario Car"/>
    <w:basedOn w:val="Fuentedeprrafopredeter"/>
    <w:link w:val="Textocomentario"/>
    <w:uiPriority w:val="99"/>
    <w:rsid w:val="00602187"/>
    <w:rPr>
      <w:sz w:val="20"/>
      <w:szCs w:val="20"/>
    </w:rPr>
  </w:style>
  <w:style w:type="paragraph" w:styleId="Asuntodelcomentario">
    <w:name w:val="annotation subject"/>
    <w:basedOn w:val="Textocomentario"/>
    <w:next w:val="Textocomentario"/>
    <w:link w:val="AsuntodelcomentarioCar"/>
    <w:uiPriority w:val="99"/>
    <w:semiHidden/>
    <w:unhideWhenUsed/>
    <w:rsid w:val="00602187"/>
    <w:rPr>
      <w:b/>
      <w:bCs/>
    </w:rPr>
  </w:style>
  <w:style w:type="character" w:customStyle="1" w:styleId="AsuntodelcomentarioCar">
    <w:name w:val="Asunto del comentario Car"/>
    <w:basedOn w:val="TextocomentarioCar"/>
    <w:link w:val="Asuntodelcomentario"/>
    <w:uiPriority w:val="99"/>
    <w:semiHidden/>
    <w:rsid w:val="00602187"/>
    <w:rPr>
      <w:b/>
      <w:bCs/>
      <w:sz w:val="20"/>
      <w:szCs w:val="20"/>
    </w:rPr>
  </w:style>
  <w:style w:type="paragraph" w:styleId="Revisin">
    <w:name w:val="Revision"/>
    <w:hidden/>
    <w:uiPriority w:val="99"/>
    <w:semiHidden/>
    <w:rsid w:val="00CE67FD"/>
    <w:pPr>
      <w:spacing w:after="0" w:line="240" w:lineRule="auto"/>
    </w:pPr>
  </w:style>
  <w:style w:type="table" w:styleId="Tablaconcuadrcula">
    <w:name w:val="Table Grid"/>
    <w:basedOn w:val="Tablanormal"/>
    <w:uiPriority w:val="39"/>
    <w:rsid w:val="00AB44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1"/>
    <w:rsid w:val="00D8487B"/>
    <w:rPr>
      <w:rFonts w:ascii="Times New Roman" w:eastAsia="Times New Roman" w:hAnsi="Times New Roman" w:cs="Times New Roman"/>
      <w:b/>
      <w:bCs/>
      <w:sz w:val="24"/>
      <w:szCs w:val="24"/>
      <w:lang w:val="es-ES" w:eastAsia="es-ES" w:bidi="es-ES"/>
    </w:rPr>
  </w:style>
  <w:style w:type="character" w:styleId="Hipervnculo">
    <w:name w:val="Hyperlink"/>
    <w:basedOn w:val="Fuentedeprrafopredeter"/>
    <w:uiPriority w:val="99"/>
    <w:unhideWhenUsed/>
    <w:rsid w:val="00394D5E"/>
    <w:rPr>
      <w:color w:val="0563C1" w:themeColor="hyperlink"/>
      <w:u w:val="single"/>
    </w:rPr>
  </w:style>
  <w:style w:type="character" w:customStyle="1" w:styleId="quantumwizmenupaperselectcontent">
    <w:name w:val="quantumwizmenupaperselectcontent"/>
    <w:basedOn w:val="Fuentedeprrafopredeter"/>
    <w:rsid w:val="00394D5E"/>
  </w:style>
  <w:style w:type="character" w:styleId="Hipervnculovisitado">
    <w:name w:val="FollowedHyperlink"/>
    <w:basedOn w:val="Fuentedeprrafopredeter"/>
    <w:uiPriority w:val="99"/>
    <w:semiHidden/>
    <w:unhideWhenUsed/>
    <w:rsid w:val="000F637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1"/>
    <w:qFormat/>
    <w:rsid w:val="00D8487B"/>
    <w:pPr>
      <w:widowControl w:val="0"/>
      <w:autoSpaceDE w:val="0"/>
      <w:autoSpaceDN w:val="0"/>
      <w:spacing w:after="0" w:line="360" w:lineRule="auto"/>
      <w:ind w:left="120"/>
      <w:contextualSpacing/>
      <w:jc w:val="both"/>
      <w:outlineLvl w:val="1"/>
    </w:pPr>
    <w:rPr>
      <w:rFonts w:ascii="Times New Roman" w:eastAsia="Times New Roman" w:hAnsi="Times New Roman" w:cs="Times New Roman"/>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E902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E902C6"/>
  </w:style>
  <w:style w:type="paragraph" w:styleId="Prrafodelista">
    <w:name w:val="List Paragraph"/>
    <w:basedOn w:val="Normal"/>
    <w:uiPriority w:val="34"/>
    <w:qFormat/>
    <w:rsid w:val="003D0C0C"/>
    <w:pPr>
      <w:ind w:left="720"/>
      <w:contextualSpacing/>
    </w:pPr>
  </w:style>
  <w:style w:type="paragraph" w:styleId="Textodeglobo">
    <w:name w:val="Balloon Text"/>
    <w:basedOn w:val="Normal"/>
    <w:link w:val="TextodegloboCar"/>
    <w:uiPriority w:val="99"/>
    <w:semiHidden/>
    <w:unhideWhenUsed/>
    <w:rsid w:val="00B627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2793"/>
    <w:rPr>
      <w:rFonts w:ascii="Tahoma" w:hAnsi="Tahoma" w:cs="Tahoma"/>
      <w:sz w:val="16"/>
      <w:szCs w:val="16"/>
    </w:rPr>
  </w:style>
  <w:style w:type="character" w:styleId="Refdecomentario">
    <w:name w:val="annotation reference"/>
    <w:basedOn w:val="Fuentedeprrafopredeter"/>
    <w:uiPriority w:val="99"/>
    <w:semiHidden/>
    <w:unhideWhenUsed/>
    <w:rsid w:val="00602187"/>
    <w:rPr>
      <w:sz w:val="16"/>
      <w:szCs w:val="16"/>
    </w:rPr>
  </w:style>
  <w:style w:type="paragraph" w:styleId="Textocomentario">
    <w:name w:val="annotation text"/>
    <w:basedOn w:val="Normal"/>
    <w:link w:val="TextocomentarioCar"/>
    <w:uiPriority w:val="99"/>
    <w:unhideWhenUsed/>
    <w:rsid w:val="00602187"/>
    <w:pPr>
      <w:spacing w:line="240" w:lineRule="auto"/>
    </w:pPr>
    <w:rPr>
      <w:sz w:val="20"/>
      <w:szCs w:val="20"/>
    </w:rPr>
  </w:style>
  <w:style w:type="character" w:customStyle="1" w:styleId="TextocomentarioCar">
    <w:name w:val="Texto comentario Car"/>
    <w:basedOn w:val="Fuentedeprrafopredeter"/>
    <w:link w:val="Textocomentario"/>
    <w:uiPriority w:val="99"/>
    <w:rsid w:val="00602187"/>
    <w:rPr>
      <w:sz w:val="20"/>
      <w:szCs w:val="20"/>
    </w:rPr>
  </w:style>
  <w:style w:type="paragraph" w:styleId="Asuntodelcomentario">
    <w:name w:val="annotation subject"/>
    <w:basedOn w:val="Textocomentario"/>
    <w:next w:val="Textocomentario"/>
    <w:link w:val="AsuntodelcomentarioCar"/>
    <w:uiPriority w:val="99"/>
    <w:semiHidden/>
    <w:unhideWhenUsed/>
    <w:rsid w:val="00602187"/>
    <w:rPr>
      <w:b/>
      <w:bCs/>
    </w:rPr>
  </w:style>
  <w:style w:type="character" w:customStyle="1" w:styleId="AsuntodelcomentarioCar">
    <w:name w:val="Asunto del comentario Car"/>
    <w:basedOn w:val="TextocomentarioCar"/>
    <w:link w:val="Asuntodelcomentario"/>
    <w:uiPriority w:val="99"/>
    <w:semiHidden/>
    <w:rsid w:val="00602187"/>
    <w:rPr>
      <w:b/>
      <w:bCs/>
      <w:sz w:val="20"/>
      <w:szCs w:val="20"/>
    </w:rPr>
  </w:style>
  <w:style w:type="paragraph" w:styleId="Revisin">
    <w:name w:val="Revision"/>
    <w:hidden/>
    <w:uiPriority w:val="99"/>
    <w:semiHidden/>
    <w:rsid w:val="00CE67FD"/>
    <w:pPr>
      <w:spacing w:after="0" w:line="240" w:lineRule="auto"/>
    </w:pPr>
  </w:style>
  <w:style w:type="table" w:styleId="Tablaconcuadrcula">
    <w:name w:val="Table Grid"/>
    <w:basedOn w:val="Tablanormal"/>
    <w:uiPriority w:val="39"/>
    <w:rsid w:val="00AB44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1"/>
    <w:rsid w:val="00D8487B"/>
    <w:rPr>
      <w:rFonts w:ascii="Times New Roman" w:eastAsia="Times New Roman" w:hAnsi="Times New Roman" w:cs="Times New Roman"/>
      <w:b/>
      <w:bCs/>
      <w:sz w:val="24"/>
      <w:szCs w:val="24"/>
      <w:lang w:val="es-ES" w:eastAsia="es-ES" w:bidi="es-ES"/>
    </w:rPr>
  </w:style>
  <w:style w:type="character" w:styleId="Hipervnculo">
    <w:name w:val="Hyperlink"/>
    <w:basedOn w:val="Fuentedeprrafopredeter"/>
    <w:uiPriority w:val="99"/>
    <w:unhideWhenUsed/>
    <w:rsid w:val="00394D5E"/>
    <w:rPr>
      <w:color w:val="0563C1" w:themeColor="hyperlink"/>
      <w:u w:val="single"/>
    </w:rPr>
  </w:style>
  <w:style w:type="character" w:customStyle="1" w:styleId="quantumwizmenupaperselectcontent">
    <w:name w:val="quantumwizmenupaperselectcontent"/>
    <w:basedOn w:val="Fuentedeprrafopredeter"/>
    <w:rsid w:val="00394D5E"/>
  </w:style>
  <w:style w:type="character" w:styleId="Hipervnculovisitado">
    <w:name w:val="FollowedHyperlink"/>
    <w:basedOn w:val="Fuentedeprrafopredeter"/>
    <w:uiPriority w:val="99"/>
    <w:semiHidden/>
    <w:unhideWhenUsed/>
    <w:rsid w:val="000F63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865931">
      <w:bodyDiv w:val="1"/>
      <w:marLeft w:val="0"/>
      <w:marRight w:val="0"/>
      <w:marTop w:val="0"/>
      <w:marBottom w:val="0"/>
      <w:divBdr>
        <w:top w:val="none" w:sz="0" w:space="0" w:color="auto"/>
        <w:left w:val="none" w:sz="0" w:space="0" w:color="auto"/>
        <w:bottom w:val="none" w:sz="0" w:space="0" w:color="auto"/>
        <w:right w:val="none" w:sz="0" w:space="0" w:color="auto"/>
      </w:divBdr>
    </w:div>
    <w:div w:id="1772623715">
      <w:bodyDiv w:val="1"/>
      <w:marLeft w:val="0"/>
      <w:marRight w:val="0"/>
      <w:marTop w:val="0"/>
      <w:marBottom w:val="0"/>
      <w:divBdr>
        <w:top w:val="none" w:sz="0" w:space="0" w:color="auto"/>
        <w:left w:val="none" w:sz="0" w:space="0" w:color="auto"/>
        <w:bottom w:val="none" w:sz="0" w:space="0" w:color="auto"/>
        <w:right w:val="none" w:sz="0" w:space="0" w:color="auto"/>
      </w:divBdr>
      <w:divsChild>
        <w:div w:id="585529499">
          <w:marLeft w:val="0"/>
          <w:marRight w:val="0"/>
          <w:marTop w:val="0"/>
          <w:marBottom w:val="0"/>
          <w:divBdr>
            <w:top w:val="none" w:sz="0" w:space="0" w:color="auto"/>
            <w:left w:val="none" w:sz="0" w:space="0" w:color="auto"/>
            <w:bottom w:val="none" w:sz="0" w:space="0" w:color="auto"/>
            <w:right w:val="none" w:sz="0" w:space="0" w:color="auto"/>
          </w:divBdr>
          <w:divsChild>
            <w:div w:id="638386911">
              <w:marLeft w:val="0"/>
              <w:marRight w:val="0"/>
              <w:marTop w:val="0"/>
              <w:marBottom w:val="0"/>
              <w:divBdr>
                <w:top w:val="none" w:sz="0" w:space="0" w:color="auto"/>
                <w:left w:val="none" w:sz="0" w:space="0" w:color="auto"/>
                <w:bottom w:val="none" w:sz="0" w:space="0" w:color="auto"/>
                <w:right w:val="none" w:sz="0" w:space="0" w:color="auto"/>
              </w:divBdr>
              <w:divsChild>
                <w:div w:id="467018226">
                  <w:marLeft w:val="0"/>
                  <w:marRight w:val="0"/>
                  <w:marTop w:val="0"/>
                  <w:marBottom w:val="0"/>
                  <w:divBdr>
                    <w:top w:val="none" w:sz="0" w:space="0" w:color="auto"/>
                    <w:left w:val="none" w:sz="0" w:space="0" w:color="auto"/>
                    <w:bottom w:val="none" w:sz="0" w:space="0" w:color="auto"/>
                    <w:right w:val="none" w:sz="0" w:space="0" w:color="auto"/>
                  </w:divBdr>
                </w:div>
                <w:div w:id="450980345">
                  <w:marLeft w:val="0"/>
                  <w:marRight w:val="0"/>
                  <w:marTop w:val="0"/>
                  <w:marBottom w:val="0"/>
                  <w:divBdr>
                    <w:top w:val="none" w:sz="0" w:space="0" w:color="auto"/>
                    <w:left w:val="none" w:sz="0" w:space="0" w:color="auto"/>
                    <w:bottom w:val="none" w:sz="0" w:space="0" w:color="auto"/>
                    <w:right w:val="none" w:sz="0" w:space="0" w:color="auto"/>
                  </w:divBdr>
                  <w:divsChild>
                    <w:div w:id="1452287233">
                      <w:marLeft w:val="-240"/>
                      <w:marRight w:val="0"/>
                      <w:marTop w:val="0"/>
                      <w:marBottom w:val="0"/>
                      <w:divBdr>
                        <w:top w:val="none" w:sz="0" w:space="0" w:color="auto"/>
                        <w:left w:val="none" w:sz="0" w:space="0" w:color="auto"/>
                        <w:bottom w:val="none" w:sz="0" w:space="0" w:color="auto"/>
                        <w:right w:val="none" w:sz="0" w:space="0" w:color="auto"/>
                      </w:divBdr>
                      <w:divsChild>
                        <w:div w:id="1323971586">
                          <w:marLeft w:val="0"/>
                          <w:marRight w:val="0"/>
                          <w:marTop w:val="0"/>
                          <w:marBottom w:val="0"/>
                          <w:divBdr>
                            <w:top w:val="none" w:sz="0" w:space="0" w:color="auto"/>
                            <w:left w:val="none" w:sz="0" w:space="0" w:color="auto"/>
                            <w:bottom w:val="none" w:sz="0" w:space="0" w:color="auto"/>
                            <w:right w:val="none" w:sz="0" w:space="0" w:color="auto"/>
                          </w:divBdr>
                          <w:divsChild>
                            <w:div w:id="127802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81BB3-720A-4DAB-BAC3-9D3E959AB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2427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Hector Pralong</dc:creator>
  <cp:lastModifiedBy>Administrador</cp:lastModifiedBy>
  <cp:revision>2</cp:revision>
  <cp:lastPrinted>2021-09-07T17:31:00Z</cp:lastPrinted>
  <dcterms:created xsi:type="dcterms:W3CDTF">2021-09-16T17:16:00Z</dcterms:created>
  <dcterms:modified xsi:type="dcterms:W3CDTF">2021-09-16T17:16:00Z</dcterms:modified>
</cp:coreProperties>
</file>